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074F9" w:rsidRPr="005074F9" w:rsidRDefault="005074F9" w:rsidP="005074F9">
            <w:pPr>
              <w:widowControl/>
              <w:wordWrap w:val="0"/>
              <w:topLinePunct/>
              <w:adjustRightInd w:val="0"/>
              <w:snapToGrid w:val="0"/>
              <w:spacing w:line="360" w:lineRule="auto"/>
              <w:jc w:val="center"/>
              <w:outlineLvl w:val="0"/>
              <w:rPr>
                <w:rFonts w:ascii="한컴바탕" w:eastAsia="한컴바탕" w:hAnsi="한컴바탕" w:cs="한컴바탕"/>
                <w:bCs/>
                <w:color w:val="000000"/>
                <w:kern w:val="36"/>
                <w:szCs w:val="21"/>
                <w:lang w:eastAsia="ko-KR"/>
              </w:rPr>
            </w:pPr>
            <w:bookmarkStart w:id="0" w:name="_GoBack"/>
            <w:bookmarkEnd w:id="0"/>
            <w:proofErr w:type="spellStart"/>
            <w:r w:rsidRPr="005074F9">
              <w:rPr>
                <w:rFonts w:ascii="한컴바탕" w:eastAsia="한컴바탕" w:hAnsi="한컴바탕" w:cs="한컴바탕" w:hint="eastAsia"/>
                <w:bCs/>
                <w:color w:val="000000"/>
                <w:kern w:val="36"/>
                <w:szCs w:val="21"/>
                <w:lang w:eastAsia="ko-KR"/>
              </w:rPr>
              <w:t>공업정보화부</w:t>
            </w:r>
            <w:proofErr w:type="spellEnd"/>
            <w:r w:rsidRPr="005074F9">
              <w:rPr>
                <w:rFonts w:ascii="한컴바탕" w:eastAsia="한컴바탕" w:hAnsi="한컴바탕" w:cs="한컴바탕" w:hint="eastAsia"/>
                <w:bCs/>
                <w:color w:val="000000"/>
                <w:kern w:val="36"/>
                <w:szCs w:val="21"/>
                <w:lang w:eastAsia="ko-KR"/>
              </w:rPr>
              <w:t xml:space="preserve"> </w:t>
            </w:r>
            <w:proofErr w:type="spellStart"/>
            <w:r w:rsidRPr="005074F9">
              <w:rPr>
                <w:rFonts w:ascii="한컴바탕" w:eastAsia="한컴바탕" w:hAnsi="한컴바탕" w:cs="한컴바탕" w:hint="eastAsia"/>
                <w:bCs/>
                <w:color w:val="000000"/>
                <w:kern w:val="36"/>
                <w:szCs w:val="21"/>
                <w:lang w:eastAsia="ko-KR"/>
              </w:rPr>
              <w:t>판공청</w:t>
            </w:r>
            <w:proofErr w:type="spellEnd"/>
          </w:p>
          <w:p w:rsidR="005074F9" w:rsidRPr="005074F9" w:rsidRDefault="005074F9" w:rsidP="005074F9">
            <w:pPr>
              <w:widowControl/>
              <w:topLinePunct/>
              <w:adjustRightInd w:val="0"/>
              <w:snapToGrid w:val="0"/>
              <w:spacing w:line="360" w:lineRule="auto"/>
              <w:jc w:val="center"/>
              <w:outlineLvl w:val="0"/>
              <w:rPr>
                <w:rFonts w:ascii="한컴바탕" w:eastAsia="한컴바탕" w:hAnsi="한컴바탕" w:cs="한컴바탕" w:hint="eastAsia"/>
                <w:b/>
                <w:bCs/>
                <w:color w:val="000000"/>
                <w:kern w:val="36"/>
                <w:sz w:val="26"/>
                <w:szCs w:val="26"/>
                <w:lang w:eastAsia="ko-KR"/>
              </w:rPr>
            </w:pPr>
            <w:r w:rsidRPr="005074F9">
              <w:rPr>
                <w:rFonts w:ascii="한컴바탕" w:eastAsia="한컴바탕" w:hAnsi="한컴바탕" w:cs="한컴바탕" w:hint="eastAsia"/>
                <w:b/>
                <w:bCs/>
                <w:color w:val="000000"/>
                <w:kern w:val="36"/>
                <w:sz w:val="26"/>
                <w:szCs w:val="26"/>
                <w:lang w:eastAsia="ko-KR"/>
              </w:rPr>
              <w:t>2020년 중소기업공공서비스체계를 활용한 영업•조업재개 지원 중점 서비스 활동 전개에 관한 통지</w:t>
            </w:r>
          </w:p>
          <w:p w:rsidR="005074F9" w:rsidRPr="005074F9" w:rsidRDefault="005074F9" w:rsidP="005074F9">
            <w:pPr>
              <w:widowControl/>
              <w:wordWrap w:val="0"/>
              <w:topLinePunct/>
              <w:adjustRightInd w:val="0"/>
              <w:snapToGrid w:val="0"/>
              <w:spacing w:line="360" w:lineRule="auto"/>
              <w:jc w:val="center"/>
              <w:rPr>
                <w:rFonts w:ascii="한컴바탕" w:eastAsia="한컴바탕" w:hAnsi="한컴바탕" w:cs="한컴바탕" w:hint="eastAsia"/>
                <w:color w:val="070707"/>
                <w:kern w:val="0"/>
                <w:szCs w:val="21"/>
                <w:lang w:eastAsia="ko-KR"/>
              </w:rPr>
            </w:pPr>
            <w:proofErr w:type="spellStart"/>
            <w:r w:rsidRPr="005074F9">
              <w:rPr>
                <w:rFonts w:ascii="한컴바탕" w:eastAsia="한컴바탕" w:hAnsi="한컴바탕" w:cs="한컴바탕" w:hint="eastAsia"/>
                <w:bCs/>
                <w:color w:val="070707"/>
                <w:kern w:val="0"/>
                <w:szCs w:val="21"/>
                <w:lang w:eastAsia="ko-KR"/>
              </w:rPr>
              <w:t>工信廳企業函</w:t>
            </w:r>
            <w:proofErr w:type="spellEnd"/>
            <w:r w:rsidRPr="005074F9">
              <w:rPr>
                <w:rFonts w:ascii="한컴바탕" w:eastAsia="한컴바탕" w:hAnsi="한컴바탕" w:cs="한컴바탕" w:hint="eastAsia"/>
                <w:bCs/>
                <w:color w:val="070707"/>
                <w:kern w:val="0"/>
                <w:szCs w:val="21"/>
                <w:lang w:eastAsia="ko-KR"/>
              </w:rPr>
              <w:t>[2020]72號</w:t>
            </w:r>
          </w:p>
          <w:p w:rsidR="005074F9" w:rsidRDefault="005074F9" w:rsidP="0085078B">
            <w:pPr>
              <w:widowControl/>
              <w:wordWrap w:val="0"/>
              <w:topLinePunct/>
              <w:adjustRightInd w:val="0"/>
              <w:snapToGrid w:val="0"/>
              <w:spacing w:line="360" w:lineRule="auto"/>
              <w:jc w:val="left"/>
              <w:rPr>
                <w:rFonts w:ascii="한컴바탕" w:eastAsia="한컴바탕" w:hAnsi="한컴바탕" w:cs="한컴바탕" w:hint="eastAsia"/>
                <w:color w:val="070707"/>
                <w:kern w:val="0"/>
                <w:szCs w:val="21"/>
                <w:lang w:eastAsia="ko-KR"/>
              </w:rPr>
            </w:pPr>
          </w:p>
          <w:p w:rsidR="0085078B" w:rsidRPr="005074F9" w:rsidRDefault="0085078B" w:rsidP="0085078B">
            <w:pPr>
              <w:widowControl/>
              <w:wordWrap w:val="0"/>
              <w:topLinePunct/>
              <w:adjustRightInd w:val="0"/>
              <w:snapToGrid w:val="0"/>
              <w:spacing w:line="360" w:lineRule="auto"/>
              <w:jc w:val="left"/>
              <w:rPr>
                <w:rFonts w:ascii="한컴바탕" w:eastAsia="한컴바탕" w:hAnsi="한컴바탕" w:cs="한컴바탕" w:hint="eastAsia"/>
                <w:color w:val="070707"/>
                <w:kern w:val="0"/>
                <w:szCs w:val="21"/>
                <w:lang w:eastAsia="ko-KR"/>
              </w:rPr>
            </w:pPr>
          </w:p>
          <w:p w:rsidR="005074F9" w:rsidRDefault="005074F9" w:rsidP="005074F9">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r w:rsidRPr="005074F9">
              <w:rPr>
                <w:rFonts w:ascii="한컴바탕" w:eastAsia="한컴바탕" w:hAnsi="한컴바탕" w:cs="한컴바탕" w:hint="eastAsia"/>
                <w:color w:val="070707"/>
                <w:kern w:val="0"/>
                <w:szCs w:val="21"/>
                <w:lang w:eastAsia="ko-KR"/>
              </w:rPr>
              <w:t xml:space="preserve">각 성•자치구•직할시 및 </w:t>
            </w:r>
            <w:proofErr w:type="spellStart"/>
            <w:r w:rsidRPr="005074F9">
              <w:rPr>
                <w:rFonts w:ascii="한컴바탕" w:eastAsia="한컴바탕" w:hAnsi="한컴바탕" w:cs="한컴바탕" w:hint="eastAsia"/>
                <w:color w:val="070707"/>
                <w:kern w:val="0"/>
                <w:szCs w:val="21"/>
                <w:lang w:eastAsia="ko-KR"/>
              </w:rPr>
              <w:t>계획단열시</w:t>
            </w:r>
            <w:proofErr w:type="spellEnd"/>
            <w:r w:rsidRPr="005074F9">
              <w:rPr>
                <w:rFonts w:ascii="한컴바탕" w:eastAsia="한컴바탕" w:hAnsi="한컴바탕" w:cs="한컴바탕" w:hint="eastAsia"/>
                <w:color w:val="070707"/>
                <w:kern w:val="0"/>
                <w:szCs w:val="21"/>
                <w:lang w:eastAsia="ko-KR"/>
              </w:rPr>
              <w:t>, 신장(</w:t>
            </w:r>
            <w:proofErr w:type="spellStart"/>
            <w:r w:rsidRPr="005074F9">
              <w:rPr>
                <w:rFonts w:ascii="한컴바탕" w:eastAsia="한컴바탕" w:hAnsi="한컴바탕" w:cs="한컴바탕" w:hint="eastAsia"/>
                <w:color w:val="070707"/>
                <w:kern w:val="0"/>
                <w:szCs w:val="21"/>
                <w:lang w:eastAsia="ko-KR"/>
              </w:rPr>
              <w:t>新疆</w:t>
            </w:r>
            <w:proofErr w:type="spellEnd"/>
            <w:r w:rsidRPr="005074F9">
              <w:rPr>
                <w:rFonts w:ascii="한컴바탕" w:eastAsia="한컴바탕" w:hAnsi="한컴바탕" w:cs="한컴바탕" w:hint="eastAsia"/>
                <w:color w:val="070707"/>
                <w:kern w:val="0"/>
                <w:szCs w:val="21"/>
                <w:lang w:eastAsia="ko-KR"/>
              </w:rPr>
              <w:t>)</w:t>
            </w:r>
            <w:proofErr w:type="spellStart"/>
            <w:r w:rsidRPr="005074F9">
              <w:rPr>
                <w:rFonts w:ascii="한컴바탕" w:eastAsia="한컴바탕" w:hAnsi="한컴바탕" w:cs="한컴바탕" w:hint="eastAsia"/>
                <w:color w:val="070707"/>
                <w:kern w:val="0"/>
                <w:szCs w:val="21"/>
                <w:lang w:eastAsia="ko-KR"/>
              </w:rPr>
              <w:t>생산건설병단의</w:t>
            </w:r>
            <w:proofErr w:type="spellEnd"/>
            <w:r w:rsidRPr="005074F9">
              <w:rPr>
                <w:rFonts w:ascii="한컴바탕" w:eastAsia="한컴바탕" w:hAnsi="한컴바탕" w:cs="한컴바탕" w:hint="eastAsia"/>
                <w:color w:val="070707"/>
                <w:kern w:val="0"/>
                <w:szCs w:val="21"/>
                <w:lang w:eastAsia="ko-KR"/>
              </w:rPr>
              <w:t xml:space="preserve"> 중소기업주관부서, 유관 업체•</w:t>
            </w:r>
            <w:proofErr w:type="gramStart"/>
            <w:r w:rsidRPr="005074F9">
              <w:rPr>
                <w:rFonts w:ascii="한컴바탕" w:eastAsia="한컴바탕" w:hAnsi="한컴바탕" w:cs="한컴바탕" w:hint="eastAsia"/>
                <w:color w:val="070707"/>
                <w:kern w:val="0"/>
                <w:szCs w:val="21"/>
                <w:lang w:eastAsia="ko-KR"/>
              </w:rPr>
              <w:t>기관 :</w:t>
            </w:r>
            <w:proofErr w:type="gramEnd"/>
          </w:p>
          <w:p w:rsidR="0085078B" w:rsidRPr="005074F9" w:rsidRDefault="0085078B" w:rsidP="005074F9">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widowControl/>
              <w:wordWrap w:val="0"/>
              <w:topLinePunct/>
              <w:adjustRightInd w:val="0"/>
              <w:snapToGrid w:val="0"/>
              <w:spacing w:line="360" w:lineRule="auto"/>
              <w:rPr>
                <w:rFonts w:ascii="한컴바탕" w:eastAsia="한컴바탕" w:hAnsi="한컴바탕" w:cs="한컴바탕" w:hint="eastAsia"/>
                <w:color w:val="070707"/>
                <w:spacing w:val="-10"/>
                <w:w w:val="80"/>
                <w:kern w:val="0"/>
                <w:szCs w:val="21"/>
                <w:lang w:eastAsia="ko-KR"/>
              </w:rPr>
            </w:pPr>
            <w:proofErr w:type="spellStart"/>
            <w:r w:rsidRPr="0085078B">
              <w:rPr>
                <w:rFonts w:ascii="한컴바탕" w:eastAsia="한컴바탕" w:hAnsi="한컴바탕" w:cs="한컴바탕" w:hint="eastAsia"/>
                <w:color w:val="070707"/>
                <w:spacing w:val="-10"/>
                <w:w w:val="80"/>
                <w:kern w:val="0"/>
                <w:szCs w:val="21"/>
                <w:lang w:eastAsia="ko-KR"/>
              </w:rPr>
              <w:t>신종코로나바이러스감염증</w:t>
            </w:r>
            <w:proofErr w:type="spellEnd"/>
            <w:r w:rsidRPr="0085078B">
              <w:rPr>
                <w:rFonts w:ascii="한컴바탕" w:eastAsia="한컴바탕" w:hAnsi="한컴바탕" w:cs="한컴바탕" w:hint="eastAsia"/>
                <w:color w:val="070707"/>
                <w:spacing w:val="-10"/>
                <w:w w:val="80"/>
                <w:kern w:val="0"/>
                <w:szCs w:val="21"/>
                <w:lang w:eastAsia="ko-KR"/>
              </w:rPr>
              <w:t xml:space="preserve"> 대응 및 경제•사회 발전 업무를 통일적으로 계획하고 추진하는 것에 관한 </w:t>
            </w:r>
            <w:proofErr w:type="spellStart"/>
            <w:r w:rsidRPr="0085078B">
              <w:rPr>
                <w:rFonts w:ascii="한컴바탕" w:eastAsia="한컴바탕" w:hAnsi="한컴바탕" w:cs="한컴바탕" w:hint="eastAsia"/>
                <w:color w:val="070707"/>
                <w:spacing w:val="-10"/>
                <w:w w:val="80"/>
                <w:kern w:val="0"/>
                <w:szCs w:val="21"/>
                <w:lang w:eastAsia="ko-KR"/>
              </w:rPr>
              <w:t>당중앙</w:t>
            </w:r>
            <w:proofErr w:type="spellEnd"/>
            <w:r w:rsidRPr="0085078B">
              <w:rPr>
                <w:rFonts w:ascii="한컴바탕" w:eastAsia="한컴바탕" w:hAnsi="한컴바탕" w:cs="한컴바탕" w:hint="eastAsia"/>
                <w:color w:val="070707"/>
                <w:spacing w:val="-10"/>
                <w:w w:val="80"/>
                <w:kern w:val="0"/>
                <w:szCs w:val="21"/>
                <w:lang w:eastAsia="ko-KR"/>
              </w:rPr>
              <w:t xml:space="preserve">•국무원의 결정과 계획을 </w:t>
            </w:r>
            <w:proofErr w:type="spellStart"/>
            <w:r w:rsidRPr="0085078B">
              <w:rPr>
                <w:rFonts w:ascii="한컴바탕" w:eastAsia="한컴바탕" w:hAnsi="한컴바탕" w:cs="한컴바탕" w:hint="eastAsia"/>
                <w:color w:val="070707"/>
                <w:spacing w:val="-10"/>
                <w:w w:val="80"/>
                <w:kern w:val="0"/>
                <w:szCs w:val="21"/>
                <w:lang w:eastAsia="ko-KR"/>
              </w:rPr>
              <w:t>심도있게</w:t>
            </w:r>
            <w:proofErr w:type="spellEnd"/>
            <w:r w:rsidRPr="0085078B">
              <w:rPr>
                <w:rFonts w:ascii="한컴바탕" w:eastAsia="한컴바탕" w:hAnsi="한컴바탕" w:cs="한컴바탕" w:hint="eastAsia"/>
                <w:color w:val="070707"/>
                <w:spacing w:val="-10"/>
                <w:w w:val="80"/>
                <w:kern w:val="0"/>
                <w:szCs w:val="21"/>
                <w:lang w:eastAsia="ko-KR"/>
              </w:rPr>
              <w:t xml:space="preserve"> 관철하고 실행하며 중소기업의 건전한 발전을 촉진하기 위한 목적으로 중소기업공공서비스체계를 활용한 영업•조업재개 지원 중점 서비스 활동 전개와 관련하여 다음과 같이 통지한다.</w:t>
            </w:r>
          </w:p>
          <w:p w:rsidR="0085078B" w:rsidRDefault="0085078B" w:rsidP="005074F9">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85078B" w:rsidRPr="005074F9" w:rsidRDefault="0085078B" w:rsidP="005074F9">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85078B" w:rsidRPr="0085078B" w:rsidRDefault="005074F9" w:rsidP="0085078B">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b/>
                <w:bCs/>
                <w:color w:val="070707"/>
                <w:kern w:val="0"/>
                <w:szCs w:val="21"/>
              </w:rPr>
            </w:pPr>
            <w:r w:rsidRPr="005074F9">
              <w:rPr>
                <w:rFonts w:ascii="한컴바탕" w:eastAsia="한컴바탕" w:hAnsi="한컴바탕" w:cs="한컴바탕" w:hint="eastAsia"/>
                <w:b/>
                <w:bCs/>
                <w:color w:val="070707"/>
                <w:kern w:val="0"/>
                <w:szCs w:val="21"/>
                <w:lang w:eastAsia="ko-KR"/>
              </w:rPr>
              <w:t>총체적 요구</w:t>
            </w:r>
          </w:p>
          <w:p w:rsidR="005074F9" w:rsidRPr="0085078B" w:rsidRDefault="005074F9" w:rsidP="005074F9">
            <w:pPr>
              <w:pStyle w:val="a4"/>
              <w:widowControl/>
              <w:wordWrap w:val="0"/>
              <w:topLinePunct/>
              <w:adjustRightInd w:val="0"/>
              <w:snapToGrid w:val="0"/>
              <w:spacing w:line="360" w:lineRule="auto"/>
              <w:ind w:left="360" w:firstLineChars="0" w:firstLine="0"/>
              <w:rPr>
                <w:rFonts w:ascii="한컴바탕" w:eastAsia="한컴바탕" w:hAnsi="한컴바탕" w:cs="한컴바탕" w:hint="eastAsia"/>
                <w:color w:val="070707"/>
                <w:w w:val="90"/>
                <w:kern w:val="0"/>
                <w:szCs w:val="21"/>
                <w:lang w:eastAsia="ko-KR"/>
              </w:rPr>
            </w:pPr>
            <w:r w:rsidRPr="0085078B">
              <w:rPr>
                <w:rFonts w:ascii="한컴바탕" w:eastAsia="한컴바탕" w:hAnsi="한컴바탕" w:cs="한컴바탕" w:hint="eastAsia"/>
                <w:color w:val="070707"/>
                <w:w w:val="90"/>
                <w:kern w:val="0"/>
                <w:szCs w:val="21"/>
                <w:lang w:eastAsia="ko-KR"/>
              </w:rPr>
              <w:t>중소기업공공서비스체계의 구축을 전면 강화하고 중소기업의 영업•조업재개와 질적 성장을 중심으로 중점 서비스 활동을 전개한다. 고충을 해결하고 불편을 해소하며 애로사항을 개선하고 맹점을 보완함으로써 중소기업의 생산•경영재개와 지속적 발전을 지원하고 보장한다.</w:t>
            </w:r>
          </w:p>
          <w:p w:rsidR="0085078B" w:rsidRPr="005074F9" w:rsidRDefault="0085078B" w:rsidP="005074F9">
            <w:pPr>
              <w:pStyle w:val="a4"/>
              <w:widowControl/>
              <w:wordWrap w:val="0"/>
              <w:topLinePunct/>
              <w:adjustRightInd w:val="0"/>
              <w:snapToGrid w:val="0"/>
              <w:spacing w:line="360" w:lineRule="auto"/>
              <w:ind w:left="360" w:firstLineChars="0" w:firstLine="0"/>
              <w:rPr>
                <w:rFonts w:ascii="한컴바탕" w:eastAsia="한컴바탕" w:hAnsi="한컴바탕" w:cs="한컴바탕" w:hint="eastAsia"/>
                <w:color w:val="070707"/>
                <w:kern w:val="0"/>
                <w:szCs w:val="21"/>
                <w:lang w:eastAsia="ko-KR"/>
              </w:rPr>
            </w:pPr>
          </w:p>
          <w:p w:rsidR="0085078B" w:rsidRPr="0085078B" w:rsidRDefault="005074F9" w:rsidP="0085078B">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b/>
                <w:bCs/>
                <w:color w:val="070707"/>
                <w:kern w:val="0"/>
                <w:szCs w:val="21"/>
                <w:lang w:eastAsia="ko-KR"/>
              </w:rPr>
            </w:pPr>
            <w:r w:rsidRPr="005074F9">
              <w:rPr>
                <w:rFonts w:ascii="한컴바탕" w:eastAsia="한컴바탕" w:hAnsi="한컴바탕" w:cs="한컴바탕" w:hint="eastAsia"/>
                <w:b/>
                <w:bCs/>
                <w:color w:val="070707"/>
                <w:kern w:val="0"/>
                <w:szCs w:val="21"/>
                <w:lang w:eastAsia="ko-KR"/>
              </w:rPr>
              <w:t>중점 서비스 활동</w:t>
            </w:r>
          </w:p>
          <w:p w:rsidR="005074F9" w:rsidRPr="0085078B"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spacing w:val="-4"/>
                <w:w w:val="80"/>
                <w:kern w:val="0"/>
                <w:szCs w:val="21"/>
                <w:lang w:eastAsia="ko-KR"/>
              </w:rPr>
            </w:pPr>
            <w:r w:rsidRPr="0085078B">
              <w:rPr>
                <w:rFonts w:ascii="한컴바탕" w:eastAsia="한컴바탕" w:hAnsi="한컴바탕" w:cs="한컴바탕" w:hint="eastAsia"/>
                <w:color w:val="070707"/>
                <w:spacing w:val="-4"/>
                <w:w w:val="80"/>
                <w:kern w:val="0"/>
                <w:szCs w:val="21"/>
                <w:lang w:eastAsia="ko-KR"/>
              </w:rPr>
              <w:t xml:space="preserve">정책 홍보•해설 서비스. 온라인 정책 서비스 특별코너 개설, 정책 매뉴얼 작성•배포 등 방식을 통하여 중앙정부와 지방정부가 출범하는 기업 지원 정책을 폭넓게 홍보한다. 중소기업의 권익과 직접적으로 연관된 재정•조세 지원, 금융 지원, 사회보험료 감면, 노동 등 정책을 중점적으로 </w:t>
            </w:r>
            <w:r w:rsidRPr="0085078B">
              <w:rPr>
                <w:rFonts w:ascii="한컴바탕" w:eastAsia="한컴바탕" w:hAnsi="한컴바탕" w:cs="한컴바탕" w:hint="eastAsia"/>
                <w:color w:val="070707"/>
                <w:spacing w:val="-4"/>
                <w:w w:val="80"/>
                <w:kern w:val="0"/>
                <w:szCs w:val="21"/>
                <w:lang w:eastAsia="ko-KR"/>
              </w:rPr>
              <w:lastRenderedPageBreak/>
              <w:t>홍보•해설하고 신고 채널 및 절차를 취합하여 발표함으로써 기업이 정책을 충분히 활용할 수 있도록 지원하고 정책 실행의 ‘마지막 1km’를 관통한다.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w w:val="80"/>
                <w:kern w:val="0"/>
                <w:szCs w:val="21"/>
                <w:lang w:eastAsia="ko-KR"/>
              </w:rPr>
            </w:pPr>
            <w:r w:rsidRPr="0085078B">
              <w:rPr>
                <w:rFonts w:ascii="한컴바탕" w:eastAsia="한컴바탕" w:hAnsi="한컴바탕" w:cs="한컴바탕" w:hint="eastAsia"/>
                <w:color w:val="070707"/>
                <w:w w:val="80"/>
                <w:kern w:val="0"/>
                <w:szCs w:val="21"/>
                <w:lang w:eastAsia="ko-KR"/>
              </w:rPr>
              <w:t xml:space="preserve">디지털화 능력 강화 서비스. &lt;중소기업 디지털화 능력 강화 특별 프로젝트&gt;를 추진하고 실시한다. 원격 근무, 원격 협업 등 방면에 초점을 맞춰 디지털화 서비스 업체가 솔루션, 툴 </w:t>
            </w:r>
            <w:proofErr w:type="spellStart"/>
            <w:r w:rsidRPr="0085078B">
              <w:rPr>
                <w:rFonts w:ascii="한컴바탕" w:eastAsia="한컴바탕" w:hAnsi="한컴바탕" w:cs="한컴바탕" w:hint="eastAsia"/>
                <w:color w:val="070707"/>
                <w:w w:val="80"/>
                <w:kern w:val="0"/>
                <w:szCs w:val="21"/>
                <w:lang w:eastAsia="ko-KR"/>
              </w:rPr>
              <w:t>킷</w:t>
            </w:r>
            <w:proofErr w:type="spellEnd"/>
            <w:r w:rsidRPr="0085078B">
              <w:rPr>
                <w:rFonts w:ascii="한컴바탕" w:eastAsia="한컴바탕" w:hAnsi="한컴바탕" w:cs="한컴바탕" w:hint="eastAsia"/>
                <w:color w:val="070707"/>
                <w:w w:val="80"/>
                <w:kern w:val="0"/>
                <w:szCs w:val="21"/>
                <w:lang w:eastAsia="ko-KR"/>
              </w:rPr>
              <w:t xml:space="preserve">, 산업 APP 등 디지털화 서비스 상품을 제공하도록 유도한다. 스마트 제조 서비스를 강화하고 기업의 디지털화 개조 가속화를 지원하며 중소기업의 설비 및 업무처리 시스템 </w:t>
            </w:r>
            <w:proofErr w:type="spellStart"/>
            <w:r w:rsidRPr="0085078B">
              <w:rPr>
                <w:rFonts w:ascii="한컴바탕" w:eastAsia="한컴바탕" w:hAnsi="한컴바탕" w:cs="한컴바탕" w:hint="eastAsia"/>
                <w:color w:val="070707"/>
                <w:w w:val="80"/>
                <w:kern w:val="0"/>
                <w:szCs w:val="21"/>
                <w:lang w:eastAsia="ko-KR"/>
              </w:rPr>
              <w:t>클라우드화를</w:t>
            </w:r>
            <w:proofErr w:type="spellEnd"/>
            <w:r w:rsidRPr="0085078B">
              <w:rPr>
                <w:rFonts w:ascii="한컴바탕" w:eastAsia="한컴바탕" w:hAnsi="한컴바탕" w:cs="한컴바탕" w:hint="eastAsia"/>
                <w:color w:val="070707"/>
                <w:w w:val="80"/>
                <w:kern w:val="0"/>
                <w:szCs w:val="21"/>
                <w:lang w:eastAsia="ko-KR"/>
              </w:rPr>
              <w:t xml:space="preserve"> 지원한다. ‘혁신 차이나’ 디지털화 응용 홍보 등 행사를 추진한다.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w w:val="80"/>
                <w:kern w:val="0"/>
                <w:szCs w:val="21"/>
                <w:lang w:eastAsia="ko-KR"/>
              </w:rPr>
            </w:pPr>
            <w:r w:rsidRPr="0085078B">
              <w:rPr>
                <w:rFonts w:ascii="한컴바탕" w:eastAsia="한컴바탕" w:hAnsi="한컴바탕" w:cs="한컴바탕" w:hint="eastAsia"/>
                <w:color w:val="070707"/>
                <w:w w:val="80"/>
                <w:kern w:val="0"/>
                <w:szCs w:val="21"/>
                <w:lang w:eastAsia="ko-KR"/>
              </w:rPr>
              <w:t>혁신•창업 서비스. 연구개발 성과 상용화 등 창업 지원 서비스를 전개하고 기술 문제 진단•자문 등 행사를 추진하며 혁신•창업 환경을 최적화한다. 대중소기업 융통•연결, 혁신•창업 시범기지 ‘융통•혁신’ 주제일(主題日) 등 행사를 추진하고 ‘선두업체 + 보육’ 등 융통발전 모델을 보급한다. 기업을 조직하여 ‘메이커 인 차이나(</w:t>
            </w:r>
            <w:proofErr w:type="spellStart"/>
            <w:r w:rsidRPr="0085078B">
              <w:rPr>
                <w:rFonts w:ascii="한컴바탕" w:eastAsia="한컴바탕" w:hAnsi="한컴바탕" w:cs="한컴바탕" w:hint="eastAsia"/>
                <w:color w:val="070707"/>
                <w:w w:val="80"/>
                <w:kern w:val="0"/>
                <w:szCs w:val="21"/>
                <w:lang w:eastAsia="ko-KR"/>
              </w:rPr>
              <w:t>創客中國</w:t>
            </w:r>
            <w:proofErr w:type="spellEnd"/>
            <w:r w:rsidRPr="0085078B">
              <w:rPr>
                <w:rFonts w:ascii="한컴바탕" w:eastAsia="한컴바탕" w:hAnsi="한컴바탕" w:cs="한컴바탕" w:hint="eastAsia"/>
                <w:color w:val="070707"/>
                <w:w w:val="80"/>
                <w:kern w:val="0"/>
                <w:szCs w:val="21"/>
                <w:lang w:eastAsia="ko-KR"/>
              </w:rPr>
              <w:t>)’ 중소기업혁신창업대회 및 전국 ‘혁신•창업’ 주간 행사에 참여시키고 프로젝트 실행 및 투자•융자 연결을 촉진시킨다. 산업사슬 수급 연결 플랫폼을 구축하고 생산요소 수급 연결 서비스를 전개하며 산업사슬 안정화•보완•강화를 지원한다.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kern w:val="0"/>
                <w:szCs w:val="21"/>
                <w:lang w:eastAsia="ko-KR"/>
              </w:rPr>
            </w:pPr>
            <w:r w:rsidRPr="005074F9">
              <w:rPr>
                <w:rFonts w:ascii="한컴바탕" w:eastAsia="한컴바탕" w:hAnsi="한컴바탕" w:cs="한컴바탕" w:hint="eastAsia"/>
                <w:color w:val="070707"/>
                <w:kern w:val="0"/>
                <w:szCs w:val="21"/>
                <w:lang w:eastAsia="ko-KR"/>
              </w:rPr>
              <w:t>‘</w:t>
            </w:r>
            <w:proofErr w:type="spellStart"/>
            <w:r w:rsidRPr="0085078B">
              <w:rPr>
                <w:rFonts w:ascii="한컴바탕" w:eastAsia="한컴바탕" w:hAnsi="한컴바탕" w:cs="한컴바탕" w:hint="eastAsia"/>
                <w:color w:val="070707"/>
                <w:spacing w:val="-16"/>
                <w:w w:val="80"/>
                <w:kern w:val="0"/>
                <w:szCs w:val="21"/>
                <w:lang w:eastAsia="ko-KR"/>
              </w:rPr>
              <w:t>專精特新</w:t>
            </w:r>
            <w:proofErr w:type="spellEnd"/>
            <w:r w:rsidRPr="0085078B">
              <w:rPr>
                <w:rFonts w:ascii="한컴바탕" w:eastAsia="한컴바탕" w:hAnsi="한컴바탕" w:cs="한컴바탕" w:hint="eastAsia"/>
                <w:color w:val="070707"/>
                <w:spacing w:val="-16"/>
                <w:w w:val="80"/>
                <w:kern w:val="0"/>
                <w:szCs w:val="21"/>
                <w:lang w:eastAsia="ko-KR"/>
              </w:rPr>
              <w:t>(전문화•정밀화•특색화•참신화)’기업 육성 서비스. ‘</w:t>
            </w:r>
            <w:proofErr w:type="spellStart"/>
            <w:r w:rsidRPr="0085078B">
              <w:rPr>
                <w:rFonts w:ascii="한컴바탕" w:eastAsia="한컴바탕" w:hAnsi="한컴바탕" w:cs="한컴바탕" w:hint="eastAsia"/>
                <w:color w:val="070707"/>
                <w:spacing w:val="-16"/>
                <w:w w:val="80"/>
                <w:kern w:val="0"/>
                <w:szCs w:val="21"/>
                <w:lang w:eastAsia="ko-KR"/>
              </w:rPr>
              <w:t>專精特新</w:t>
            </w:r>
            <w:proofErr w:type="spellEnd"/>
            <w:r w:rsidRPr="0085078B">
              <w:rPr>
                <w:rFonts w:ascii="한컴바탕" w:eastAsia="한컴바탕" w:hAnsi="한컴바탕" w:cs="한컴바탕" w:hint="eastAsia"/>
                <w:color w:val="070707"/>
                <w:spacing w:val="-16"/>
                <w:w w:val="80"/>
                <w:kern w:val="0"/>
                <w:szCs w:val="21"/>
                <w:lang w:eastAsia="ko-KR"/>
              </w:rPr>
              <w:t xml:space="preserve">(전문화•정밀화•특색화•참신화)’ 중소기업 육성 데이터뱅크를 구축 및 완비하고 데이터뱅크에 등록된 기업을 위하여 기술혁신 지원, 지적재산권 관리 대행 및 권리침해 구제, 브랜드 홍보 등 전문 서비스를 제공함으로써 전문화•정밀화•특색화•참신화 특징을 지닌 ‘작은 거인(小巨人)’ 기업, 제조업 분야 단일 종목 우승자 기업으로 성장할 </w:t>
            </w:r>
            <w:r w:rsidRPr="0085078B">
              <w:rPr>
                <w:rFonts w:ascii="한컴바탕" w:eastAsia="한컴바탕" w:hAnsi="한컴바탕" w:cs="한컴바탕" w:hint="eastAsia"/>
                <w:color w:val="070707"/>
                <w:spacing w:val="-16"/>
                <w:w w:val="80"/>
                <w:kern w:val="0"/>
                <w:szCs w:val="21"/>
                <w:lang w:eastAsia="ko-KR"/>
              </w:rPr>
              <w:lastRenderedPageBreak/>
              <w:t>수 있도록 촉진한다. ‘</w:t>
            </w:r>
            <w:proofErr w:type="spellStart"/>
            <w:r w:rsidRPr="0085078B">
              <w:rPr>
                <w:rFonts w:ascii="한컴바탕" w:eastAsia="한컴바탕" w:hAnsi="한컴바탕" w:cs="한컴바탕" w:hint="eastAsia"/>
                <w:color w:val="070707"/>
                <w:spacing w:val="-16"/>
                <w:w w:val="80"/>
                <w:kern w:val="0"/>
                <w:szCs w:val="21"/>
                <w:lang w:eastAsia="ko-KR"/>
              </w:rPr>
              <w:t>專精特新</w:t>
            </w:r>
            <w:proofErr w:type="spellEnd"/>
            <w:r w:rsidRPr="0085078B">
              <w:rPr>
                <w:rFonts w:ascii="한컴바탕" w:eastAsia="한컴바탕" w:hAnsi="한컴바탕" w:cs="한컴바탕" w:hint="eastAsia"/>
                <w:color w:val="070707"/>
                <w:spacing w:val="-16"/>
                <w:w w:val="80"/>
                <w:kern w:val="0"/>
                <w:szCs w:val="21"/>
                <w:lang w:eastAsia="ko-KR"/>
              </w:rPr>
              <w:t>-騰 프로젝트’ 등 행사를 추진하여 전자상거래에 기한 기업의 업그레이드와 변혁을 돋는다.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w w:val="80"/>
                <w:kern w:val="0"/>
                <w:szCs w:val="21"/>
                <w:lang w:eastAsia="ko-KR"/>
              </w:rPr>
            </w:pPr>
            <w:r w:rsidRPr="0085078B">
              <w:rPr>
                <w:rFonts w:ascii="한컴바탕" w:eastAsia="한컴바탕" w:hAnsi="한컴바탕" w:cs="한컴바탕" w:hint="eastAsia"/>
                <w:color w:val="070707"/>
                <w:w w:val="80"/>
                <w:kern w:val="0"/>
                <w:szCs w:val="21"/>
                <w:lang w:eastAsia="ko-KR"/>
              </w:rPr>
              <w:t>융자 서비스. 기업포용적 금융 정책을 실행하고 중소기업 융자 수요 조사를 실시하며 금융기관과의 소통•협력을 강화하여 금융기관의 중소기업을 위한 신용대출, 매출채권•주문서•</w:t>
            </w:r>
            <w:proofErr w:type="spellStart"/>
            <w:r w:rsidRPr="0085078B">
              <w:rPr>
                <w:rFonts w:ascii="한컴바탕" w:eastAsia="한컴바탕" w:hAnsi="한컴바탕" w:cs="한컴바탕" w:hint="eastAsia"/>
                <w:color w:val="070707"/>
                <w:w w:val="80"/>
                <w:kern w:val="0"/>
                <w:szCs w:val="21"/>
                <w:lang w:eastAsia="ko-KR"/>
              </w:rPr>
              <w:t>적하목록</w:t>
            </w:r>
            <w:proofErr w:type="spellEnd"/>
            <w:r w:rsidRPr="0085078B">
              <w:rPr>
                <w:rFonts w:ascii="한컴바탕" w:eastAsia="한컴바탕" w:hAnsi="한컴바탕" w:cs="한컴바탕" w:hint="eastAsia"/>
                <w:color w:val="070707"/>
                <w:w w:val="80"/>
                <w:kern w:val="0"/>
                <w:szCs w:val="21"/>
                <w:lang w:eastAsia="ko-KR"/>
              </w:rPr>
              <w:t xml:space="preserve">•재고 담보대출 등 금융서비스 제공을 추진한다. 기관융자에 있어 </w:t>
            </w:r>
            <w:proofErr w:type="spellStart"/>
            <w:r w:rsidRPr="0085078B">
              <w:rPr>
                <w:rFonts w:ascii="한컴바탕" w:eastAsia="한컴바탕" w:hAnsi="한컴바탕" w:cs="한컴바탕" w:hint="eastAsia"/>
                <w:color w:val="070707"/>
                <w:w w:val="80"/>
                <w:kern w:val="0"/>
                <w:szCs w:val="21"/>
                <w:lang w:eastAsia="ko-KR"/>
              </w:rPr>
              <w:t>정부성담보</w:t>
            </w:r>
            <w:proofErr w:type="spellEnd"/>
            <w:r w:rsidRPr="0085078B">
              <w:rPr>
                <w:rFonts w:ascii="한컴바탕" w:eastAsia="한컴바탕" w:hAnsi="한컴바탕" w:cs="한컴바탕" w:hint="eastAsia"/>
                <w:color w:val="070707"/>
                <w:w w:val="80"/>
                <w:kern w:val="0"/>
                <w:szCs w:val="21"/>
                <w:lang w:eastAsia="ko-KR"/>
              </w:rPr>
              <w:t>•</w:t>
            </w:r>
            <w:proofErr w:type="spellStart"/>
            <w:r w:rsidRPr="0085078B">
              <w:rPr>
                <w:rFonts w:ascii="한컴바탕" w:eastAsia="한컴바탕" w:hAnsi="한컴바탕" w:cs="한컴바탕" w:hint="eastAsia"/>
                <w:color w:val="070707"/>
                <w:w w:val="80"/>
                <w:kern w:val="0"/>
                <w:szCs w:val="21"/>
                <w:lang w:eastAsia="ko-KR"/>
              </w:rPr>
              <w:t>재담보의</w:t>
            </w:r>
            <w:proofErr w:type="spellEnd"/>
            <w:r w:rsidRPr="0085078B">
              <w:rPr>
                <w:rFonts w:ascii="한컴바탕" w:eastAsia="한컴바탕" w:hAnsi="한컴바탕" w:cs="한컴바탕" w:hint="eastAsia"/>
                <w:color w:val="070707"/>
                <w:w w:val="80"/>
                <w:kern w:val="0"/>
                <w:szCs w:val="21"/>
                <w:lang w:eastAsia="ko-KR"/>
              </w:rPr>
              <w:t xml:space="preserve"> 신용 증가 및 </w:t>
            </w:r>
            <w:proofErr w:type="spellStart"/>
            <w:r w:rsidRPr="0085078B">
              <w:rPr>
                <w:rFonts w:ascii="한컴바탕" w:eastAsia="한컴바탕" w:hAnsi="한컴바탕" w:cs="한컴바탕" w:hint="eastAsia"/>
                <w:color w:val="070707"/>
                <w:w w:val="80"/>
                <w:kern w:val="0"/>
                <w:szCs w:val="21"/>
                <w:lang w:eastAsia="ko-KR"/>
              </w:rPr>
              <w:t>리스크</w:t>
            </w:r>
            <w:proofErr w:type="spellEnd"/>
            <w:r w:rsidRPr="0085078B">
              <w:rPr>
                <w:rFonts w:ascii="한컴바탕" w:eastAsia="한컴바탕" w:hAnsi="한컴바탕" w:cs="한컴바탕" w:hint="eastAsia"/>
                <w:color w:val="070707"/>
                <w:w w:val="80"/>
                <w:kern w:val="0"/>
                <w:szCs w:val="21"/>
                <w:lang w:eastAsia="ko-KR"/>
              </w:rPr>
              <w:t xml:space="preserve"> 분산 기능을 살려 중소기업의 영업•조업재개를 돕는다. 우수 중소기업 증시상장 지원 사업을 추진하고 투자•융자 서비스 연결을 촉진하며 중소기업 직접융자 비중을 제고시킨다.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spacing w:val="-4"/>
                <w:w w:val="80"/>
                <w:kern w:val="0"/>
                <w:szCs w:val="21"/>
                <w:lang w:eastAsia="ko-KR"/>
              </w:rPr>
            </w:pPr>
            <w:r w:rsidRPr="0085078B">
              <w:rPr>
                <w:rFonts w:ascii="한컴바탕" w:eastAsia="한컴바탕" w:hAnsi="한컴바탕" w:cs="한컴바탕" w:hint="eastAsia"/>
                <w:color w:val="070707"/>
                <w:spacing w:val="-4"/>
                <w:w w:val="80"/>
                <w:kern w:val="0"/>
                <w:szCs w:val="21"/>
                <w:lang w:eastAsia="ko-KR"/>
              </w:rPr>
              <w:t xml:space="preserve">시장 개척 서비스. 온라인 생산•판매 연결 플랫폼을 구축하고 기업을 조직하여 온라인 협상, 온라인 계약체결 등 융통적이고 다양한 마케팅 행사와 </w:t>
            </w:r>
            <w:proofErr w:type="spellStart"/>
            <w:r w:rsidRPr="0085078B">
              <w:rPr>
                <w:rFonts w:ascii="한컴바탕" w:eastAsia="한컴바탕" w:hAnsi="한컴바탕" w:cs="한컴바탕" w:hint="eastAsia"/>
                <w:color w:val="070707"/>
                <w:spacing w:val="-4"/>
                <w:w w:val="80"/>
                <w:kern w:val="0"/>
                <w:szCs w:val="21"/>
                <w:lang w:eastAsia="ko-KR"/>
              </w:rPr>
              <w:t>고객사</w:t>
            </w:r>
            <w:proofErr w:type="spellEnd"/>
            <w:r w:rsidRPr="0085078B">
              <w:rPr>
                <w:rFonts w:ascii="한컴바탕" w:eastAsia="한컴바탕" w:hAnsi="한컴바탕" w:cs="한컴바탕" w:hint="eastAsia"/>
                <w:color w:val="070707"/>
                <w:spacing w:val="-4"/>
                <w:w w:val="80"/>
                <w:kern w:val="0"/>
                <w:szCs w:val="21"/>
                <w:lang w:eastAsia="ko-KR"/>
              </w:rPr>
              <w:t xml:space="preserve"> 유치 행사를 추진한다. 기업의 온라인 </w:t>
            </w:r>
            <w:proofErr w:type="spellStart"/>
            <w:r w:rsidRPr="0085078B">
              <w:rPr>
                <w:rFonts w:ascii="한컴바탕" w:eastAsia="한컴바탕" w:hAnsi="한컴바탕" w:cs="한컴바탕" w:hint="eastAsia"/>
                <w:color w:val="070707"/>
                <w:spacing w:val="-4"/>
                <w:w w:val="80"/>
                <w:kern w:val="0"/>
                <w:szCs w:val="21"/>
                <w:lang w:eastAsia="ko-KR"/>
              </w:rPr>
              <w:t>생방송룸</w:t>
            </w:r>
            <w:proofErr w:type="spellEnd"/>
            <w:r w:rsidRPr="0085078B">
              <w:rPr>
                <w:rFonts w:ascii="한컴바탕" w:eastAsia="한컴바탕" w:hAnsi="한컴바탕" w:cs="한컴바탕" w:hint="eastAsia"/>
                <w:color w:val="070707"/>
                <w:spacing w:val="-4"/>
                <w:w w:val="80"/>
                <w:kern w:val="0"/>
                <w:szCs w:val="21"/>
                <w:lang w:eastAsia="ko-KR"/>
              </w:rPr>
              <w:t xml:space="preserve">, 온라인 </w:t>
            </w:r>
            <w:proofErr w:type="spellStart"/>
            <w:r w:rsidRPr="0085078B">
              <w:rPr>
                <w:rFonts w:ascii="한컴바탕" w:eastAsia="한컴바탕" w:hAnsi="한컴바탕" w:cs="한컴바탕" w:hint="eastAsia"/>
                <w:color w:val="070707"/>
                <w:spacing w:val="-4"/>
                <w:w w:val="80"/>
                <w:kern w:val="0"/>
                <w:szCs w:val="21"/>
                <w:lang w:eastAsia="ko-KR"/>
              </w:rPr>
              <w:t>미팅룸</w:t>
            </w:r>
            <w:proofErr w:type="spellEnd"/>
            <w:r w:rsidRPr="0085078B">
              <w:rPr>
                <w:rFonts w:ascii="한컴바탕" w:eastAsia="한컴바탕" w:hAnsi="한컴바탕" w:cs="한컴바탕" w:hint="eastAsia"/>
                <w:color w:val="070707"/>
                <w:spacing w:val="-4"/>
                <w:w w:val="80"/>
                <w:kern w:val="0"/>
                <w:szCs w:val="21"/>
                <w:lang w:eastAsia="ko-KR"/>
              </w:rPr>
              <w:t>, 뉴미디어 마케팅 플랫폼구축을 지도하고 기업과 전자상거래 플랫폼의 연결 교량을 구축하여 기업의 판로 개척을 돕는다. 기업의 입찰조달 플랫폼 및 중소기업 자사조달 플랫폼을 활용한 온라인 입찰조달을 지원한다.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hint="eastAsia"/>
                <w:color w:val="070707"/>
                <w:spacing w:val="-4"/>
                <w:w w:val="80"/>
                <w:kern w:val="0"/>
                <w:szCs w:val="21"/>
                <w:lang w:eastAsia="ko-KR"/>
              </w:rPr>
            </w:pPr>
            <w:r w:rsidRPr="0085078B">
              <w:rPr>
                <w:rFonts w:ascii="한컴바탕" w:eastAsia="한컴바탕" w:hAnsi="한컴바탕" w:cs="한컴바탕" w:hint="eastAsia"/>
                <w:color w:val="070707"/>
                <w:spacing w:val="-4"/>
                <w:w w:val="80"/>
                <w:kern w:val="0"/>
                <w:szCs w:val="21"/>
                <w:lang w:eastAsia="ko-KR"/>
              </w:rPr>
              <w:t xml:space="preserve">기타 전문 서비스. 중소기업 온라인 인재모집 등 행사를 추진하여 기업의 영업•조업재개에 필요한 인재 모집을 돕는다. ‘기업을 위한 </w:t>
            </w:r>
            <w:proofErr w:type="spellStart"/>
            <w:r w:rsidRPr="0085078B">
              <w:rPr>
                <w:rFonts w:ascii="한컴바탕" w:eastAsia="한컴바탕" w:hAnsi="한컴바탕" w:cs="한컴바탕" w:hint="eastAsia"/>
                <w:color w:val="070707"/>
                <w:spacing w:val="-4"/>
                <w:w w:val="80"/>
                <w:kern w:val="0"/>
                <w:szCs w:val="21"/>
                <w:lang w:eastAsia="ko-KR"/>
              </w:rPr>
              <w:t>마이크로렉쳐</w:t>
            </w:r>
            <w:proofErr w:type="spellEnd"/>
            <w:r w:rsidRPr="0085078B">
              <w:rPr>
                <w:rFonts w:ascii="한컴바탕" w:eastAsia="한컴바탕" w:hAnsi="한컴바탕" w:cs="한컴바탕" w:hint="eastAsia"/>
                <w:color w:val="070707"/>
                <w:spacing w:val="-4"/>
                <w:w w:val="80"/>
                <w:kern w:val="0"/>
                <w:szCs w:val="21"/>
                <w:lang w:eastAsia="ko-KR"/>
              </w:rPr>
              <w:t>(</w:t>
            </w:r>
            <w:proofErr w:type="spellStart"/>
            <w:r w:rsidRPr="0085078B">
              <w:rPr>
                <w:rFonts w:ascii="한컴바탕" w:eastAsia="한컴바탕" w:hAnsi="한컴바탕" w:cs="한컴바탕" w:hint="eastAsia"/>
                <w:color w:val="070707"/>
                <w:spacing w:val="-4"/>
                <w:w w:val="80"/>
                <w:kern w:val="0"/>
                <w:szCs w:val="21"/>
                <w:lang w:eastAsia="ko-KR"/>
              </w:rPr>
              <w:t>微課</w:t>
            </w:r>
            <w:proofErr w:type="spellEnd"/>
            <w:r w:rsidRPr="0085078B">
              <w:rPr>
                <w:rFonts w:ascii="한컴바탕" w:eastAsia="한컴바탕" w:hAnsi="한컴바탕" w:cs="한컴바탕" w:hint="eastAsia"/>
                <w:color w:val="070707"/>
                <w:spacing w:val="-4"/>
                <w:w w:val="80"/>
                <w:kern w:val="0"/>
                <w:szCs w:val="21"/>
                <w:lang w:eastAsia="ko-KR"/>
              </w:rPr>
              <w:t xml:space="preserve">)’ 등 온라인 교육 프로젝트를 추진하고 유명 전문가•기업인을 초청하여 온라인 교육을 실시함으로써 중소기업의 경영관리 능력을 강화한다. 법률구조와 법률자문 등 공익 서비스를 강화하여 </w:t>
            </w:r>
            <w:proofErr w:type="spellStart"/>
            <w:r w:rsidRPr="0085078B">
              <w:rPr>
                <w:rFonts w:ascii="한컴바탕" w:eastAsia="한컴바탕" w:hAnsi="한컴바탕" w:cs="한컴바탕" w:hint="eastAsia"/>
                <w:color w:val="070707"/>
                <w:spacing w:val="-4"/>
                <w:w w:val="80"/>
                <w:kern w:val="0"/>
                <w:szCs w:val="21"/>
                <w:lang w:eastAsia="ko-KR"/>
              </w:rPr>
              <w:t>신종코로나바이러스감염증</w:t>
            </w:r>
            <w:proofErr w:type="spellEnd"/>
            <w:r w:rsidRPr="0085078B">
              <w:rPr>
                <w:rFonts w:ascii="한컴바탕" w:eastAsia="한컴바탕" w:hAnsi="한컴바탕" w:cs="한컴바탕" w:hint="eastAsia"/>
                <w:color w:val="070707"/>
                <w:spacing w:val="-4"/>
                <w:w w:val="80"/>
                <w:kern w:val="0"/>
                <w:szCs w:val="21"/>
                <w:lang w:eastAsia="ko-KR"/>
              </w:rPr>
              <w:t xml:space="preserve"> 사태로 기업에게 초래된 계약 이행, 근로관계 등 법적 이슈의 해결을 돕는다. 전문가자원봉사단을 구성하여 자원봉사 활동을 전개하고 사회역량을 충분히 동원하여 중소기업을 지원한다.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5074F9" w:rsidRDefault="005074F9" w:rsidP="005074F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b/>
                <w:bCs/>
                <w:color w:val="070707"/>
                <w:kern w:val="0"/>
                <w:szCs w:val="21"/>
                <w:lang w:eastAsia="ko-KR"/>
              </w:rPr>
            </w:pPr>
            <w:r w:rsidRPr="005074F9">
              <w:rPr>
                <w:rFonts w:ascii="한컴바탕" w:eastAsia="한컴바탕" w:hAnsi="한컴바탕" w:cs="한컴바탕" w:hint="eastAsia"/>
                <w:b/>
                <w:bCs/>
                <w:color w:val="070707"/>
                <w:kern w:val="0"/>
                <w:szCs w:val="21"/>
                <w:lang w:eastAsia="ko-KR"/>
              </w:rPr>
              <w:t>보장 조치</w:t>
            </w:r>
          </w:p>
          <w:p w:rsidR="005074F9" w:rsidRPr="0085078B" w:rsidRDefault="005074F9" w:rsidP="005074F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hint="eastAsia"/>
                <w:color w:val="070707"/>
                <w:w w:val="80"/>
                <w:kern w:val="0"/>
                <w:szCs w:val="21"/>
                <w:lang w:eastAsia="ko-KR"/>
              </w:rPr>
            </w:pPr>
            <w:r w:rsidRPr="0085078B">
              <w:rPr>
                <w:rFonts w:ascii="한컴바탕" w:eastAsia="한컴바탕" w:hAnsi="한컴바탕" w:cs="한컴바탕" w:hint="eastAsia"/>
                <w:color w:val="070707"/>
                <w:w w:val="80"/>
                <w:kern w:val="0"/>
                <w:szCs w:val="21"/>
                <w:lang w:eastAsia="ko-KR"/>
              </w:rPr>
              <w:t>조직 및 지도를 강화한다. 각지의 중소기업주관부서는 서비스 체계 구축에 대한 조직 및 지도를 강화하고 자금 지원을 확대하며 현지의 실정에 근거하여 상세한 실시방안을 제정하고 조치를 세분화하며 현지의 실정에 부합하는 특색적인 서비스 활동을 전개함으로써 중소기업의 영업•조업 재개를 전면적으로 지원한다.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hint="eastAsia"/>
                <w:color w:val="070707"/>
                <w:w w:val="90"/>
                <w:kern w:val="0"/>
                <w:szCs w:val="21"/>
                <w:lang w:eastAsia="ko-KR"/>
              </w:rPr>
            </w:pPr>
            <w:r w:rsidRPr="0085078B">
              <w:rPr>
                <w:rFonts w:ascii="한컴바탕" w:eastAsia="한컴바탕" w:hAnsi="한컴바탕" w:cs="한컴바탕" w:hint="eastAsia"/>
                <w:color w:val="070707"/>
                <w:w w:val="90"/>
                <w:kern w:val="0"/>
                <w:szCs w:val="21"/>
                <w:lang w:eastAsia="ko-KR"/>
              </w:rPr>
              <w:t xml:space="preserve">서비스 능력을 강화한다. </w:t>
            </w:r>
            <w:proofErr w:type="spellStart"/>
            <w:r w:rsidRPr="0085078B">
              <w:rPr>
                <w:rFonts w:ascii="한컴바탕" w:eastAsia="한컴바탕" w:hAnsi="한컴바탕" w:cs="한컴바탕" w:hint="eastAsia"/>
                <w:color w:val="070707"/>
                <w:w w:val="90"/>
                <w:kern w:val="0"/>
                <w:szCs w:val="21"/>
                <w:lang w:eastAsia="ko-KR"/>
              </w:rPr>
              <w:t>중소기업공공서비스플랫폼망</w:t>
            </w:r>
            <w:proofErr w:type="spellEnd"/>
            <w:r w:rsidRPr="0085078B">
              <w:rPr>
                <w:rFonts w:ascii="한컴바탕" w:eastAsia="한컴바탕" w:hAnsi="한컴바탕" w:cs="한컴바탕" w:hint="eastAsia"/>
                <w:color w:val="070707"/>
                <w:w w:val="90"/>
                <w:kern w:val="0"/>
                <w:szCs w:val="21"/>
                <w:lang w:eastAsia="ko-KR"/>
              </w:rPr>
              <w:t>, 중소기업공공서비스시범플랫폼, 소형•미형(微型)기업혁신시범기지와 혁신•창업 특색 매개체의 견인 기능을 강화하고 서비스기관의 능력을 강화하며 자원 공유 및 서비스 협동을 촉진시키고 평가제도를 보완하며 서비스 품질을 개선한다. 전국중소기업서비스연맹의 기능을 살리고 능력대회 등 행사를 통하여 서비스 효과를 증진시킨다.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hint="eastAsia"/>
                <w:color w:val="070707"/>
                <w:w w:val="90"/>
                <w:kern w:val="0"/>
                <w:szCs w:val="21"/>
                <w:lang w:eastAsia="ko-KR"/>
              </w:rPr>
            </w:pPr>
            <w:r w:rsidRPr="0085078B">
              <w:rPr>
                <w:rFonts w:ascii="한컴바탕" w:eastAsia="한컴바탕" w:hAnsi="한컴바탕" w:cs="한컴바탕" w:hint="eastAsia"/>
                <w:color w:val="070707"/>
                <w:w w:val="90"/>
                <w:kern w:val="0"/>
                <w:szCs w:val="21"/>
                <w:lang w:eastAsia="ko-KR"/>
              </w:rPr>
              <w:t xml:space="preserve">서비스 방식을 혁신한다. </w:t>
            </w:r>
            <w:proofErr w:type="spellStart"/>
            <w:r w:rsidRPr="0085078B">
              <w:rPr>
                <w:rFonts w:ascii="한컴바탕" w:eastAsia="한컴바탕" w:hAnsi="한컴바탕" w:cs="한컴바탕" w:hint="eastAsia"/>
                <w:color w:val="070707"/>
                <w:w w:val="90"/>
                <w:kern w:val="0"/>
                <w:szCs w:val="21"/>
                <w:lang w:eastAsia="ko-KR"/>
              </w:rPr>
              <w:t>빅데이터</w:t>
            </w:r>
            <w:proofErr w:type="spellEnd"/>
            <w:r w:rsidRPr="0085078B">
              <w:rPr>
                <w:rFonts w:ascii="한컴바탕" w:eastAsia="한컴바탕" w:hAnsi="한컴바탕" w:cs="한컴바탕" w:hint="eastAsia"/>
                <w:color w:val="070707"/>
                <w:w w:val="90"/>
                <w:kern w:val="0"/>
                <w:szCs w:val="21"/>
                <w:lang w:eastAsia="ko-KR"/>
              </w:rPr>
              <w:t xml:space="preserve">, </w:t>
            </w:r>
            <w:proofErr w:type="spellStart"/>
            <w:r w:rsidRPr="0085078B">
              <w:rPr>
                <w:rFonts w:ascii="한컴바탕" w:eastAsia="한컴바탕" w:hAnsi="한컴바탕" w:cs="한컴바탕" w:hint="eastAsia"/>
                <w:color w:val="070707"/>
                <w:w w:val="90"/>
                <w:kern w:val="0"/>
                <w:szCs w:val="21"/>
                <w:lang w:eastAsia="ko-KR"/>
              </w:rPr>
              <w:t>클라우드</w:t>
            </w:r>
            <w:proofErr w:type="spellEnd"/>
            <w:r w:rsidRPr="0085078B">
              <w:rPr>
                <w:rFonts w:ascii="한컴바탕" w:eastAsia="한컴바탕" w:hAnsi="한컴바탕" w:cs="한컴바탕" w:hint="eastAsia"/>
                <w:color w:val="070707"/>
                <w:w w:val="90"/>
                <w:kern w:val="0"/>
                <w:szCs w:val="21"/>
                <w:lang w:eastAsia="ko-KR"/>
              </w:rPr>
              <w:t xml:space="preserve"> 컴퓨팅, 인공지능, 5G 등 차세대 정보기술을 충분히 활용하여 서비스 방식을 혁신하고 서비스 채널을 확충하며 맞춤형 영업•조업 재개 지원 패키지, 임대료 감면 혜택 패키지 등 특별 서비스 상품을 출범하고 ‘인터넷+’ 서비스 등 형식으로 중소기업의 수요를 정확하게 만족시킨다.</w:t>
            </w:r>
          </w:p>
          <w:p w:rsidR="0085078B" w:rsidRPr="0085078B" w:rsidRDefault="0085078B" w:rsidP="0085078B">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85078B" w:rsidRDefault="005074F9" w:rsidP="005074F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hint="eastAsia"/>
                <w:color w:val="070707"/>
                <w:w w:val="89"/>
                <w:kern w:val="0"/>
                <w:szCs w:val="21"/>
                <w:lang w:eastAsia="ko-KR"/>
              </w:rPr>
            </w:pPr>
            <w:r w:rsidRPr="0085078B">
              <w:rPr>
                <w:rFonts w:ascii="한컴바탕" w:eastAsia="한컴바탕" w:hAnsi="한컴바탕" w:cs="한컴바탕" w:hint="eastAsia"/>
                <w:color w:val="070707"/>
                <w:w w:val="89"/>
                <w:kern w:val="0"/>
                <w:szCs w:val="21"/>
                <w:lang w:eastAsia="ko-KR"/>
              </w:rPr>
              <w:t>적시적으로 총결하고 홍보한다. 각지의 중소기업주관부서는 경험 총결 및 대표사례 정리를 중요시하고 공유•참고 및 홍보를 강화하며 적시에 관련 정보를 cxfwc@miit.gov.cn로 발송한다. 중점 서비스 활동 실시상황 통계표(별첨 참고)를 작성</w:t>
            </w:r>
            <w:r w:rsidRPr="0085078B">
              <w:rPr>
                <w:rFonts w:ascii="한컴바탕" w:eastAsia="한컴바탕" w:hAnsi="한컴바탕" w:cs="한컴바탕" w:hint="eastAsia"/>
                <w:color w:val="070707"/>
                <w:w w:val="89"/>
                <w:kern w:val="0"/>
                <w:szCs w:val="21"/>
                <w:lang w:eastAsia="ko-KR"/>
              </w:rPr>
              <w:lastRenderedPageBreak/>
              <w:t xml:space="preserve">하고 중점 서비스 활동 </w:t>
            </w:r>
            <w:proofErr w:type="spellStart"/>
            <w:r w:rsidRPr="0085078B">
              <w:rPr>
                <w:rFonts w:ascii="한컴바탕" w:eastAsia="한컴바탕" w:hAnsi="한컴바탕" w:cs="한컴바탕" w:hint="eastAsia"/>
                <w:color w:val="070707"/>
                <w:w w:val="89"/>
                <w:kern w:val="0"/>
                <w:szCs w:val="21"/>
                <w:lang w:eastAsia="ko-KR"/>
              </w:rPr>
              <w:t>업무총결서를</w:t>
            </w:r>
            <w:proofErr w:type="spellEnd"/>
            <w:r w:rsidRPr="0085078B">
              <w:rPr>
                <w:rFonts w:ascii="한컴바탕" w:eastAsia="한컴바탕" w:hAnsi="한컴바탕" w:cs="한컴바탕" w:hint="eastAsia"/>
                <w:color w:val="070707"/>
                <w:w w:val="89"/>
                <w:kern w:val="0"/>
                <w:szCs w:val="21"/>
                <w:lang w:eastAsia="ko-KR"/>
              </w:rPr>
              <w:t xml:space="preserve"> 작성하여 연말까지 </w:t>
            </w:r>
            <w:proofErr w:type="spellStart"/>
            <w:r w:rsidRPr="0085078B">
              <w:rPr>
                <w:rFonts w:ascii="한컴바탕" w:eastAsia="한컴바탕" w:hAnsi="한컴바탕" w:cs="한컴바탕" w:hint="eastAsia"/>
                <w:color w:val="070707"/>
                <w:w w:val="89"/>
                <w:kern w:val="0"/>
                <w:szCs w:val="21"/>
                <w:lang w:eastAsia="ko-KR"/>
              </w:rPr>
              <w:t>공업정보화부</w:t>
            </w:r>
            <w:proofErr w:type="spellEnd"/>
            <w:r w:rsidRPr="0085078B">
              <w:rPr>
                <w:rFonts w:ascii="한컴바탕" w:eastAsia="한컴바탕" w:hAnsi="한컴바탕" w:cs="한컴바탕" w:hint="eastAsia"/>
                <w:color w:val="070707"/>
                <w:w w:val="89"/>
                <w:kern w:val="0"/>
                <w:szCs w:val="21"/>
                <w:lang w:eastAsia="ko-KR"/>
              </w:rPr>
              <w:t>(</w:t>
            </w:r>
            <w:proofErr w:type="spellStart"/>
            <w:r w:rsidRPr="0085078B">
              <w:rPr>
                <w:rFonts w:ascii="한컴바탕" w:eastAsia="한컴바탕" w:hAnsi="한컴바탕" w:cs="한컴바탕" w:hint="eastAsia"/>
                <w:color w:val="070707"/>
                <w:w w:val="89"/>
                <w:kern w:val="0"/>
                <w:szCs w:val="21"/>
                <w:lang w:eastAsia="ko-KR"/>
              </w:rPr>
              <w:t>중소기업국</w:t>
            </w:r>
            <w:proofErr w:type="spellEnd"/>
            <w:r w:rsidRPr="0085078B">
              <w:rPr>
                <w:rFonts w:ascii="한컴바탕" w:eastAsia="한컴바탕" w:hAnsi="한컴바탕" w:cs="한컴바탕" w:hint="eastAsia"/>
                <w:color w:val="070707"/>
                <w:w w:val="89"/>
                <w:kern w:val="0"/>
                <w:szCs w:val="21"/>
                <w:lang w:eastAsia="ko-KR"/>
              </w:rPr>
              <w:t>)에 제출한다.</w:t>
            </w:r>
          </w:p>
          <w:p w:rsidR="005074F9" w:rsidRPr="005074F9" w:rsidRDefault="005074F9" w:rsidP="005074F9">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p>
          <w:p w:rsidR="005074F9" w:rsidRPr="005074F9" w:rsidRDefault="005074F9" w:rsidP="005074F9">
            <w:pPr>
              <w:widowControl/>
              <w:wordWrap w:val="0"/>
              <w:topLinePunct/>
              <w:adjustRightInd w:val="0"/>
              <w:snapToGrid w:val="0"/>
              <w:spacing w:line="360" w:lineRule="auto"/>
              <w:rPr>
                <w:rFonts w:ascii="한컴바탕" w:eastAsia="한컴바탕" w:hAnsi="한컴바탕" w:cs="한컴바탕" w:hint="eastAsia"/>
                <w:szCs w:val="21"/>
                <w:lang w:eastAsia="ko-KR"/>
              </w:rPr>
            </w:pPr>
            <w:proofErr w:type="gramStart"/>
            <w:r w:rsidRPr="005074F9">
              <w:rPr>
                <w:rFonts w:ascii="한컴바탕" w:eastAsia="한컴바탕" w:hAnsi="한컴바탕" w:cs="한컴바탕" w:hint="eastAsia"/>
                <w:color w:val="070707"/>
                <w:kern w:val="0"/>
                <w:szCs w:val="21"/>
                <w:lang w:eastAsia="ko-KR"/>
              </w:rPr>
              <w:t>별첨 :</w:t>
            </w:r>
            <w:proofErr w:type="gramEnd"/>
            <w:r w:rsidRPr="005074F9">
              <w:rPr>
                <w:rFonts w:ascii="한컴바탕" w:eastAsia="한컴바탕" w:hAnsi="한컴바탕" w:cs="한컴바탕" w:hint="eastAsia"/>
                <w:color w:val="070707"/>
                <w:kern w:val="0"/>
                <w:szCs w:val="21"/>
                <w:lang w:eastAsia="ko-KR"/>
              </w:rPr>
              <w:t xml:space="preserve"> </w:t>
            </w:r>
            <w:hyperlink r:id="rId9" w:history="1">
              <w:r w:rsidRPr="005074F9">
                <w:rPr>
                  <w:rStyle w:val="a7"/>
                  <w:rFonts w:ascii="한컴바탕" w:eastAsia="한컴바탕" w:hAnsi="한컴바탕" w:cs="한컴바탕" w:hint="eastAsia"/>
                  <w:color w:val="000000"/>
                  <w:kern w:val="0"/>
                  <w:szCs w:val="21"/>
                  <w:lang w:eastAsia="ko-KR"/>
                </w:rPr>
                <w:t>중점 서비스 활동 실시상황 통계표</w:t>
              </w:r>
            </w:hyperlink>
          </w:p>
          <w:p w:rsidR="005074F9" w:rsidRPr="005074F9" w:rsidRDefault="0085078B" w:rsidP="005074F9">
            <w:pPr>
              <w:widowControl/>
              <w:wordWrap w:val="0"/>
              <w:topLinePunct/>
              <w:adjustRightInd w:val="0"/>
              <w:snapToGrid w:val="0"/>
              <w:spacing w:line="360" w:lineRule="auto"/>
              <w:rPr>
                <w:rFonts w:ascii="한컴바탕" w:eastAsia="한컴바탕" w:hAnsi="한컴바탕" w:cs="한컴바탕" w:hint="eastAsia"/>
                <w:color w:val="070707"/>
                <w:kern w:val="0"/>
                <w:szCs w:val="21"/>
                <w:lang w:eastAsia="ko-KR"/>
              </w:rPr>
            </w:pPr>
            <w:r>
              <w:rPr>
                <w:rFonts w:ascii="한컴바탕" w:eastAsia="한컴바탕" w:hAnsi="한컴바탕" w:cs="한컴바탕" w:hint="eastAsia"/>
                <w:color w:val="070707"/>
                <w:kern w:val="0"/>
                <w:szCs w:val="21"/>
                <w:lang w:eastAsia="ko-KR"/>
              </w:rPr>
              <w:br/>
            </w:r>
          </w:p>
          <w:p w:rsidR="00DB5008" w:rsidRPr="009570BC" w:rsidRDefault="005074F9" w:rsidP="0085078B">
            <w:pPr>
              <w:widowControl/>
              <w:wordWrap w:val="0"/>
              <w:topLinePunct/>
              <w:adjustRightInd w:val="0"/>
              <w:snapToGrid w:val="0"/>
              <w:spacing w:line="360" w:lineRule="auto"/>
              <w:ind w:firstLine="480"/>
              <w:jc w:val="right"/>
              <w:rPr>
                <w:rFonts w:ascii="한컴바탕" w:eastAsia="한컴바탕" w:hAnsi="한컴바탕" w:cs="한컴바탕"/>
                <w:szCs w:val="21"/>
                <w:lang w:eastAsia="ko-KR"/>
              </w:rPr>
            </w:pPr>
            <w:proofErr w:type="spellStart"/>
            <w:r w:rsidRPr="005074F9">
              <w:rPr>
                <w:rFonts w:ascii="한컴바탕" w:eastAsia="한컴바탕" w:hAnsi="한컴바탕" w:cs="한컴바탕" w:hint="eastAsia"/>
                <w:color w:val="070707"/>
                <w:kern w:val="0"/>
                <w:szCs w:val="21"/>
                <w:lang w:eastAsia="ko-KR"/>
              </w:rPr>
              <w:t>공업정보화부</w:t>
            </w:r>
            <w:proofErr w:type="spellEnd"/>
            <w:r w:rsidRPr="005074F9">
              <w:rPr>
                <w:rFonts w:ascii="한컴바탕" w:eastAsia="한컴바탕" w:hAnsi="한컴바탕" w:cs="한컴바탕" w:hint="eastAsia"/>
                <w:color w:val="070707"/>
                <w:kern w:val="0"/>
                <w:szCs w:val="21"/>
                <w:lang w:eastAsia="ko-KR"/>
              </w:rPr>
              <w:t xml:space="preserve"> </w:t>
            </w:r>
            <w:proofErr w:type="spellStart"/>
            <w:r w:rsidRPr="005074F9">
              <w:rPr>
                <w:rFonts w:ascii="한컴바탕" w:eastAsia="한컴바탕" w:hAnsi="한컴바탕" w:cs="한컴바탕" w:hint="eastAsia"/>
                <w:color w:val="070707"/>
                <w:kern w:val="0"/>
                <w:szCs w:val="21"/>
                <w:lang w:eastAsia="ko-KR"/>
              </w:rPr>
              <w:t>판공청</w:t>
            </w:r>
            <w:proofErr w:type="spellEnd"/>
            <w:r w:rsidRPr="005074F9">
              <w:rPr>
                <w:rFonts w:ascii="한컴바탕" w:eastAsia="한컴바탕" w:hAnsi="한컴바탕" w:cs="한컴바탕" w:hint="eastAsia"/>
                <w:color w:val="070707"/>
                <w:kern w:val="0"/>
                <w:szCs w:val="21"/>
                <w:lang w:eastAsia="ko-KR"/>
              </w:rPr>
              <w:br/>
              <w:t>2020년 4월 9일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5074F9" w:rsidRPr="005074F9" w:rsidRDefault="005074F9" w:rsidP="005074F9">
            <w:pPr>
              <w:widowControl/>
              <w:wordWrap w:val="0"/>
              <w:topLinePunct/>
              <w:adjustRightInd w:val="0"/>
              <w:snapToGrid w:val="0"/>
              <w:spacing w:line="360" w:lineRule="auto"/>
              <w:jc w:val="center"/>
              <w:outlineLvl w:val="0"/>
              <w:rPr>
                <w:rFonts w:ascii="SimSun" w:eastAsia="SimSun" w:hAnsi="SimSun" w:cs="SimSun"/>
                <w:bCs/>
                <w:color w:val="000000"/>
                <w:kern w:val="36"/>
                <w:szCs w:val="21"/>
              </w:rPr>
            </w:pPr>
            <w:r w:rsidRPr="005074F9">
              <w:rPr>
                <w:rFonts w:ascii="SimSun" w:eastAsia="SimSun" w:hAnsi="SimSun" w:cs="SimSun" w:hint="eastAsia"/>
                <w:bCs/>
                <w:color w:val="000000"/>
                <w:kern w:val="36"/>
                <w:szCs w:val="21"/>
              </w:rPr>
              <w:t>工业和信息化部办公厅</w:t>
            </w:r>
          </w:p>
          <w:p w:rsidR="0085078B" w:rsidRDefault="005074F9" w:rsidP="0085078B">
            <w:pPr>
              <w:widowControl/>
              <w:wordWrap w:val="0"/>
              <w:topLinePunct/>
              <w:adjustRightInd w:val="0"/>
              <w:snapToGrid w:val="0"/>
              <w:spacing w:line="360" w:lineRule="auto"/>
              <w:jc w:val="center"/>
              <w:outlineLvl w:val="0"/>
              <w:rPr>
                <w:rFonts w:ascii="SimSun" w:hAnsi="SimSun" w:cs="SimSun" w:hint="eastAsia"/>
                <w:b/>
                <w:bCs/>
                <w:color w:val="000000"/>
                <w:kern w:val="36"/>
                <w:sz w:val="26"/>
                <w:szCs w:val="26"/>
                <w:lang w:eastAsia="ko-KR"/>
              </w:rPr>
            </w:pPr>
            <w:r w:rsidRPr="005074F9">
              <w:rPr>
                <w:rFonts w:ascii="SimSun" w:eastAsia="SimSun" w:hAnsi="SimSun" w:cs="SimSun" w:hint="eastAsia"/>
                <w:b/>
                <w:bCs/>
                <w:color w:val="000000"/>
                <w:kern w:val="36"/>
                <w:sz w:val="26"/>
                <w:szCs w:val="26"/>
              </w:rPr>
              <w:t>关于开展2020年中小企业公共服务体系助力复工复产重点</w:t>
            </w:r>
          </w:p>
          <w:p w:rsidR="005074F9" w:rsidRPr="005074F9" w:rsidRDefault="005074F9" w:rsidP="0085078B">
            <w:pPr>
              <w:widowControl/>
              <w:wordWrap w:val="0"/>
              <w:topLinePunct/>
              <w:adjustRightInd w:val="0"/>
              <w:snapToGrid w:val="0"/>
              <w:spacing w:line="360" w:lineRule="auto"/>
              <w:jc w:val="center"/>
              <w:outlineLvl w:val="0"/>
              <w:rPr>
                <w:rFonts w:ascii="SimSun" w:eastAsia="SimSun" w:hAnsi="SimSun" w:cs="SimSun"/>
                <w:b/>
                <w:bCs/>
                <w:color w:val="000000"/>
                <w:kern w:val="36"/>
                <w:sz w:val="26"/>
                <w:szCs w:val="26"/>
              </w:rPr>
            </w:pPr>
            <w:r w:rsidRPr="005074F9">
              <w:rPr>
                <w:rFonts w:ascii="SimSun" w:eastAsia="SimSun" w:hAnsi="SimSun" w:cs="SimSun" w:hint="eastAsia"/>
                <w:b/>
                <w:bCs/>
                <w:color w:val="000000"/>
                <w:kern w:val="36"/>
                <w:sz w:val="26"/>
                <w:szCs w:val="26"/>
              </w:rPr>
              <w:t>服务活动的通知</w:t>
            </w:r>
          </w:p>
          <w:p w:rsidR="005074F9" w:rsidRPr="005074F9" w:rsidRDefault="005074F9" w:rsidP="005074F9">
            <w:pPr>
              <w:widowControl/>
              <w:wordWrap w:val="0"/>
              <w:topLinePunct/>
              <w:adjustRightInd w:val="0"/>
              <w:snapToGrid w:val="0"/>
              <w:spacing w:line="360" w:lineRule="auto"/>
              <w:jc w:val="center"/>
              <w:rPr>
                <w:rFonts w:ascii="SimSun" w:eastAsia="SimSun" w:hAnsi="SimSun" w:cs="Arial"/>
                <w:color w:val="070707"/>
                <w:kern w:val="0"/>
                <w:szCs w:val="21"/>
              </w:rPr>
            </w:pPr>
            <w:r w:rsidRPr="005074F9">
              <w:rPr>
                <w:rFonts w:ascii="SimSun" w:eastAsia="SimSun" w:hAnsi="SimSun" w:cs="Arial" w:hint="eastAsia"/>
                <w:bCs/>
                <w:color w:val="070707"/>
                <w:kern w:val="0"/>
                <w:szCs w:val="21"/>
              </w:rPr>
              <w:t>工信厅企业函〔</w:t>
            </w:r>
            <w:r w:rsidRPr="005074F9">
              <w:rPr>
                <w:rFonts w:ascii="SimSun" w:eastAsia="SimSun" w:hAnsi="SimSun" w:cs="Times New Roman"/>
                <w:bCs/>
                <w:color w:val="070707"/>
                <w:kern w:val="0"/>
                <w:szCs w:val="21"/>
              </w:rPr>
              <w:t>2020</w:t>
            </w:r>
            <w:r w:rsidRPr="005074F9">
              <w:rPr>
                <w:rFonts w:ascii="SimSun" w:eastAsia="SimSun" w:hAnsi="SimSun" w:cs="Arial" w:hint="eastAsia"/>
                <w:bCs/>
                <w:color w:val="070707"/>
                <w:kern w:val="0"/>
                <w:szCs w:val="21"/>
              </w:rPr>
              <w:t>〕</w:t>
            </w:r>
            <w:r w:rsidRPr="005074F9">
              <w:rPr>
                <w:rFonts w:ascii="SimSun" w:eastAsia="SimSun" w:hAnsi="SimSun" w:cs="Times New Roman"/>
                <w:bCs/>
                <w:color w:val="070707"/>
                <w:kern w:val="0"/>
                <w:szCs w:val="21"/>
              </w:rPr>
              <w:t>72</w:t>
            </w:r>
            <w:r w:rsidRPr="005074F9">
              <w:rPr>
                <w:rFonts w:ascii="SimSun" w:eastAsia="SimSun" w:hAnsi="SimSun" w:cs="Arial" w:hint="eastAsia"/>
                <w:bCs/>
                <w:color w:val="070707"/>
                <w:kern w:val="0"/>
                <w:szCs w:val="21"/>
              </w:rPr>
              <w:t>号</w:t>
            </w:r>
          </w:p>
          <w:p w:rsidR="005074F9" w:rsidRPr="0085078B" w:rsidRDefault="005074F9" w:rsidP="0085078B">
            <w:pPr>
              <w:widowControl/>
              <w:wordWrap w:val="0"/>
              <w:topLinePunct/>
              <w:adjustRightInd w:val="0"/>
              <w:snapToGrid w:val="0"/>
              <w:spacing w:line="360" w:lineRule="auto"/>
              <w:jc w:val="left"/>
              <w:rPr>
                <w:rFonts w:ascii="SimSun" w:hAnsi="SimSun" w:cs="Arial"/>
                <w:color w:val="070707"/>
                <w:kern w:val="0"/>
                <w:szCs w:val="21"/>
                <w:lang w:eastAsia="ko-KR"/>
              </w:rPr>
            </w:pPr>
          </w:p>
          <w:p w:rsidR="0085078B" w:rsidRPr="0085078B" w:rsidRDefault="005074F9" w:rsidP="0085078B">
            <w:pPr>
              <w:widowControl/>
              <w:wordWrap w:val="0"/>
              <w:topLinePunct/>
              <w:adjustRightInd w:val="0"/>
              <w:snapToGrid w:val="0"/>
              <w:spacing w:line="360" w:lineRule="auto"/>
              <w:jc w:val="left"/>
              <w:rPr>
                <w:rFonts w:ascii="SimSun" w:hAnsi="SimSun" w:cs="Times New Roman" w:hint="eastAsia"/>
                <w:color w:val="070707"/>
                <w:kern w:val="0"/>
                <w:szCs w:val="21"/>
              </w:rPr>
            </w:pPr>
            <w:r w:rsidRPr="005074F9">
              <w:rPr>
                <w:rFonts w:ascii="SimSun" w:eastAsia="SimSun" w:hAnsi="SimSun" w:cs="Arial" w:hint="eastAsia"/>
                <w:color w:val="070707"/>
                <w:kern w:val="0"/>
                <w:szCs w:val="21"/>
              </w:rPr>
              <w:br/>
              <w:t>各省、自治区、直辖市及计划单列市、新疆生产建设兵团中小企业主管部门，有关单位：</w:t>
            </w:r>
          </w:p>
          <w:p w:rsidR="0085078B" w:rsidRDefault="0085078B" w:rsidP="0085078B">
            <w:pPr>
              <w:widowControl/>
              <w:wordWrap w:val="0"/>
              <w:topLinePunct/>
              <w:adjustRightInd w:val="0"/>
              <w:snapToGrid w:val="0"/>
              <w:spacing w:line="360" w:lineRule="auto"/>
              <w:jc w:val="left"/>
              <w:rPr>
                <w:rFonts w:ascii="SimSun" w:hAnsi="SimSun" w:cs="Times New Roman" w:hint="eastAsia"/>
                <w:color w:val="070707"/>
                <w:kern w:val="0"/>
                <w:szCs w:val="21"/>
              </w:rPr>
            </w:pP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t>为深入贯彻落实党中央、国务院关于统筹推进新冠肺炎疫情防控和经济社会发展工作决策部署，推动中小企业健康发展，现就开展中小企业公共服务体系助力复工复产重点服务活动通知如下：</w:t>
            </w:r>
          </w:p>
          <w:p w:rsidR="0085078B" w:rsidRDefault="0085078B"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p>
          <w:p w:rsidR="0085078B" w:rsidRPr="0085078B" w:rsidRDefault="005074F9" w:rsidP="0085078B">
            <w:pPr>
              <w:widowControl/>
              <w:wordWrap w:val="0"/>
              <w:topLinePunct/>
              <w:adjustRightInd w:val="0"/>
              <w:snapToGrid w:val="0"/>
              <w:spacing w:line="360" w:lineRule="auto"/>
              <w:jc w:val="left"/>
              <w:rPr>
                <w:rFonts w:ascii="SimSun" w:hAnsi="SimSun" w:cs="Times New Roman"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b/>
                <w:bCs/>
                <w:color w:val="070707"/>
                <w:kern w:val="0"/>
                <w:szCs w:val="21"/>
              </w:rPr>
              <w:t>一、总体要求</w:t>
            </w:r>
            <w:r w:rsidRPr="005074F9">
              <w:rPr>
                <w:rFonts w:ascii="SimSun" w:eastAsia="SimSun" w:hAnsi="SimSun" w:cs="Times New Roman"/>
                <w:color w:val="070707"/>
                <w:kern w:val="0"/>
                <w:szCs w:val="21"/>
              </w:rPr>
              <w:t xml:space="preserve">　　</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t>全面加强中小企业公共服务体系建设，紧紧围绕中小企业复工复产和高质量发展开展重点服务活动，解难点、除痛点、疏堵点、补盲点，为中小企业恢复生产经营和可持续发展切实提供支撑和保障。</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b/>
                <w:bCs/>
                <w:color w:val="070707"/>
                <w:kern w:val="0"/>
                <w:szCs w:val="21"/>
              </w:rPr>
              <w:t>二、重点服务活动</w:t>
            </w: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（一）政策宣贯服务。通过开设网上政策服务专栏、编发政策指引等方式，广泛宣传国家和地方出台的系列惠企政策。重点宣讲解读直接关系中小企业权益的财税支持、金融支持、社保减</w:t>
            </w:r>
            <w:r w:rsidRPr="005074F9">
              <w:rPr>
                <w:rFonts w:ascii="SimSun" w:eastAsia="SimSun" w:hAnsi="SimSun" w:cs="Arial" w:hint="eastAsia"/>
                <w:color w:val="070707"/>
                <w:kern w:val="0"/>
                <w:szCs w:val="21"/>
              </w:rPr>
              <w:lastRenderedPageBreak/>
              <w:t>免、劳动用工等政策，汇集发布申报渠道和流程，帮助企业用好用足政策，打通政策落地“最后一公里”。</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二）数字化赋能服务。推动实施《中小企业数字化赋能专项行动》。聚焦线上办公、远程协作等方面，引导数字化服务商提供解决方案、工具包、工业APP等数字化服务产品。强化智能制造服务，帮助企业加快数字化改造，支持中小企业设备上云和业务系统向云端迁移。举办“创新中国行”数字化应用推广等活动。</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三）创业创新服务。开展研发成果转化等创业服务，举办技术难题揭榜、诊断咨询等活动，优化创业创新环境。举办大中小企业融通对接、双创示范基地“融通创新”主题日等活动，推广“龙头+孵化”等融通发展模式。组织企业参加“创客中国”中小企业创新创业大赛和全国“双创”活动周，推动项目落地和投融资对接。搭建产业链供需对接平台，开展生产要素供需对接服务，助力产业链固链、补链、强链。</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四）“专精特新”企业培育服务。建立完善“专精特新”中小企业培育库，为入库企业提供技术创新支持、知识产权托管维权、品牌宣传推广等专项服务，促进其成长为专精特新“小巨人”企业、制造业单项冠军企业。开展</w:t>
            </w:r>
            <w:r w:rsidRPr="005074F9">
              <w:rPr>
                <w:rFonts w:ascii="SimSun" w:eastAsia="SimSun" w:hAnsi="SimSun" w:cs="Arial" w:hint="eastAsia"/>
                <w:color w:val="070707"/>
                <w:kern w:val="0"/>
                <w:szCs w:val="21"/>
              </w:rPr>
              <w:lastRenderedPageBreak/>
              <w:t>“专精特新——腾计划”等活动，助力企业借助电子商务升级转型。</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（五）</w:t>
            </w:r>
            <w:r w:rsidRPr="0085078B">
              <w:rPr>
                <w:rFonts w:ascii="SimSun" w:eastAsia="SimSun" w:hAnsi="SimSun" w:cs="Arial" w:hint="eastAsia"/>
                <w:color w:val="070707"/>
                <w:spacing w:val="-6"/>
                <w:kern w:val="0"/>
                <w:szCs w:val="21"/>
              </w:rPr>
              <w:t>融资服务。推动金融惠企政策落实，梳理摸排中小企业融资需求，加强与金融机构联系合作，推动其为中小企业提供信用贷款以及应收账款、订单、仓单和存货质押融资等金融服务。发挥政府性担保、再担保机构融资增信分险作用，助力中小企业复工复产。开展优质中小企业上市培育，促进投融资服务对接，提高中小企业直接融资比重。</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（六）</w:t>
            </w:r>
            <w:r w:rsidRPr="0085078B">
              <w:rPr>
                <w:rFonts w:ascii="SimSun" w:eastAsia="SimSun" w:hAnsi="SimSun" w:cs="Arial" w:hint="eastAsia"/>
                <w:color w:val="070707"/>
                <w:spacing w:val="-4"/>
                <w:kern w:val="0"/>
                <w:szCs w:val="21"/>
              </w:rPr>
              <w:t>市场开拓服务。搭建线上产销对接平台，组织企业开展网上洽谈、在线签约等灵活多样的营销和招商活动。指导企业建立网上直播间、网上会客厅、新媒体营销平台，构建企业与电商平台对接桥梁，助力企业快速拓展销售渠道。支持企业运用招标采购平台和中小企业自采平台，实现网络化招标采购。</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七）其他专业化服务。举办中小企业线上人才招聘等活动，助力补足复工复产用工缺口。开展“企业微课”等线上培训活动，邀请知名专家、企业家在线授课，提升中小企业经营管理水平。加强法律援助和法律咨询公益服务，帮助企业解决受疫情影响造成的合同履行、劳资关系等法律问题。开展志愿服务，建立专家志愿服务团，充分调动社会力量服务中小企业。</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lastRenderedPageBreak/>
              <w:br/>
            </w:r>
            <w:r w:rsidRPr="005074F9">
              <w:rPr>
                <w:rFonts w:ascii="SimSun" w:eastAsia="SimSun" w:hAnsi="SimSun" w:cs="Times New Roman"/>
                <w:color w:val="070707"/>
                <w:kern w:val="0"/>
                <w:szCs w:val="21"/>
              </w:rPr>
              <w:t xml:space="preserve">　</w:t>
            </w:r>
            <w:r w:rsidRPr="005074F9">
              <w:rPr>
                <w:rFonts w:ascii="SimSun" w:eastAsia="SimSun" w:hAnsi="SimSun" w:cs="Times New Roman"/>
                <w:b/>
                <w:bCs/>
                <w:color w:val="070707"/>
                <w:kern w:val="0"/>
                <w:szCs w:val="21"/>
              </w:rPr>
              <w:t xml:space="preserve">　</w:t>
            </w:r>
            <w:r w:rsidRPr="005074F9">
              <w:rPr>
                <w:rFonts w:ascii="SimSun" w:eastAsia="SimSun" w:hAnsi="SimSun" w:cs="Arial" w:hint="eastAsia"/>
                <w:b/>
                <w:bCs/>
                <w:color w:val="070707"/>
                <w:kern w:val="0"/>
                <w:szCs w:val="21"/>
              </w:rPr>
              <w:t>三、保障措施</w:t>
            </w: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（一）加强组织领导。各地中小企业主管部门要加强对服务体系建设的组织领导，加大资金支持力度，结合本地实际制定具体实施方案，细化工作措施，因地制宜开展特色服务活动，全面助力中小企业复工复产。</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二）提升服务能力。强化中小企业公共服务平台网络、中小企业公共服务示范平台、小型微型企业创业创新示范基地和创新创业特色载体的带动作用，推动服务机构加强能力建设，促进资源共享和服务协同，完善评价机制，提高服务质量。发挥全国中小企业服务联盟作用，通过举办能力竞赛等活动，推动提升服务实效。</w:t>
            </w:r>
          </w:p>
          <w:p w:rsidR="0085078B" w:rsidRDefault="005074F9" w:rsidP="0085078B">
            <w:pPr>
              <w:widowControl/>
              <w:wordWrap w:val="0"/>
              <w:topLinePunct/>
              <w:adjustRightInd w:val="0"/>
              <w:snapToGrid w:val="0"/>
              <w:spacing w:line="360" w:lineRule="auto"/>
              <w:jc w:val="left"/>
              <w:rPr>
                <w:rFonts w:ascii="SimSun" w:hAnsi="SimSun" w:cs="Arial" w:hint="eastAsia"/>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（三）创新服务方式。充分运用大数据、云计算、人工智能、</w:t>
            </w:r>
            <w:r w:rsidRPr="005074F9">
              <w:rPr>
                <w:rFonts w:ascii="SimSun" w:eastAsia="SimSun" w:hAnsi="SimSun" w:cs="Times New Roman"/>
                <w:color w:val="070707"/>
                <w:kern w:val="0"/>
                <w:szCs w:val="21"/>
              </w:rPr>
              <w:t>5</w:t>
            </w:r>
            <w:r w:rsidRPr="005074F9">
              <w:rPr>
                <w:rFonts w:ascii="SimSun" w:eastAsia="SimSun" w:hAnsi="SimSun" w:cs="Arial" w:hint="eastAsia"/>
                <w:color w:val="070707"/>
                <w:kern w:val="0"/>
                <w:szCs w:val="21"/>
              </w:rPr>
              <w:t>G等新一代信息技术，创新服务方式、拓宽服务渠道，有针对性地推出复工复产服务包、租金减免优惠包等专项服务产品，通过“互联网+”服务等形式，精准满足中小企业需求。</w:t>
            </w:r>
          </w:p>
          <w:p w:rsidR="005074F9" w:rsidRPr="0085078B" w:rsidRDefault="005074F9" w:rsidP="0085078B">
            <w:pPr>
              <w:widowControl/>
              <w:wordWrap w:val="0"/>
              <w:topLinePunct/>
              <w:adjustRightInd w:val="0"/>
              <w:snapToGrid w:val="0"/>
              <w:spacing w:line="360" w:lineRule="auto"/>
              <w:jc w:val="left"/>
              <w:rPr>
                <w:rFonts w:ascii="SimSun" w:hAnsi="SimSun" w:cs="Arial"/>
                <w:b/>
                <w:bCs/>
                <w:color w:val="070707"/>
                <w:kern w:val="0"/>
                <w:szCs w:val="21"/>
                <w:lang w:eastAsia="ko-KR"/>
              </w:rPr>
            </w:pP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 xml:space="preserve">　　</w:t>
            </w:r>
            <w:r w:rsidRPr="005074F9">
              <w:rPr>
                <w:rFonts w:ascii="SimSun" w:eastAsia="SimSun" w:hAnsi="SimSun" w:cs="Arial" w:hint="eastAsia"/>
                <w:color w:val="070707"/>
                <w:kern w:val="0"/>
                <w:szCs w:val="21"/>
              </w:rPr>
              <w:t>（四）</w:t>
            </w:r>
            <w:r w:rsidRPr="0085078B">
              <w:rPr>
                <w:rFonts w:ascii="SimSun" w:eastAsia="SimSun" w:hAnsi="SimSun" w:cs="Arial" w:hint="eastAsia"/>
                <w:color w:val="070707"/>
                <w:spacing w:val="-6"/>
                <w:kern w:val="0"/>
                <w:szCs w:val="21"/>
              </w:rPr>
              <w:t>及时总结宣传。各地中小企业主管部门要注重梳理总结经验做法和典型案例，加强分享借鉴和宣传推广，并及时将相关信息发送至cxfwc@miit.gov.cn。请填写重点服务活动实施情况统计表（见附</w:t>
            </w:r>
            <w:r w:rsidRPr="0085078B">
              <w:rPr>
                <w:rFonts w:ascii="SimSun" w:eastAsia="SimSun" w:hAnsi="SimSun" w:cs="Arial" w:hint="eastAsia"/>
                <w:color w:val="070707"/>
                <w:spacing w:val="-6"/>
                <w:kern w:val="0"/>
                <w:szCs w:val="21"/>
              </w:rPr>
              <w:lastRenderedPageBreak/>
              <w:t>件），形成重点服务活动工作总结，于年底前报送部（中小企业局）。</w:t>
            </w:r>
            <w:r w:rsidRPr="005074F9">
              <w:rPr>
                <w:rFonts w:ascii="SimSun" w:eastAsia="SimSun" w:hAnsi="SimSun" w:cs="Arial" w:hint="eastAsia"/>
                <w:color w:val="070707"/>
                <w:kern w:val="0"/>
                <w:szCs w:val="21"/>
              </w:rPr>
              <w:br/>
              <w:t> </w:t>
            </w:r>
          </w:p>
          <w:p w:rsidR="005074F9" w:rsidRPr="005074F9" w:rsidRDefault="005074F9" w:rsidP="0085078B">
            <w:pPr>
              <w:widowControl/>
              <w:wordWrap w:val="0"/>
              <w:topLinePunct/>
              <w:adjustRightInd w:val="0"/>
              <w:snapToGrid w:val="0"/>
              <w:spacing w:line="360" w:lineRule="auto"/>
              <w:jc w:val="left"/>
              <w:rPr>
                <w:rFonts w:ascii="SimSun" w:eastAsia="SimSun" w:hAnsi="SimSun" w:cs="Arial"/>
                <w:color w:val="070707"/>
                <w:kern w:val="0"/>
                <w:szCs w:val="21"/>
              </w:rPr>
            </w:pPr>
            <w:r w:rsidRPr="005074F9">
              <w:rPr>
                <w:rFonts w:ascii="SimSun" w:eastAsia="SimSun" w:hAnsi="SimSun" w:cs="Arial" w:hint="eastAsia"/>
                <w:color w:val="070707"/>
                <w:kern w:val="0"/>
                <w:szCs w:val="21"/>
              </w:rPr>
              <w:t>附件：</w:t>
            </w:r>
            <w:hyperlink r:id="rId10" w:history="1">
              <w:r w:rsidRPr="005074F9">
                <w:rPr>
                  <w:rFonts w:ascii="SimSun" w:eastAsia="SimSun" w:hAnsi="SimSun" w:cs="Arial" w:hint="eastAsia"/>
                  <w:color w:val="000000"/>
                  <w:kern w:val="0"/>
                  <w:szCs w:val="21"/>
                  <w:u w:val="single"/>
                </w:rPr>
                <w:t>重点服务活动实施情况统计表</w:t>
              </w:r>
            </w:hyperlink>
          </w:p>
          <w:p w:rsidR="005074F9" w:rsidRPr="0085078B" w:rsidRDefault="0085078B" w:rsidP="0085078B">
            <w:pPr>
              <w:widowControl/>
              <w:wordWrap w:val="0"/>
              <w:topLinePunct/>
              <w:adjustRightInd w:val="0"/>
              <w:snapToGrid w:val="0"/>
              <w:spacing w:line="360" w:lineRule="auto"/>
              <w:jc w:val="left"/>
              <w:rPr>
                <w:rFonts w:ascii="SimSun" w:hAnsi="SimSun" w:cs="Arial"/>
                <w:color w:val="070707"/>
                <w:kern w:val="0"/>
                <w:szCs w:val="21"/>
                <w:lang w:eastAsia="ko-KR"/>
              </w:rPr>
            </w:pPr>
            <w:r>
              <w:rPr>
                <w:rFonts w:ascii="SimSun" w:eastAsia="SimSun" w:hAnsi="SimSun" w:cs="Arial" w:hint="eastAsia"/>
                <w:color w:val="070707"/>
                <w:kern w:val="0"/>
                <w:szCs w:val="21"/>
              </w:rPr>
              <w:br/>
            </w:r>
          </w:p>
          <w:p w:rsidR="00DB5008" w:rsidRPr="005074F9" w:rsidRDefault="005074F9" w:rsidP="0085078B">
            <w:pPr>
              <w:widowControl/>
              <w:wordWrap w:val="0"/>
              <w:topLinePunct/>
              <w:adjustRightInd w:val="0"/>
              <w:snapToGrid w:val="0"/>
              <w:spacing w:line="360" w:lineRule="auto"/>
              <w:ind w:firstLine="480"/>
              <w:jc w:val="right"/>
              <w:rPr>
                <w:spacing w:val="15"/>
                <w:szCs w:val="21"/>
              </w:rPr>
            </w:pPr>
            <w:r w:rsidRPr="005074F9">
              <w:rPr>
                <w:rFonts w:ascii="SimSun" w:eastAsia="SimSun" w:hAnsi="SimSun" w:cs="Arial" w:hint="eastAsia"/>
                <w:color w:val="070707"/>
                <w:kern w:val="0"/>
                <w:szCs w:val="21"/>
              </w:rPr>
              <w:t>工业和信息化部办公厅</w:t>
            </w:r>
            <w:r w:rsidRPr="005074F9">
              <w:rPr>
                <w:rFonts w:ascii="SimSun" w:eastAsia="SimSun" w:hAnsi="SimSun" w:cs="Arial" w:hint="eastAsia"/>
                <w:color w:val="070707"/>
                <w:kern w:val="0"/>
                <w:szCs w:val="21"/>
              </w:rPr>
              <w:br/>
            </w:r>
            <w:r w:rsidRPr="005074F9">
              <w:rPr>
                <w:rFonts w:ascii="SimSun" w:eastAsia="SimSun" w:hAnsi="SimSun" w:cs="Times New Roman"/>
                <w:color w:val="070707"/>
                <w:kern w:val="0"/>
                <w:szCs w:val="21"/>
              </w:rPr>
              <w:t>2020</w:t>
            </w:r>
            <w:r w:rsidRPr="005074F9">
              <w:rPr>
                <w:rFonts w:ascii="SimSun" w:eastAsia="SimSun" w:hAnsi="SimSun" w:cs="Arial" w:hint="eastAsia"/>
                <w:color w:val="070707"/>
                <w:kern w:val="0"/>
                <w:szCs w:val="21"/>
              </w:rPr>
              <w:t>年</w:t>
            </w:r>
            <w:r w:rsidRPr="005074F9">
              <w:rPr>
                <w:rFonts w:ascii="SimSun" w:eastAsia="SimSun" w:hAnsi="SimSun" w:cs="Times New Roman"/>
                <w:color w:val="070707"/>
                <w:kern w:val="0"/>
                <w:szCs w:val="21"/>
              </w:rPr>
              <w:t>4</w:t>
            </w:r>
            <w:r w:rsidRPr="005074F9">
              <w:rPr>
                <w:rFonts w:ascii="SimSun" w:eastAsia="SimSun" w:hAnsi="SimSun" w:cs="Arial" w:hint="eastAsia"/>
                <w:color w:val="070707"/>
                <w:kern w:val="0"/>
                <w:szCs w:val="21"/>
              </w:rPr>
              <w:t>月</w:t>
            </w:r>
            <w:r w:rsidRPr="005074F9">
              <w:rPr>
                <w:rFonts w:ascii="SimSun" w:eastAsia="SimSun" w:hAnsi="SimSun" w:cs="Times New Roman"/>
                <w:color w:val="070707"/>
                <w:kern w:val="0"/>
                <w:szCs w:val="21"/>
              </w:rPr>
              <w:t>9</w:t>
            </w:r>
            <w:r w:rsidRPr="005074F9">
              <w:rPr>
                <w:rFonts w:ascii="SimSun" w:eastAsia="SimSun" w:hAnsi="SimSun" w:cs="Arial" w:hint="eastAsia"/>
                <w:color w:val="070707"/>
                <w:kern w:val="0"/>
                <w:szCs w:val="21"/>
              </w:rPr>
              <w:t>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92" w:rsidRDefault="00304F92" w:rsidP="00C278F4">
      <w:r>
        <w:separator/>
      </w:r>
    </w:p>
  </w:endnote>
  <w:endnote w:type="continuationSeparator" w:id="0">
    <w:p w:rsidR="00304F92" w:rsidRDefault="00304F9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92" w:rsidRDefault="00304F92" w:rsidP="00C278F4">
      <w:r>
        <w:separator/>
      </w:r>
    </w:p>
  </w:footnote>
  <w:footnote w:type="continuationSeparator" w:id="0">
    <w:p w:rsidR="00304F92" w:rsidRDefault="00304F9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4E3013"/>
    <w:multiLevelType w:val="hybridMultilevel"/>
    <w:tmpl w:val="EF6A5EEE"/>
    <w:lvl w:ilvl="0" w:tplc="5212FFA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4F6479C6"/>
    <w:multiLevelType w:val="hybridMultilevel"/>
    <w:tmpl w:val="3FB8D9F8"/>
    <w:lvl w:ilvl="0" w:tplc="B5FAEB58">
      <w:start w:val="1"/>
      <w:numFmt w:val="decimal"/>
      <w:lvlText w:val="%1."/>
      <w:lvlJc w:val="left"/>
      <w:pPr>
        <w:ind w:left="360" w:hanging="360"/>
      </w:pPr>
      <w:rPr>
        <w:rFonts w:ascii="굴림" w:eastAsia="굴림" w:hAnsi="굴림"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E55D95"/>
    <w:multiLevelType w:val="hybridMultilevel"/>
    <w:tmpl w:val="EF6A5EEE"/>
    <w:lvl w:ilvl="0" w:tplc="5212FFA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
  </w:num>
  <w:num w:numId="4">
    <w:abstractNumId w:val="13"/>
  </w:num>
  <w:num w:numId="5">
    <w:abstractNumId w:val="3"/>
  </w:num>
  <w:num w:numId="6">
    <w:abstractNumId w:val="5"/>
  </w:num>
  <w:num w:numId="7">
    <w:abstractNumId w:val="17"/>
  </w:num>
  <w:num w:numId="8">
    <w:abstractNumId w:val="2"/>
  </w:num>
  <w:num w:numId="9">
    <w:abstractNumId w:val="15"/>
  </w:num>
  <w:num w:numId="10">
    <w:abstractNumId w:val="7"/>
  </w:num>
  <w:num w:numId="11">
    <w:abstractNumId w:val="12"/>
  </w:num>
  <w:num w:numId="12">
    <w:abstractNumId w:val="9"/>
  </w:num>
  <w:num w:numId="13">
    <w:abstractNumId w:val="18"/>
  </w:num>
  <w:num w:numId="14">
    <w:abstractNumId w:val="14"/>
  </w:num>
  <w:num w:numId="15">
    <w:abstractNumId w:val="8"/>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4F92"/>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4F9"/>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5078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828405162">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it.gov.cn/n1146295/n1652858/n1652930/n3757016/c7858701/part/7858756.xlsx" TargetMode="External"/><Relationship Id="rId4" Type="http://schemas.microsoft.com/office/2007/relationships/stylesWithEffects" Target="stylesWithEffects.xml"/><Relationship Id="rId9" Type="http://schemas.openxmlformats.org/officeDocument/2006/relationships/hyperlink" Target="http://www.miit.gov.cn/n1146295/n1652858/n1652930/n3757016/c7858701/part/7858756.xls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0386-8484-4C90-A8F5-86AC72CF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5</Pages>
  <Words>784</Words>
  <Characters>4471</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2020-04-17T01:48:00Z</dcterms:modified>
</cp:coreProperties>
</file>