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B176E" w:rsidRPr="00EB176E" w:rsidRDefault="00EB176E" w:rsidP="00EB176E">
            <w:pPr>
              <w:wordWrap w:val="0"/>
              <w:autoSpaceDN w:val="0"/>
              <w:snapToGrid w:val="0"/>
              <w:spacing w:line="290" w:lineRule="atLeast"/>
              <w:jc w:val="center"/>
              <w:rPr>
                <w:rFonts w:ascii="한컴바탕" w:eastAsia="한컴바탕" w:hAnsi="한컴바탕" w:cs="한컴바탕"/>
                <w:b/>
                <w:sz w:val="26"/>
                <w:szCs w:val="26"/>
                <w:lang w:eastAsia="ko-KR"/>
              </w:rPr>
            </w:pPr>
            <w:proofErr w:type="spellStart"/>
            <w:r w:rsidRPr="00EB176E">
              <w:rPr>
                <w:rFonts w:ascii="한컴바탕" w:eastAsia="한컴바탕" w:hAnsi="한컴바탕" w:cs="한컴바탕" w:hint="eastAsia"/>
                <w:b/>
                <w:sz w:val="26"/>
                <w:szCs w:val="26"/>
                <w:lang w:eastAsia="ko-KR"/>
              </w:rPr>
              <w:t>재정부</w:t>
            </w:r>
            <w:proofErr w:type="spellEnd"/>
            <w:r w:rsidRPr="00EB176E">
              <w:rPr>
                <w:rFonts w:ascii="한컴바탕" w:eastAsia="한컴바탕" w:hAnsi="한컴바탕" w:cs="한컴바탕"/>
                <w:b/>
                <w:sz w:val="26"/>
                <w:szCs w:val="26"/>
                <w:lang w:eastAsia="ko-KR"/>
              </w:rPr>
              <w:t>, 세무총국의</w:t>
            </w:r>
            <w:r>
              <w:rPr>
                <w:rFonts w:ascii="한컴바탕" w:eastAsia="한컴바탕" w:hAnsi="한컴바탕" w:cs="한컴바탕"/>
                <w:b/>
                <w:sz w:val="26"/>
                <w:szCs w:val="26"/>
                <w:lang w:eastAsia="ko-KR"/>
              </w:rPr>
              <w:t xml:space="preserve"> </w:t>
            </w:r>
            <w:r w:rsidRPr="00EB176E">
              <w:rPr>
                <w:rFonts w:ascii="한컴바탕" w:eastAsia="한컴바탕" w:hAnsi="한컴바탕" w:cs="한컴바탕" w:hint="eastAsia"/>
                <w:b/>
                <w:sz w:val="26"/>
                <w:szCs w:val="26"/>
                <w:lang w:eastAsia="ko-KR"/>
              </w:rPr>
              <w:t>리스</w:t>
            </w:r>
            <w:r w:rsidRPr="00EB176E">
              <w:rPr>
                <w:rFonts w:ascii="한컴바탕" w:eastAsia="한컴바탕" w:hAnsi="한컴바탕" w:cs="한컴바탕"/>
                <w:b/>
                <w:sz w:val="26"/>
                <w:szCs w:val="26"/>
                <w:lang w:eastAsia="ko-KR"/>
              </w:rPr>
              <w:t xml:space="preserve"> 고정자산 매입세액 공제 등 </w:t>
            </w:r>
            <w:proofErr w:type="spellStart"/>
            <w:r w:rsidRPr="00EB176E">
              <w:rPr>
                <w:rFonts w:ascii="한컴바탕" w:eastAsia="한컴바탕" w:hAnsi="한컴바탕" w:cs="한컴바탕"/>
                <w:b/>
                <w:sz w:val="26"/>
                <w:szCs w:val="26"/>
                <w:lang w:eastAsia="ko-KR"/>
              </w:rPr>
              <w:t>증치세</w:t>
            </w:r>
            <w:proofErr w:type="spellEnd"/>
            <w:r>
              <w:rPr>
                <w:rFonts w:ascii="한컴바탕" w:eastAsia="한컴바탕" w:hAnsi="한컴바탕" w:cs="한컴바탕"/>
                <w:b/>
                <w:sz w:val="26"/>
                <w:szCs w:val="26"/>
                <w:lang w:eastAsia="ko-KR"/>
              </w:rPr>
              <w:t xml:space="preserve"> </w:t>
            </w:r>
            <w:r w:rsidRPr="00EB176E">
              <w:rPr>
                <w:rFonts w:ascii="한컴바탕" w:eastAsia="한컴바탕" w:hAnsi="한컴바탕" w:cs="한컴바탕" w:hint="eastAsia"/>
                <w:b/>
                <w:sz w:val="26"/>
                <w:szCs w:val="26"/>
                <w:lang w:eastAsia="ko-KR"/>
              </w:rPr>
              <w:t>정책에</w:t>
            </w:r>
            <w:r w:rsidRPr="00EB176E">
              <w:rPr>
                <w:rFonts w:ascii="한컴바탕" w:eastAsia="한컴바탕" w:hAnsi="한컴바탕" w:cs="한컴바탕"/>
                <w:b/>
                <w:sz w:val="26"/>
                <w:szCs w:val="26"/>
                <w:lang w:eastAsia="ko-KR"/>
              </w:rPr>
              <w:t xml:space="preserve"> 관한 통지</w:t>
            </w:r>
          </w:p>
          <w:p w:rsidR="00EB176E" w:rsidRPr="00EB176E" w:rsidRDefault="00EB176E" w:rsidP="00EB176E">
            <w:pPr>
              <w:wordWrap w:val="0"/>
              <w:autoSpaceDN w:val="0"/>
              <w:snapToGrid w:val="0"/>
              <w:spacing w:line="290" w:lineRule="atLeast"/>
              <w:jc w:val="center"/>
              <w:rPr>
                <w:rFonts w:ascii="한컴바탕" w:eastAsia="한컴바탕" w:hAnsi="한컴바탕" w:cs="한컴바탕"/>
                <w:spacing w:val="-6"/>
                <w:szCs w:val="21"/>
                <w:lang w:eastAsia="ko-KR"/>
              </w:rPr>
            </w:pPr>
            <w:r w:rsidRPr="00EB176E">
              <w:rPr>
                <w:rFonts w:ascii="한컴바탕" w:eastAsia="한컴바탕" w:hAnsi="한컴바탕" w:cs="한컴바탕" w:hint="eastAsia"/>
                <w:spacing w:val="-6"/>
                <w:szCs w:val="21"/>
                <w:lang w:eastAsia="ko-KR"/>
              </w:rPr>
              <w:t>재세</w:t>
            </w:r>
            <w:r w:rsidRPr="00EB176E">
              <w:rPr>
                <w:rFonts w:ascii="한컴바탕" w:eastAsia="한컴바탕" w:hAnsi="한컴바탕" w:cs="한컴바탕"/>
                <w:spacing w:val="-6"/>
                <w:szCs w:val="21"/>
                <w:lang w:eastAsia="ko-KR"/>
              </w:rPr>
              <w:t>[2017]90호</w:t>
            </w:r>
          </w:p>
          <w:p w:rsidR="00EB176E" w:rsidRPr="00EB176E" w:rsidRDefault="00EB176E" w:rsidP="00EB176E">
            <w:pPr>
              <w:wordWrap w:val="0"/>
              <w:autoSpaceDN w:val="0"/>
              <w:snapToGrid w:val="0"/>
              <w:spacing w:line="290" w:lineRule="atLeast"/>
              <w:jc w:val="left"/>
              <w:rPr>
                <w:rFonts w:ascii="한컴바탕" w:eastAsia="한컴바탕" w:hAnsi="한컴바탕" w:cs="한컴바탕"/>
                <w:spacing w:val="-6"/>
                <w:szCs w:val="21"/>
                <w:lang w:eastAsia="ko-KR"/>
              </w:rPr>
            </w:pP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zCs w:val="21"/>
                <w:lang w:eastAsia="ko-KR"/>
              </w:rPr>
            </w:pPr>
            <w:r w:rsidRPr="00EB176E">
              <w:rPr>
                <w:rFonts w:ascii="한컴바탕" w:eastAsia="한컴바탕" w:hAnsi="한컴바탕" w:cs="한컴바탕" w:hint="eastAsia"/>
                <w:szCs w:val="21"/>
                <w:lang w:eastAsia="ko-KR"/>
              </w:rPr>
              <w:t>각</w:t>
            </w:r>
            <w:r w:rsidRPr="00EB176E">
              <w:rPr>
                <w:rFonts w:ascii="한컴바탕" w:eastAsia="한컴바탕" w:hAnsi="한컴바탕" w:cs="한컴바탕"/>
                <w:szCs w:val="21"/>
                <w:lang w:eastAsia="ko-KR"/>
              </w:rPr>
              <w:t xml:space="preserve"> 성, 자치구, 직할시, </w:t>
            </w:r>
            <w:proofErr w:type="spellStart"/>
            <w:r w:rsidRPr="00EB176E">
              <w:rPr>
                <w:rFonts w:ascii="한컴바탕" w:eastAsia="한컴바탕" w:hAnsi="한컴바탕" w:cs="한컴바탕"/>
                <w:szCs w:val="21"/>
                <w:lang w:eastAsia="ko-KR"/>
              </w:rPr>
              <w:t>계획단열시</w:t>
            </w:r>
            <w:proofErr w:type="spellEnd"/>
            <w:r w:rsidRPr="00EB176E">
              <w:rPr>
                <w:rFonts w:ascii="한컴바탕" w:eastAsia="한컴바탕" w:hAnsi="한컴바탕" w:cs="한컴바탕"/>
                <w:szCs w:val="21"/>
                <w:lang w:eastAsia="ko-KR"/>
              </w:rPr>
              <w:t xml:space="preserve"> </w:t>
            </w:r>
            <w:proofErr w:type="spellStart"/>
            <w:r w:rsidRPr="00EB176E">
              <w:rPr>
                <w:rFonts w:ascii="한컴바탕" w:eastAsia="한컴바탕" w:hAnsi="한컴바탕" w:cs="한컴바탕"/>
                <w:szCs w:val="21"/>
                <w:lang w:eastAsia="ko-KR"/>
              </w:rPr>
              <w:t>재정청</w:t>
            </w:r>
            <w:proofErr w:type="spellEnd"/>
            <w:r w:rsidRPr="00EB176E">
              <w:rPr>
                <w:rFonts w:ascii="한컴바탕" w:eastAsia="한컴바탕" w:hAnsi="한컴바탕" w:cs="한컴바탕"/>
                <w:szCs w:val="21"/>
                <w:lang w:eastAsia="ko-KR"/>
              </w:rPr>
              <w:t xml:space="preserve">(국), </w:t>
            </w:r>
            <w:proofErr w:type="spellStart"/>
            <w:r w:rsidRPr="00EB176E">
              <w:rPr>
                <w:rFonts w:ascii="한컴바탕" w:eastAsia="한컴바탕" w:hAnsi="한컴바탕" w:cs="한컴바탕"/>
                <w:szCs w:val="21"/>
                <w:lang w:eastAsia="ko-KR"/>
              </w:rPr>
              <w:t>국가세무국</w:t>
            </w:r>
            <w:proofErr w:type="spellEnd"/>
            <w:r w:rsidRPr="00EB176E">
              <w:rPr>
                <w:rFonts w:ascii="한컴바탕" w:eastAsia="한컴바탕" w:hAnsi="한컴바탕" w:cs="한컴바탕"/>
                <w:szCs w:val="21"/>
                <w:lang w:eastAsia="ko-KR"/>
              </w:rPr>
              <w:t xml:space="preserve">, </w:t>
            </w:r>
            <w:proofErr w:type="spellStart"/>
            <w:r w:rsidRPr="00EB176E">
              <w:rPr>
                <w:rFonts w:ascii="한컴바탕" w:eastAsia="한컴바탕" w:hAnsi="한컴바탕" w:cs="한컴바탕"/>
                <w:szCs w:val="21"/>
                <w:lang w:eastAsia="ko-KR"/>
              </w:rPr>
              <w:t>지방세무국</w:t>
            </w:r>
            <w:proofErr w:type="spellEnd"/>
            <w:r w:rsidRPr="00EB176E">
              <w:rPr>
                <w:rFonts w:ascii="한컴바탕" w:eastAsia="한컴바탕" w:hAnsi="한컴바탕" w:cs="한컴바탕"/>
                <w:szCs w:val="21"/>
                <w:lang w:eastAsia="ko-KR"/>
              </w:rPr>
              <w:t xml:space="preserve">, </w:t>
            </w:r>
            <w:proofErr w:type="spellStart"/>
            <w:r w:rsidRPr="00EB176E">
              <w:rPr>
                <w:rFonts w:ascii="한컴바탕" w:eastAsia="한컴바탕" w:hAnsi="한컴바탕" w:cs="한컴바탕"/>
                <w:szCs w:val="21"/>
                <w:lang w:eastAsia="ko-KR"/>
              </w:rPr>
              <w:t>신강생산건설병단</w:t>
            </w:r>
            <w:proofErr w:type="spellEnd"/>
            <w:r w:rsidRPr="00EB176E">
              <w:rPr>
                <w:rFonts w:ascii="한컴바탕" w:eastAsia="한컴바탕" w:hAnsi="한컴바탕" w:cs="한컴바탕"/>
                <w:szCs w:val="21"/>
                <w:lang w:eastAsia="ko-KR"/>
              </w:rPr>
              <w:t xml:space="preserve"> </w:t>
            </w:r>
            <w:proofErr w:type="spellStart"/>
            <w:r w:rsidRPr="00EB176E">
              <w:rPr>
                <w:rFonts w:ascii="한컴바탕" w:eastAsia="한컴바탕" w:hAnsi="한컴바탕" w:cs="한컴바탕"/>
                <w:szCs w:val="21"/>
                <w:lang w:eastAsia="ko-KR"/>
              </w:rPr>
              <w:t>재무국</w:t>
            </w:r>
            <w:proofErr w:type="spellEnd"/>
            <w:r>
              <w:rPr>
                <w:rFonts w:ascii="한컴바탕" w:eastAsia="한컴바탕" w:hAnsi="한컴바탕" w:cs="한컴바탕"/>
                <w:szCs w:val="21"/>
                <w:lang w:eastAsia="ko-KR"/>
              </w:rPr>
              <w:t>:</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리스</w:t>
            </w:r>
            <w:r w:rsidRPr="00EB176E">
              <w:rPr>
                <w:rFonts w:ascii="한컴바탕" w:eastAsia="한컴바탕" w:hAnsi="한컴바탕" w:cs="한컴바탕"/>
                <w:spacing w:val="-6"/>
                <w:szCs w:val="21"/>
                <w:lang w:eastAsia="ko-KR"/>
              </w:rPr>
              <w:t xml:space="preserve"> 고정자산 매입세액 공제 등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정책을 다음과 같이 통지한다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1. </w:t>
            </w:r>
            <w:r w:rsidRPr="00EB176E">
              <w:rPr>
                <w:rFonts w:ascii="한컴바탕" w:eastAsia="한컴바탕" w:hAnsi="한컴바탕" w:cs="한컴바탕"/>
                <w:szCs w:val="21"/>
                <w:lang w:eastAsia="ko-KR"/>
              </w:rPr>
              <w:t xml:space="preserve">2018년 1월 1일부터 납세자가 고정자산 및 부동산 리스 시 일반과세방법 </w:t>
            </w:r>
            <w:bookmarkStart w:id="0" w:name="_GoBack"/>
            <w:bookmarkEnd w:id="0"/>
            <w:r w:rsidRPr="00EB176E">
              <w:rPr>
                <w:rFonts w:ascii="한컴바탕" w:eastAsia="한컴바탕" w:hAnsi="한컴바탕" w:cs="한컴바탕"/>
                <w:szCs w:val="21"/>
                <w:lang w:eastAsia="ko-KR"/>
              </w:rPr>
              <w:t xml:space="preserve">과세항목뿐만 아니라 간이과세방법 과세항목, </w:t>
            </w:r>
            <w:proofErr w:type="spellStart"/>
            <w:r w:rsidRPr="00EB176E">
              <w:rPr>
                <w:rFonts w:ascii="한컴바탕" w:eastAsia="한컴바탕" w:hAnsi="한컴바탕" w:cs="한컴바탕"/>
                <w:szCs w:val="21"/>
                <w:lang w:eastAsia="ko-KR"/>
              </w:rPr>
              <w:t>증치세</w:t>
            </w:r>
            <w:proofErr w:type="spellEnd"/>
            <w:r w:rsidRPr="00EB176E">
              <w:rPr>
                <w:rFonts w:ascii="한컴바탕" w:eastAsia="한컴바탕" w:hAnsi="한컴바탕" w:cs="한컴바탕"/>
                <w:szCs w:val="21"/>
                <w:lang w:eastAsia="ko-KR"/>
              </w:rPr>
              <w:t xml:space="preserve"> 면제 항목, 단체 복리 또는 개인이 소비하는 것도 그 매입세액을 매출세액으로부터 전액 공제하는 것을 허가한다.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2. 2018년 1월 1일부터 납세자는 이미 승차권을 판매하였으나 고객이 기한을 넘겨 소비하지 않아 취득한 운수 기간경과 승차권 수입에 대해서는 “교통운수서비스”에 따라 </w:t>
            </w:r>
            <w:proofErr w:type="spellStart"/>
            <w:r w:rsidRPr="00EB176E">
              <w:rPr>
                <w:rFonts w:ascii="한컴바탕" w:eastAsia="한컴바탕" w:hAnsi="한컴바탕" w:cs="한컴바탕"/>
                <w:spacing w:val="-6"/>
                <w:szCs w:val="21"/>
                <w:lang w:eastAsia="ko-KR"/>
              </w:rPr>
              <w:t>증치세를</w:t>
            </w:r>
            <w:proofErr w:type="spellEnd"/>
            <w:r w:rsidRPr="00EB176E">
              <w:rPr>
                <w:rFonts w:ascii="한컴바탕" w:eastAsia="한컴바탕" w:hAnsi="한컴바탕" w:cs="한컴바탕"/>
                <w:spacing w:val="-6"/>
                <w:szCs w:val="21"/>
                <w:lang w:eastAsia="ko-KR"/>
              </w:rPr>
              <w:t xml:space="preserve"> 납부한다. 납세자는 고객에게 승차권을 환불 처리해주고 고객에게 수취한 환불 비용, 수속 비용 등 수입은 “기타현대서비스”에 따라 </w:t>
            </w:r>
            <w:proofErr w:type="spellStart"/>
            <w:r w:rsidRPr="00EB176E">
              <w:rPr>
                <w:rFonts w:ascii="한컴바탕" w:eastAsia="한컴바탕" w:hAnsi="한컴바탕" w:cs="한컴바탕"/>
                <w:spacing w:val="-6"/>
                <w:szCs w:val="21"/>
                <w:lang w:eastAsia="ko-KR"/>
              </w:rPr>
              <w:t>증치세를</w:t>
            </w:r>
            <w:proofErr w:type="spellEnd"/>
            <w:r w:rsidRPr="00EB176E">
              <w:rPr>
                <w:rFonts w:ascii="한컴바탕" w:eastAsia="한컴바탕" w:hAnsi="한컴바탕" w:cs="한컴바탕"/>
                <w:spacing w:val="-6"/>
                <w:szCs w:val="21"/>
                <w:lang w:eastAsia="ko-KR"/>
              </w:rPr>
              <w:t xml:space="preserve"> 납부한다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3. 2018년 1월 1일부터 항공운수 판매대리기업은 경외 항공 구간 항공권 대리서비스를 제공하며, 수취한 모든 금액과 가격 외 비용에서 고객에게 수취하고 기타 단위 또는 개인에게 지불한 경외 항공 구간 항공권 결산 금액과 관련 비용을 공제한 후의 잔액이 매출액이다. </w:t>
            </w:r>
            <w:proofErr w:type="spellStart"/>
            <w:r w:rsidRPr="00EB176E">
              <w:rPr>
                <w:rFonts w:ascii="한컴바탕" w:eastAsia="한컴바탕" w:hAnsi="한컴바탕" w:cs="한컴바탕"/>
                <w:spacing w:val="-6"/>
                <w:szCs w:val="21"/>
                <w:lang w:eastAsia="ko-KR"/>
              </w:rPr>
              <w:t>그중</w:t>
            </w:r>
            <w:proofErr w:type="spellEnd"/>
            <w:r w:rsidRPr="00EB176E">
              <w:rPr>
                <w:rFonts w:ascii="한컴바탕" w:eastAsia="한컴바탕" w:hAnsi="한컴바탕" w:cs="한컴바탕"/>
                <w:spacing w:val="-6"/>
                <w:szCs w:val="21"/>
                <w:lang w:eastAsia="ko-KR"/>
              </w:rPr>
              <w:t>, 경내 단위 또는 개인에게 지불한 금액은 세금계산서 또는 여행 일정표가 합법적인 유효 증빙이다. 경외 단위 또는 개인에게 지불한 금액은 수령 날인한 영수증이 합법적인 유효 증빙이며, 세</w:t>
            </w:r>
            <w:r w:rsidRPr="00EB176E">
              <w:rPr>
                <w:rFonts w:ascii="한컴바탕" w:eastAsia="한컴바탕" w:hAnsi="한컴바탕" w:cs="한컴바탕" w:hint="eastAsia"/>
                <w:spacing w:val="-6"/>
                <w:szCs w:val="21"/>
                <w:lang w:eastAsia="ko-KR"/>
              </w:rPr>
              <w:t>무기관은</w:t>
            </w:r>
            <w:r w:rsidRPr="00EB176E">
              <w:rPr>
                <w:rFonts w:ascii="한컴바탕" w:eastAsia="한컴바탕" w:hAnsi="한컴바탕" w:cs="한컴바탕"/>
                <w:spacing w:val="-6"/>
                <w:szCs w:val="21"/>
                <w:lang w:eastAsia="ko-KR"/>
              </w:rPr>
              <w:t xml:space="preserve"> 수령 날인한 영수증에 대해 이의가 있는 경우 경외 공증기구의 확인증명을 제공하도록 요구할 수 있다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항공</w:t>
            </w:r>
            <w:r w:rsidRPr="00EB176E">
              <w:rPr>
                <w:rFonts w:ascii="한컴바탕" w:eastAsia="한컴바탕" w:hAnsi="한컴바탕" w:cs="한컴바탕"/>
                <w:spacing w:val="-6"/>
                <w:szCs w:val="21"/>
                <w:lang w:eastAsia="ko-KR"/>
              </w:rPr>
              <w:t xml:space="preserve"> 운수 판매대리기업은 &lt;항공운수 판매대리 자질 인가방법&gt;에 근거 중국항공운수협회에서 발급한 ‘항공운수 판매대리업무 자질 인가증서’</w:t>
            </w:r>
            <w:proofErr w:type="spellStart"/>
            <w:r w:rsidRPr="00EB176E">
              <w:rPr>
                <w:rFonts w:ascii="한컴바탕" w:eastAsia="한컴바탕" w:hAnsi="한컴바탕" w:cs="한컴바탕"/>
                <w:spacing w:val="-6"/>
                <w:szCs w:val="21"/>
                <w:lang w:eastAsia="ko-KR"/>
              </w:rPr>
              <w:t>를</w:t>
            </w:r>
            <w:proofErr w:type="spellEnd"/>
            <w:r w:rsidRPr="00EB176E">
              <w:rPr>
                <w:rFonts w:ascii="한컴바탕" w:eastAsia="한컴바탕" w:hAnsi="한컴바탕" w:cs="한컴바탕"/>
                <w:spacing w:val="-6"/>
                <w:szCs w:val="21"/>
                <w:lang w:eastAsia="ko-KR"/>
              </w:rPr>
              <w:t xml:space="preserve"> 취득한 것을 가리키며, 중국 항공운수기업 또는 중국으로 취항하는 외국항공운수기업의 위탁을 받아, 쌍방이 체결한 위탁 판매대리계약서에 따라 대리 서비스를 제공하는 기업을 뜻한다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EB176E">
              <w:rPr>
                <w:rFonts w:ascii="한컴바탕" w:eastAsia="한컴바탕" w:hAnsi="한컴바탕" w:cs="한컴바탕"/>
                <w:spacing w:val="-6"/>
                <w:szCs w:val="21"/>
                <w:lang w:eastAsia="ko-KR"/>
              </w:rPr>
              <w:t xml:space="preserve">4. </w:t>
            </w:r>
            <w:r w:rsidRPr="00EB176E">
              <w:rPr>
                <w:rFonts w:ascii="한컴바탕" w:eastAsia="한컴바탕" w:hAnsi="한컴바탕" w:cs="한컴바탕"/>
                <w:spacing w:val="-8"/>
                <w:szCs w:val="21"/>
                <w:lang w:eastAsia="ko-KR"/>
              </w:rPr>
              <w:t xml:space="preserve">2016년 5월 1일부터 2017년 6월 30일까지 납세자는 하청, 임대, 교환, 양도, 출자 등의 방식을 취해 </w:t>
            </w:r>
            <w:proofErr w:type="spellStart"/>
            <w:r w:rsidRPr="00EB176E">
              <w:rPr>
                <w:rFonts w:ascii="한컴바탕" w:eastAsia="한컴바탕" w:hAnsi="한컴바탕" w:cs="한컴바탕"/>
                <w:spacing w:val="-8"/>
                <w:szCs w:val="21"/>
                <w:lang w:eastAsia="ko-KR"/>
              </w:rPr>
              <w:t>도급지를</w:t>
            </w:r>
            <w:proofErr w:type="spellEnd"/>
            <w:r w:rsidRPr="00EB176E">
              <w:rPr>
                <w:rFonts w:ascii="한컴바탕" w:eastAsia="한컴바탕" w:hAnsi="한컴바탕" w:cs="한컴바탕"/>
                <w:spacing w:val="-8"/>
                <w:szCs w:val="21"/>
                <w:lang w:eastAsia="ko-KR"/>
              </w:rPr>
              <w:t xml:space="preserve"> 농업생산자에게 농업생산 용도로 양</w:t>
            </w:r>
            <w:r w:rsidRPr="00EB176E">
              <w:rPr>
                <w:rFonts w:ascii="한컴바탕" w:eastAsia="한컴바탕" w:hAnsi="한컴바탕" w:cs="한컴바탕"/>
                <w:spacing w:val="-8"/>
                <w:szCs w:val="21"/>
                <w:lang w:eastAsia="ko-KR"/>
              </w:rPr>
              <w:lastRenderedPageBreak/>
              <w:t xml:space="preserve">도하는 경우 </w:t>
            </w:r>
            <w:proofErr w:type="spellStart"/>
            <w:r w:rsidRPr="00EB176E">
              <w:rPr>
                <w:rFonts w:ascii="한컴바탕" w:eastAsia="한컴바탕" w:hAnsi="한컴바탕" w:cs="한컴바탕"/>
                <w:spacing w:val="-8"/>
                <w:szCs w:val="21"/>
                <w:lang w:eastAsia="ko-KR"/>
              </w:rPr>
              <w:t>증치세를</w:t>
            </w:r>
            <w:proofErr w:type="spellEnd"/>
            <w:r w:rsidRPr="00EB176E">
              <w:rPr>
                <w:rFonts w:ascii="한컴바탕" w:eastAsia="한컴바탕" w:hAnsi="한컴바탕" w:cs="한컴바탕"/>
                <w:spacing w:val="-8"/>
                <w:szCs w:val="21"/>
                <w:lang w:eastAsia="ko-KR"/>
              </w:rPr>
              <w:t xml:space="preserve"> 면제한다. 본 통지 발표 전 이미 징수한 </w:t>
            </w:r>
            <w:proofErr w:type="spellStart"/>
            <w:r w:rsidRPr="00EB176E">
              <w:rPr>
                <w:rFonts w:ascii="한컴바탕" w:eastAsia="한컴바탕" w:hAnsi="한컴바탕" w:cs="한컴바탕"/>
                <w:spacing w:val="-8"/>
                <w:szCs w:val="21"/>
                <w:lang w:eastAsia="ko-KR"/>
              </w:rPr>
              <w:t>증치세는</w:t>
            </w:r>
            <w:proofErr w:type="spellEnd"/>
            <w:r w:rsidRPr="00EB176E">
              <w:rPr>
                <w:rFonts w:ascii="한컴바탕" w:eastAsia="한컴바탕" w:hAnsi="한컴바탕" w:cs="한컴바탕"/>
                <w:spacing w:val="-8"/>
                <w:szCs w:val="21"/>
                <w:lang w:eastAsia="ko-KR"/>
              </w:rPr>
              <w:t xml:space="preserve"> 이후 월별 납부해야 할 </w:t>
            </w:r>
            <w:proofErr w:type="spellStart"/>
            <w:r w:rsidRPr="00EB176E">
              <w:rPr>
                <w:rFonts w:ascii="한컴바탕" w:eastAsia="한컴바탕" w:hAnsi="한컴바탕" w:cs="한컴바탕"/>
                <w:spacing w:val="-8"/>
                <w:szCs w:val="21"/>
                <w:lang w:eastAsia="ko-KR"/>
              </w:rPr>
              <w:t>증치세에서</w:t>
            </w:r>
            <w:proofErr w:type="spellEnd"/>
            <w:r w:rsidRPr="00EB176E">
              <w:rPr>
                <w:rFonts w:ascii="한컴바탕" w:eastAsia="한컴바탕" w:hAnsi="한컴바탕" w:cs="한컴바탕"/>
                <w:spacing w:val="-8"/>
                <w:szCs w:val="21"/>
                <w:lang w:eastAsia="ko-KR"/>
              </w:rPr>
              <w:t xml:space="preserve"> 공제하거나 또는 환급처리를 할 수 있다</w:t>
            </w:r>
            <w:r>
              <w:rPr>
                <w:rFonts w:ascii="한컴바탕" w:eastAsia="한컴바탕" w:hAnsi="한컴바탕" w:cs="한컴바탕"/>
                <w:spacing w:val="-8"/>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5. &lt;</w:t>
            </w:r>
            <w:proofErr w:type="spellStart"/>
            <w:r w:rsidRPr="00EB176E">
              <w:rPr>
                <w:rFonts w:ascii="한컴바탕" w:eastAsia="한컴바탕" w:hAnsi="한컴바탕" w:cs="한컴바탕"/>
                <w:spacing w:val="-6"/>
                <w:szCs w:val="21"/>
                <w:lang w:eastAsia="ko-KR"/>
              </w:rPr>
              <w:t>재정부</w:t>
            </w:r>
            <w:proofErr w:type="spellEnd"/>
            <w:r w:rsidRPr="00EB176E">
              <w:rPr>
                <w:rFonts w:ascii="한컴바탕" w:eastAsia="한컴바탕" w:hAnsi="한컴바탕" w:cs="한컴바탕"/>
                <w:spacing w:val="-6"/>
                <w:szCs w:val="21"/>
                <w:lang w:eastAsia="ko-KR"/>
              </w:rPr>
              <w:t xml:space="preserve">, 세무총국의 자산관리상품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유관 문제에 관한 통지&gt;(재세[2017]56호) 유관 규정에 근거 2018년 1월 1일부터 자산관리상품 관리자가 자산관리상품을 운영하여 제공한 대출 서비스 및 발생한 일부 금융상품 양도업무는 아래의 규정에 따라 매출액을 확정한다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5.1 </w:t>
            </w:r>
            <w:r w:rsidRPr="00EB176E">
              <w:rPr>
                <w:rFonts w:ascii="한컴바탕" w:eastAsia="한컴바탕" w:hAnsi="한컴바탕" w:cs="한컴바탕"/>
                <w:szCs w:val="21"/>
                <w:lang w:eastAsia="ko-KR"/>
              </w:rPr>
              <w:t>대출 서비스 제공은 2018년 1월 1일부터 발생한 이자 및 이자 성격의 수입이 매출액이다</w:t>
            </w:r>
            <w:r>
              <w:rPr>
                <w:rFonts w:ascii="한컴바탕" w:eastAsia="한컴바탕" w:hAnsi="한컴바탕" w:cs="한컴바탕"/>
                <w:spacing w:val="-6"/>
                <w:szCs w:val="21"/>
                <w:lang w:eastAsia="ko-KR"/>
              </w:rPr>
              <w:t>.</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EB176E">
              <w:rPr>
                <w:rFonts w:ascii="한컴바탕" w:eastAsia="한컴바탕" w:hAnsi="한컴바탕" w:cs="한컴바탕"/>
                <w:spacing w:val="-6"/>
                <w:szCs w:val="21"/>
                <w:lang w:eastAsia="ko-KR"/>
              </w:rPr>
              <w:t xml:space="preserve">5.2 </w:t>
            </w:r>
            <w:r w:rsidRPr="00EB176E">
              <w:rPr>
                <w:rFonts w:ascii="한컴바탕" w:eastAsia="한컴바탕" w:hAnsi="한컴바탕" w:cs="한컴바탕"/>
                <w:spacing w:val="4"/>
                <w:szCs w:val="21"/>
                <w:lang w:eastAsia="ko-KR"/>
              </w:rPr>
              <w:t xml:space="preserve">2017년 12월 31일 전 취득한 주식(매각제한조건부 </w:t>
            </w:r>
            <w:proofErr w:type="spellStart"/>
            <w:r w:rsidRPr="00EB176E">
              <w:rPr>
                <w:rFonts w:ascii="한컴바탕" w:eastAsia="한컴바탕" w:hAnsi="한컴바탕" w:cs="한컴바탕"/>
                <w:spacing w:val="4"/>
                <w:szCs w:val="21"/>
                <w:lang w:eastAsia="ko-KR"/>
              </w:rPr>
              <w:t>유통주</w:t>
            </w:r>
            <w:proofErr w:type="spellEnd"/>
            <w:r w:rsidRPr="00EB176E">
              <w:rPr>
                <w:rFonts w:ascii="한컴바탕" w:eastAsia="한컴바탕" w:hAnsi="한컴바탕" w:cs="한컴바탕"/>
                <w:spacing w:val="4"/>
                <w:szCs w:val="21"/>
                <w:lang w:eastAsia="ko-KR"/>
              </w:rPr>
              <w:t xml:space="preserve"> </w:t>
            </w:r>
            <w:proofErr w:type="spellStart"/>
            <w:r w:rsidRPr="00EB176E">
              <w:rPr>
                <w:rFonts w:ascii="한컴바탕" w:eastAsia="한컴바탕" w:hAnsi="한컴바탕" w:cs="한컴바탕"/>
                <w:spacing w:val="4"/>
                <w:szCs w:val="21"/>
                <w:lang w:eastAsia="ko-KR"/>
              </w:rPr>
              <w:t>불포함</w:t>
            </w:r>
            <w:proofErr w:type="spellEnd"/>
            <w:r w:rsidRPr="00EB176E">
              <w:rPr>
                <w:rFonts w:ascii="한컴바탕" w:eastAsia="한컴바탕" w:hAnsi="한컴바탕" w:cs="한컴바탕"/>
                <w:spacing w:val="4"/>
                <w:szCs w:val="21"/>
                <w:lang w:eastAsia="ko-KR"/>
              </w:rPr>
              <w:t xml:space="preserve">), 채권, 기금 및 </w:t>
            </w:r>
            <w:proofErr w:type="spellStart"/>
            <w:r w:rsidRPr="00EB176E">
              <w:rPr>
                <w:rFonts w:ascii="한컴바탕" w:eastAsia="한컴바탕" w:hAnsi="한컴바탕" w:cs="한컴바탕"/>
                <w:spacing w:val="4"/>
                <w:szCs w:val="21"/>
                <w:lang w:eastAsia="ko-KR"/>
              </w:rPr>
              <w:t>비화물선물을</w:t>
            </w:r>
            <w:proofErr w:type="spellEnd"/>
            <w:r w:rsidRPr="00EB176E">
              <w:rPr>
                <w:rFonts w:ascii="한컴바탕" w:eastAsia="한컴바탕" w:hAnsi="한컴바탕" w:cs="한컴바탕"/>
                <w:spacing w:val="4"/>
                <w:szCs w:val="21"/>
                <w:lang w:eastAsia="ko-KR"/>
              </w:rPr>
              <w:t xml:space="preserve"> 양도하는 경우, 실제 매입가 기준으로 매출액을 계산하거나 또는 2017년 마지막 거래일의 주식 종가(2017년 마지막 거래일 마감시간의 주식, 마감 전 마지막 거래일 종가) 채권평가(</w:t>
            </w:r>
            <w:proofErr w:type="spellStart"/>
            <w:r w:rsidRPr="00EB176E">
              <w:rPr>
                <w:rFonts w:ascii="한컴바탕" w:eastAsia="한컴바탕" w:hAnsi="한컴바탕" w:cs="한컴바탕"/>
                <w:spacing w:val="4"/>
                <w:szCs w:val="21"/>
                <w:lang w:eastAsia="ko-KR"/>
              </w:rPr>
              <w:t>중채금융평가중심유한공사</w:t>
            </w:r>
            <w:proofErr w:type="spellEnd"/>
            <w:r w:rsidRPr="00EB176E">
              <w:rPr>
                <w:rFonts w:ascii="한컴바탕" w:eastAsia="한컴바탕" w:hAnsi="한컴바탕" w:cs="한컴바탕"/>
                <w:spacing w:val="4"/>
                <w:szCs w:val="21"/>
                <w:lang w:eastAsia="ko-KR"/>
              </w:rPr>
              <w:t xml:space="preserve"> 또는 중증지수유한공사가 제공한 채권평가), 펀드배당 </w:t>
            </w:r>
            <w:proofErr w:type="spellStart"/>
            <w:r w:rsidRPr="00EB176E">
              <w:rPr>
                <w:rFonts w:ascii="한컴바탕" w:eastAsia="한컴바탕" w:hAnsi="한컴바탕" w:cs="한컴바탕"/>
                <w:spacing w:val="4"/>
                <w:szCs w:val="21"/>
                <w:lang w:eastAsia="ko-KR"/>
              </w:rPr>
              <w:t>순가치</w:t>
            </w:r>
            <w:proofErr w:type="spellEnd"/>
            <w:r w:rsidRPr="00EB176E">
              <w:rPr>
                <w:rFonts w:ascii="한컴바탕" w:eastAsia="한컴바탕" w:hAnsi="한컴바탕" w:cs="한컴바탕"/>
                <w:spacing w:val="4"/>
                <w:szCs w:val="21"/>
                <w:lang w:eastAsia="ko-KR"/>
              </w:rPr>
              <w:t xml:space="preserve">, </w:t>
            </w:r>
            <w:proofErr w:type="spellStart"/>
            <w:r w:rsidRPr="00EB176E">
              <w:rPr>
                <w:rFonts w:ascii="한컴바탕" w:eastAsia="한컴바탕" w:hAnsi="한컴바탕" w:cs="한컴바탕"/>
                <w:spacing w:val="4"/>
                <w:szCs w:val="21"/>
                <w:lang w:eastAsia="ko-KR"/>
              </w:rPr>
              <w:t>비화물선물</w:t>
            </w:r>
            <w:proofErr w:type="spellEnd"/>
            <w:r w:rsidRPr="00EB176E">
              <w:rPr>
                <w:rFonts w:ascii="한컴바탕" w:eastAsia="한컴바탕" w:hAnsi="한컴바탕" w:cs="한컴바탕"/>
                <w:spacing w:val="4"/>
                <w:szCs w:val="21"/>
                <w:lang w:eastAsia="ko-KR"/>
              </w:rPr>
              <w:t xml:space="preserve"> 결산가격을 매입가로 하여 매출액을 계산하는 것 중에서 선택할 수 있다</w:t>
            </w:r>
            <w:r>
              <w:rPr>
                <w:rFonts w:ascii="한컴바탕" w:eastAsia="한컴바탕" w:hAnsi="한컴바탕" w:cs="한컴바탕"/>
                <w:spacing w:val="4"/>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6. 2108년 1월 1일부터 2019년 12월 31일까지 납세자가 농가, 소형기업, 영세기업 및 개인사업자에게 대출 및 채권발행을 위한 융자담보를 제공해 취득한 담보비용 수입 및 상술한 융자담보(이하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 xml:space="preserve">) 담보’)로 </w:t>
            </w:r>
            <w:proofErr w:type="spellStart"/>
            <w:r w:rsidRPr="00EB176E">
              <w:rPr>
                <w:rFonts w:ascii="한컴바탕" w:eastAsia="한컴바탕" w:hAnsi="한컴바탕" w:cs="한컴바탕"/>
                <w:spacing w:val="-6"/>
                <w:szCs w:val="21"/>
                <w:lang w:eastAsia="ko-KR"/>
              </w:rPr>
              <w:t>재담보를</w:t>
            </w:r>
            <w:proofErr w:type="spellEnd"/>
            <w:r w:rsidRPr="00EB176E">
              <w:rPr>
                <w:rFonts w:ascii="한컴바탕" w:eastAsia="한컴바탕" w:hAnsi="한컴바탕" w:cs="한컴바탕"/>
                <w:spacing w:val="-6"/>
                <w:szCs w:val="21"/>
                <w:lang w:eastAsia="ko-KR"/>
              </w:rPr>
              <w:t xml:space="preserve"> 제공해 취득한 재담보비용 수입은 </w:t>
            </w:r>
            <w:proofErr w:type="spellStart"/>
            <w:r w:rsidRPr="00EB176E">
              <w:rPr>
                <w:rFonts w:ascii="한컴바탕" w:eastAsia="한컴바탕" w:hAnsi="한컴바탕" w:cs="한컴바탕"/>
                <w:spacing w:val="-6"/>
                <w:szCs w:val="21"/>
                <w:lang w:eastAsia="ko-KR"/>
              </w:rPr>
              <w:t>증치세를</w:t>
            </w:r>
            <w:proofErr w:type="spellEnd"/>
            <w:r w:rsidRPr="00EB176E">
              <w:rPr>
                <w:rFonts w:ascii="한컴바탕" w:eastAsia="한컴바탕" w:hAnsi="한컴바탕" w:cs="한컴바탕"/>
                <w:spacing w:val="-6"/>
                <w:szCs w:val="21"/>
                <w:lang w:eastAsia="ko-KR"/>
              </w:rPr>
              <w:t xml:space="preserve"> 면제한다. </w:t>
            </w:r>
            <w:proofErr w:type="spellStart"/>
            <w:r w:rsidRPr="00EB176E">
              <w:rPr>
                <w:rFonts w:ascii="한컴바탕" w:eastAsia="한컴바탕" w:hAnsi="한컴바탕" w:cs="한컴바탕"/>
                <w:spacing w:val="-6"/>
                <w:szCs w:val="21"/>
                <w:lang w:eastAsia="ko-KR"/>
              </w:rPr>
              <w:t>재담보</w:t>
            </w:r>
            <w:proofErr w:type="spellEnd"/>
            <w:r w:rsidRPr="00EB176E">
              <w:rPr>
                <w:rFonts w:ascii="한컴바탕" w:eastAsia="한컴바탕" w:hAnsi="한컴바탕" w:cs="한컴바탕"/>
                <w:spacing w:val="-6"/>
                <w:szCs w:val="21"/>
                <w:lang w:eastAsia="ko-KR"/>
              </w:rPr>
              <w:t xml:space="preserve"> 계약이 여러 개의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)담보 계약과 대응하는 경우,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 xml:space="preserve">)담보 계약은 모두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면제정책을 적용하여야 한다. 그렇지 않을 경우, </w:t>
            </w:r>
            <w:proofErr w:type="spellStart"/>
            <w:r w:rsidRPr="00EB176E">
              <w:rPr>
                <w:rFonts w:ascii="한컴바탕" w:eastAsia="한컴바탕" w:hAnsi="한컴바탕" w:cs="한컴바탕"/>
                <w:spacing w:val="-6"/>
                <w:szCs w:val="21"/>
                <w:lang w:eastAsia="ko-KR"/>
              </w:rPr>
              <w:t>재담보</w:t>
            </w:r>
            <w:proofErr w:type="spellEnd"/>
            <w:r w:rsidRPr="00EB176E">
              <w:rPr>
                <w:rFonts w:ascii="한컴바탕" w:eastAsia="한컴바탕" w:hAnsi="한컴바탕" w:cs="한컴바탕"/>
                <w:spacing w:val="-6"/>
                <w:szCs w:val="21"/>
                <w:lang w:eastAsia="ko-KR"/>
              </w:rPr>
              <w:t xml:space="preserve"> 계약은 규정에 따라 </w:t>
            </w:r>
            <w:proofErr w:type="spellStart"/>
            <w:r w:rsidRPr="00EB176E">
              <w:rPr>
                <w:rFonts w:ascii="한컴바탕" w:eastAsia="한컴바탕" w:hAnsi="한컴바탕" w:cs="한컴바탕"/>
                <w:spacing w:val="-6"/>
                <w:szCs w:val="21"/>
                <w:lang w:eastAsia="ko-KR"/>
              </w:rPr>
              <w:t>증치세</w:t>
            </w:r>
            <w:r w:rsidRPr="00EB176E">
              <w:rPr>
                <w:rFonts w:ascii="한컴바탕" w:eastAsia="한컴바탕" w:hAnsi="한컴바탕" w:cs="한컴바탕" w:hint="eastAsia"/>
                <w:spacing w:val="-6"/>
                <w:szCs w:val="21"/>
                <w:lang w:eastAsia="ko-KR"/>
              </w:rPr>
              <w:t>를</w:t>
            </w:r>
            <w:proofErr w:type="spellEnd"/>
            <w:r w:rsidRPr="00EB176E">
              <w:rPr>
                <w:rFonts w:ascii="한컴바탕" w:eastAsia="한컴바탕" w:hAnsi="한컴바탕" w:cs="한컴바탕"/>
                <w:spacing w:val="-6"/>
                <w:szCs w:val="21"/>
                <w:lang w:eastAsia="ko-KR"/>
              </w:rPr>
              <w:t xml:space="preserve"> 납부하여야 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EB176E">
              <w:rPr>
                <w:rFonts w:ascii="한컴바탕" w:eastAsia="한컴바탕" w:hAnsi="한컴바탕" w:cs="한컴바탕" w:hint="eastAsia"/>
                <w:spacing w:val="-10"/>
                <w:szCs w:val="21"/>
                <w:lang w:eastAsia="ko-KR"/>
              </w:rPr>
              <w:t>납세자는</w:t>
            </w:r>
            <w:r w:rsidRPr="00EB176E">
              <w:rPr>
                <w:rFonts w:ascii="한컴바탕" w:eastAsia="한컴바탕" w:hAnsi="한컴바탕" w:cs="한컴바탕"/>
                <w:spacing w:val="-10"/>
                <w:szCs w:val="21"/>
                <w:lang w:eastAsia="ko-KR"/>
              </w:rPr>
              <w:t xml:space="preserve"> 관련 면세 증명자료를 보존 비치하여야 하며, 단독 결산이 면세 조건에 부합하는 융자담보비용과 재담보비용 수입일 경우, 현행 규정에 따라 주관세무기관에 납세 신고를 처리한다. 단독 결산을 하지 않은 경우에는 </w:t>
            </w:r>
            <w:proofErr w:type="spellStart"/>
            <w:r w:rsidRPr="00EB176E">
              <w:rPr>
                <w:rFonts w:ascii="한컴바탕" w:eastAsia="한컴바탕" w:hAnsi="한컴바탕" w:cs="한컴바탕"/>
                <w:spacing w:val="-10"/>
                <w:szCs w:val="21"/>
                <w:lang w:eastAsia="ko-KR"/>
              </w:rPr>
              <w:t>증치세를</w:t>
            </w:r>
            <w:proofErr w:type="spellEnd"/>
            <w:r w:rsidRPr="00EB176E">
              <w:rPr>
                <w:rFonts w:ascii="한컴바탕" w:eastAsia="한컴바탕" w:hAnsi="한컴바탕" w:cs="한컴바탕"/>
                <w:spacing w:val="-10"/>
                <w:szCs w:val="21"/>
                <w:lang w:eastAsia="ko-KR"/>
              </w:rPr>
              <w:t xml:space="preserve"> 면제할 수 없다</w:t>
            </w:r>
            <w:r>
              <w:rPr>
                <w:rFonts w:ascii="한컴바탕" w:eastAsia="한컴바탕" w:hAnsi="한컴바탕" w:cs="한컴바탕"/>
                <w:spacing w:val="-10"/>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농가는</w:t>
            </w:r>
            <w:r w:rsidRPr="00EB176E">
              <w:rPr>
                <w:rFonts w:ascii="한컴바탕" w:eastAsia="한컴바탕" w:hAnsi="한컴바탕" w:cs="한컴바탕"/>
                <w:spacing w:val="-6"/>
                <w:szCs w:val="21"/>
                <w:lang w:eastAsia="ko-KR"/>
              </w:rPr>
              <w:t xml:space="preserve"> 장기(1년 이상) 향진(성관진(번역자 주: 행정기관 소재지의 명칭) </w:t>
            </w:r>
            <w:proofErr w:type="spellStart"/>
            <w:r w:rsidRPr="00EB176E">
              <w:rPr>
                <w:rFonts w:ascii="한컴바탕" w:eastAsia="한컴바탕" w:hAnsi="한컴바탕" w:cs="한컴바탕"/>
                <w:spacing w:val="-6"/>
                <w:szCs w:val="21"/>
                <w:lang w:eastAsia="ko-KR"/>
              </w:rPr>
              <w:t>불포함</w:t>
            </w:r>
            <w:proofErr w:type="spellEnd"/>
            <w:r w:rsidRPr="00EB176E">
              <w:rPr>
                <w:rFonts w:ascii="한컴바탕" w:eastAsia="한컴바탕" w:hAnsi="한컴바탕" w:cs="한컴바탕"/>
                <w:spacing w:val="-6"/>
                <w:szCs w:val="21"/>
                <w:lang w:eastAsia="ko-KR"/>
              </w:rPr>
              <w:t xml:space="preserve">) 행정관리구역 내에 거주하는 주민을 가리키며 또한 장기간 성관진 관할 </w:t>
            </w:r>
            <w:proofErr w:type="spellStart"/>
            <w:r w:rsidRPr="00EB176E">
              <w:rPr>
                <w:rFonts w:ascii="한컴바탕" w:eastAsia="한컴바탕" w:hAnsi="한컴바탕" w:cs="한컴바탕"/>
                <w:spacing w:val="-6"/>
                <w:szCs w:val="21"/>
                <w:lang w:eastAsia="ko-KR"/>
              </w:rPr>
              <w:t>행정촌</w:t>
            </w:r>
            <w:proofErr w:type="spellEnd"/>
            <w:r w:rsidRPr="00EB176E">
              <w:rPr>
                <w:rFonts w:ascii="한컴바탕" w:eastAsia="한컴바탕" w:hAnsi="한컴바탕" w:cs="한컴바탕"/>
                <w:spacing w:val="-6"/>
                <w:szCs w:val="21"/>
                <w:lang w:eastAsia="ko-KR"/>
              </w:rPr>
              <w:t xml:space="preserve"> 범위 내에 거주하는 주민과 호적이 해당 지역은 아니나 해당 지역에 1년 이상 거주한 주민 및 국유농장의 직원을 포함한다. 향진(성관진 </w:t>
            </w:r>
            <w:proofErr w:type="spellStart"/>
            <w:r w:rsidRPr="00EB176E">
              <w:rPr>
                <w:rFonts w:ascii="한컴바탕" w:eastAsia="한컴바탕" w:hAnsi="한컴바탕" w:cs="한컴바탕"/>
                <w:spacing w:val="-6"/>
                <w:szCs w:val="21"/>
                <w:lang w:eastAsia="ko-KR"/>
              </w:rPr>
              <w:t>불포함</w:t>
            </w:r>
            <w:proofErr w:type="spellEnd"/>
            <w:r w:rsidRPr="00EB176E">
              <w:rPr>
                <w:rFonts w:ascii="한컴바탕" w:eastAsia="한컴바탕" w:hAnsi="한컴바탕" w:cs="한컴바탕"/>
                <w:spacing w:val="-6"/>
                <w:szCs w:val="21"/>
                <w:lang w:eastAsia="ko-KR"/>
              </w:rPr>
              <w:t xml:space="preserve">) 행정관리구역 내 및 성관진 관할 </w:t>
            </w:r>
            <w:proofErr w:type="spellStart"/>
            <w:r w:rsidRPr="00EB176E">
              <w:rPr>
                <w:rFonts w:ascii="한컴바탕" w:eastAsia="한컴바탕" w:hAnsi="한컴바탕" w:cs="한컴바탕"/>
                <w:spacing w:val="-6"/>
                <w:szCs w:val="21"/>
                <w:lang w:eastAsia="ko-KR"/>
              </w:rPr>
              <w:t>행정촌</w:t>
            </w:r>
            <w:proofErr w:type="spellEnd"/>
            <w:r w:rsidRPr="00EB176E">
              <w:rPr>
                <w:rFonts w:ascii="한컴바탕" w:eastAsia="한컴바탕" w:hAnsi="한컴바탕" w:cs="한컴바탕"/>
                <w:spacing w:val="-6"/>
                <w:szCs w:val="21"/>
                <w:lang w:eastAsia="ko-KR"/>
              </w:rPr>
              <w:t xml:space="preserve"> 범위 내의 국유경제의 기관, 단체, 학교, </w:t>
            </w:r>
            <w:r w:rsidRPr="00EB176E">
              <w:rPr>
                <w:rFonts w:ascii="한컴바탕" w:eastAsia="한컴바탕" w:hAnsi="한컴바탕" w:cs="한컴바탕"/>
                <w:spacing w:val="-6"/>
                <w:szCs w:val="21"/>
                <w:lang w:eastAsia="ko-KR"/>
              </w:rPr>
              <w:lastRenderedPageBreak/>
              <w:t>기업∙사업 단위에 소재한 단체 호적, 해당 지역 호적을 가졌으나 타 지역에</w:t>
            </w:r>
            <w:r w:rsidRPr="00EB176E">
              <w:rPr>
                <w:rFonts w:ascii="한컴바탕" w:eastAsia="한컴바탕" w:hAnsi="한컴바탕" w:cs="한컴바탕" w:hint="eastAsia"/>
                <w:spacing w:val="-6"/>
                <w:szCs w:val="21"/>
                <w:lang w:eastAsia="ko-KR"/>
              </w:rPr>
              <w:t>서</w:t>
            </w:r>
            <w:r w:rsidRPr="00EB176E">
              <w:rPr>
                <w:rFonts w:ascii="한컴바탕" w:eastAsia="한컴바탕" w:hAnsi="한컴바탕" w:cs="한컴바탕"/>
                <w:spacing w:val="-6"/>
                <w:szCs w:val="21"/>
                <w:lang w:eastAsia="ko-KR"/>
              </w:rPr>
              <w:t xml:space="preserve"> 가족단위로 1년 이상 생계를 도모하는 주민은 도급경작지 보유여부에 관계없이 농가에 속하지 않는다. 농가는 호(</w:t>
            </w:r>
            <w:r w:rsidRPr="00EB176E">
              <w:rPr>
                <w:rFonts w:ascii="한컴바탕" w:eastAsia="한컴바탕" w:hAnsi="한컴바탕" w:cs="한컴바탕" w:hint="eastAsia"/>
                <w:spacing w:val="-6"/>
                <w:szCs w:val="21"/>
                <w:lang w:eastAsia="ko-KR"/>
              </w:rPr>
              <w:t>户</w:t>
            </w:r>
            <w:r w:rsidRPr="00EB176E">
              <w:rPr>
                <w:rFonts w:ascii="한컴바탕" w:eastAsia="한컴바탕" w:hAnsi="한컴바탕" w:cs="한컴바탕"/>
                <w:spacing w:val="-6"/>
                <w:szCs w:val="21"/>
                <w:lang w:eastAsia="ko-KR"/>
              </w:rPr>
              <w:t xml:space="preserve">)가 통계단위이며 농업생산 경영에 종사할 수 있으며, 비농업생산 경영에도 종사할 수 있다. 농가 담보 및 </w:t>
            </w:r>
            <w:proofErr w:type="spellStart"/>
            <w:r w:rsidRPr="00EB176E">
              <w:rPr>
                <w:rFonts w:ascii="한컴바탕" w:eastAsia="한컴바탕" w:hAnsi="한컴바탕" w:cs="한컴바탕"/>
                <w:spacing w:val="-6"/>
                <w:szCs w:val="21"/>
                <w:lang w:eastAsia="ko-KR"/>
              </w:rPr>
              <w:t>재담보의</w:t>
            </w:r>
            <w:proofErr w:type="spellEnd"/>
            <w:r w:rsidRPr="00EB176E">
              <w:rPr>
                <w:rFonts w:ascii="한컴바탕" w:eastAsia="한컴바탕" w:hAnsi="한컴바탕" w:cs="한컴바탕"/>
                <w:spacing w:val="-6"/>
                <w:szCs w:val="21"/>
                <w:lang w:eastAsia="ko-KR"/>
              </w:rPr>
              <w:t xml:space="preserve"> 판정은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 xml:space="preserve">)담보 효력 발생시 </w:t>
            </w:r>
            <w:proofErr w:type="spellStart"/>
            <w:r w:rsidRPr="00EB176E">
              <w:rPr>
                <w:rFonts w:ascii="한컴바탕" w:eastAsia="한컴바탕" w:hAnsi="한컴바탕" w:cs="한컴바탕"/>
                <w:spacing w:val="-6"/>
                <w:szCs w:val="21"/>
                <w:lang w:eastAsia="ko-KR"/>
              </w:rPr>
              <w:t>피담보인이</w:t>
            </w:r>
            <w:proofErr w:type="spellEnd"/>
            <w:r w:rsidRPr="00EB176E">
              <w:rPr>
                <w:rFonts w:ascii="한컴바탕" w:eastAsia="한컴바탕" w:hAnsi="한컴바탕" w:cs="한컴바탕"/>
                <w:spacing w:val="-6"/>
                <w:szCs w:val="21"/>
                <w:lang w:eastAsia="ko-KR"/>
              </w:rPr>
              <w:t xml:space="preserve"> 농가에 속하는지 여부가 기준이 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소형기업</w:t>
            </w:r>
            <w:r w:rsidRPr="00EB176E">
              <w:rPr>
                <w:rFonts w:ascii="한컴바탕" w:eastAsia="한컴바탕" w:hAnsi="한컴바탕" w:cs="한컴바탕"/>
                <w:spacing w:val="-6"/>
                <w:szCs w:val="21"/>
                <w:lang w:eastAsia="ko-KR"/>
              </w:rPr>
              <w:t xml:space="preserve">, 영세기업은 &lt;중소기업 유형구분 기준규정&gt;(공신부연기업[2011]300호)의 소형기업과 영세기업에 부합하는 기업을 뜻한다. </w:t>
            </w:r>
            <w:proofErr w:type="spellStart"/>
            <w:r w:rsidRPr="00EB176E">
              <w:rPr>
                <w:rFonts w:ascii="한컴바탕" w:eastAsia="한컴바탕" w:hAnsi="한컴바탕" w:cs="한컴바탕"/>
                <w:spacing w:val="-6"/>
                <w:szCs w:val="21"/>
                <w:lang w:eastAsia="ko-KR"/>
              </w:rPr>
              <w:t>그중</w:t>
            </w:r>
            <w:proofErr w:type="spellEnd"/>
            <w:r w:rsidRPr="00EB176E">
              <w:rPr>
                <w:rFonts w:ascii="한컴바탕" w:eastAsia="한컴바탕" w:hAnsi="한컴바탕" w:cs="한컴바탕"/>
                <w:spacing w:val="-6"/>
                <w:szCs w:val="21"/>
                <w:lang w:eastAsia="ko-KR"/>
              </w:rPr>
              <w:t>, 자산총액과 종업원 지표는 모두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)담보 효력 발생 시 실제상태에 따라 확정한다. 영업수익 지표는 원(</w:t>
            </w:r>
            <w:r w:rsidRPr="00EB176E">
              <w:rPr>
                <w:rFonts w:ascii="한컴바탕" w:eastAsia="한컴바탕" w:hAnsi="한컴바탕" w:cs="한컴바탕" w:hint="eastAsia"/>
                <w:spacing w:val="-6"/>
                <w:szCs w:val="21"/>
                <w:lang w:eastAsia="ko-KR"/>
              </w:rPr>
              <w:t>原</w:t>
            </w:r>
            <w:r w:rsidRPr="00EB176E">
              <w:rPr>
                <w:rFonts w:ascii="한컴바탕" w:eastAsia="한컴바탕" w:hAnsi="한컴바탕" w:cs="한컴바탕"/>
                <w:spacing w:val="-6"/>
                <w:szCs w:val="21"/>
                <w:lang w:eastAsia="ko-KR"/>
              </w:rPr>
              <w:t xml:space="preserve">)담보 효력 발생 전 12개 </w:t>
            </w:r>
            <w:proofErr w:type="spellStart"/>
            <w:r w:rsidRPr="00EB176E">
              <w:rPr>
                <w:rFonts w:ascii="한컴바탕" w:eastAsia="한컴바탕" w:hAnsi="한컴바탕" w:cs="한컴바탕"/>
                <w:spacing w:val="-6"/>
                <w:szCs w:val="21"/>
                <w:lang w:eastAsia="ko-KR"/>
              </w:rPr>
              <w:t>자연월</w:t>
            </w:r>
            <w:proofErr w:type="spellEnd"/>
            <w:r w:rsidRPr="00EB176E">
              <w:rPr>
                <w:rFonts w:ascii="한컴바탕" w:eastAsia="한컴바탕" w:hAnsi="한컴바탕" w:cs="한컴바탕"/>
                <w:spacing w:val="-6"/>
                <w:szCs w:val="21"/>
                <w:lang w:eastAsia="ko-KR"/>
              </w:rPr>
              <w:t>(번역자 주: 매월 1일에서 그 달의 마지막 날)의 누적 수로 확정하며, 12개월 이 되지 않은 경우 이하 공식에 따라 계산한다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영업수익</w:t>
            </w:r>
            <w:r w:rsidRPr="00EB176E">
              <w:rPr>
                <w:rFonts w:ascii="한컴바탕" w:eastAsia="한컴바탕" w:hAnsi="한컴바탕" w:cs="한컴바탕"/>
                <w:spacing w:val="-6"/>
                <w:szCs w:val="21"/>
                <w:lang w:eastAsia="ko-KR"/>
              </w:rPr>
              <w:t>(년)=기업 실제 존속기간 영업수익/기업 실제 존속 월수</w:t>
            </w:r>
            <w:r>
              <w:rPr>
                <w:rFonts w:ascii="한컴바탕" w:eastAsia="한컴바탕" w:hAnsi="한컴바탕" w:cs="한컴바탕"/>
                <w:spacing w:val="-6"/>
                <w:szCs w:val="21"/>
                <w:lang w:eastAsia="ko-KR"/>
              </w:rPr>
              <w:t xml:space="preserve"> × 12</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&lt;</w:t>
            </w:r>
            <w:proofErr w:type="spellStart"/>
            <w:r w:rsidRPr="00EB176E">
              <w:rPr>
                <w:rFonts w:ascii="한컴바탕" w:eastAsia="한컴바탕" w:hAnsi="한컴바탕" w:cs="한컴바탕"/>
                <w:spacing w:val="-6"/>
                <w:szCs w:val="21"/>
                <w:lang w:eastAsia="ko-KR"/>
              </w:rPr>
              <w:t>재정부</w:t>
            </w:r>
            <w:proofErr w:type="spellEnd"/>
            <w:r w:rsidRPr="00EB176E">
              <w:rPr>
                <w:rFonts w:ascii="한컴바탕" w:eastAsia="한컴바탕" w:hAnsi="한컴바탕" w:cs="한컴바탕"/>
                <w:spacing w:val="-6"/>
                <w:szCs w:val="21"/>
                <w:lang w:eastAsia="ko-KR"/>
              </w:rPr>
              <w:t xml:space="preserve">, 세무총국의 </w:t>
            </w:r>
            <w:proofErr w:type="spellStart"/>
            <w:r w:rsidRPr="00EB176E">
              <w:rPr>
                <w:rFonts w:ascii="한컴바탕" w:eastAsia="한컴바탕" w:hAnsi="한컴바탕" w:cs="한컴바탕"/>
                <w:spacing w:val="-6"/>
                <w:szCs w:val="21"/>
                <w:lang w:eastAsia="ko-KR"/>
              </w:rPr>
              <w:t>영업세의</w:t>
            </w:r>
            <w:proofErr w:type="spellEnd"/>
            <w:r w:rsidRPr="00EB176E">
              <w:rPr>
                <w:rFonts w:ascii="한컴바탕" w:eastAsia="한컴바탕" w:hAnsi="한컴바탕" w:cs="한컴바탕"/>
                <w:spacing w:val="-6"/>
                <w:szCs w:val="21"/>
                <w:lang w:eastAsia="ko-KR"/>
              </w:rPr>
              <w:t xml:space="preserve">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개정 징수 시범 전면 추진에 관한 통지&gt;(재세[2016]36호) 첨부 3&lt;영업세의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개정 징수 시범 과도 정책의 규정&gt; 제1조 제(24)항에 규정된 중소기업 신용담보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면제정책은 2018년 1일 1일부로 집행을 중지한다. 납세자는 중소기업 신용담보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면제정책을 향유하고 있으나 2017년 12월 31일 전 만 3년이 되지 않은 경우, 3년이 될 때까지 계속 향유할 수 있다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7. 2018년 1월 1일부터 </w:t>
            </w:r>
            <w:proofErr w:type="spellStart"/>
            <w:r w:rsidRPr="00EB176E">
              <w:rPr>
                <w:rFonts w:ascii="한컴바탕" w:eastAsia="한컴바탕" w:hAnsi="한컴바탕" w:cs="한컴바탕"/>
                <w:spacing w:val="-6"/>
                <w:szCs w:val="21"/>
                <w:lang w:eastAsia="ko-KR"/>
              </w:rPr>
              <w:t>납자세가</w:t>
            </w:r>
            <w:proofErr w:type="spellEnd"/>
            <w:r w:rsidRPr="00EB176E">
              <w:rPr>
                <w:rFonts w:ascii="한컴바탕" w:eastAsia="한컴바탕" w:hAnsi="한컴바탕" w:cs="한컴바탕"/>
                <w:spacing w:val="-6"/>
                <w:szCs w:val="21"/>
                <w:lang w:eastAsia="ko-KR"/>
              </w:rPr>
              <w:t xml:space="preserve"> 지불한 도로, 다리, 수문 통행료는 이하 규정에 따라 매입세액을 공제한다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7.1 납세자가 지불한 도로 통행료는 유료 도로 통행료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전자 보통세금계산서 상 명기된 </w:t>
            </w:r>
            <w:proofErr w:type="spellStart"/>
            <w:r w:rsidRPr="00EB176E">
              <w:rPr>
                <w:rFonts w:ascii="한컴바탕" w:eastAsia="한컴바탕" w:hAnsi="한컴바탕" w:cs="한컴바탕"/>
                <w:spacing w:val="-6"/>
                <w:szCs w:val="21"/>
                <w:lang w:eastAsia="ko-KR"/>
              </w:rPr>
              <w:t>증치세액에</w:t>
            </w:r>
            <w:proofErr w:type="spellEnd"/>
            <w:r w:rsidRPr="00EB176E">
              <w:rPr>
                <w:rFonts w:ascii="한컴바탕" w:eastAsia="한컴바탕" w:hAnsi="한컴바탕" w:cs="한컴바탕"/>
                <w:spacing w:val="-6"/>
                <w:szCs w:val="21"/>
                <w:lang w:eastAsia="ko-KR"/>
              </w:rPr>
              <w:t xml:space="preserve"> 따라 매입세액을 공제한다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EB176E">
              <w:rPr>
                <w:rFonts w:ascii="한컴바탕" w:eastAsia="한컴바탕" w:hAnsi="한컴바탕" w:cs="한컴바탕"/>
                <w:spacing w:val="-8"/>
                <w:szCs w:val="21"/>
                <w:lang w:eastAsia="ko-KR"/>
              </w:rPr>
              <w:t xml:space="preserve">2018년 1월 1일부터 6월 30일까지 납세자가 지불한 고속도로 통행료에 대해 잠시 동안 유료 도로 통행료 </w:t>
            </w:r>
            <w:proofErr w:type="spellStart"/>
            <w:r w:rsidRPr="00EB176E">
              <w:rPr>
                <w:rFonts w:ascii="한컴바탕" w:eastAsia="한컴바탕" w:hAnsi="한컴바탕" w:cs="한컴바탕"/>
                <w:spacing w:val="-8"/>
                <w:szCs w:val="21"/>
                <w:lang w:eastAsia="ko-KR"/>
              </w:rPr>
              <w:t>증치세</w:t>
            </w:r>
            <w:proofErr w:type="spellEnd"/>
            <w:r w:rsidRPr="00EB176E">
              <w:rPr>
                <w:rFonts w:ascii="한컴바탕" w:eastAsia="한컴바탕" w:hAnsi="한컴바탕" w:cs="한컴바탕"/>
                <w:spacing w:val="-8"/>
                <w:szCs w:val="21"/>
                <w:lang w:eastAsia="ko-KR"/>
              </w:rPr>
              <w:t xml:space="preserve"> 전자 보통세금계산서를 수취할 수 없는 경우, 수취한 통행료 세금계산서(재정영수증 </w:t>
            </w:r>
            <w:proofErr w:type="spellStart"/>
            <w:r w:rsidRPr="00EB176E">
              <w:rPr>
                <w:rFonts w:ascii="한컴바탕" w:eastAsia="한컴바탕" w:hAnsi="한컴바탕" w:cs="한컴바탕"/>
                <w:spacing w:val="-8"/>
                <w:szCs w:val="21"/>
                <w:lang w:eastAsia="ko-KR"/>
              </w:rPr>
              <w:t>불포함</w:t>
            </w:r>
            <w:proofErr w:type="spellEnd"/>
            <w:r w:rsidRPr="00EB176E">
              <w:rPr>
                <w:rFonts w:ascii="한컴바탕" w:eastAsia="한컴바탕" w:hAnsi="한컴바탕" w:cs="한컴바탕"/>
                <w:spacing w:val="-8"/>
                <w:szCs w:val="21"/>
                <w:lang w:eastAsia="ko-KR"/>
              </w:rPr>
              <w:t>, 이하 동일) 상 명기된 요금을 근거로 아래 공식에 따라 공제 가능한 매입세액을 계산한다</w:t>
            </w:r>
            <w:r>
              <w:rPr>
                <w:rFonts w:ascii="한컴바탕" w:eastAsia="한컴바탕" w:hAnsi="한컴바탕" w:cs="한컴바탕"/>
                <w:spacing w:val="-8"/>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zCs w:val="21"/>
              </w:rPr>
            </w:pPr>
            <w:r w:rsidRPr="00EB176E">
              <w:rPr>
                <w:rFonts w:ascii="한컴바탕" w:eastAsia="한컴바탕" w:hAnsi="한컴바탕" w:cs="한컴바탕" w:hint="eastAsia"/>
                <w:szCs w:val="21"/>
                <w:lang w:eastAsia="ko-KR"/>
              </w:rPr>
              <w:t>고속도로</w:t>
            </w:r>
            <w:r w:rsidRPr="00EB176E">
              <w:rPr>
                <w:rFonts w:ascii="한컴바탕" w:eastAsia="한컴바탕" w:hAnsi="한컴바탕" w:cs="한컴바탕"/>
                <w:szCs w:val="21"/>
                <w:lang w:eastAsia="ko-KR"/>
              </w:rPr>
              <w:t xml:space="preserve"> 통행료 공제 가능 매입세액=고속도로 통행료 세금계산서 상 명기된 금액</w:t>
            </w:r>
            <w:r>
              <w:rPr>
                <w:rFonts w:ascii="한컴바탕" w:eastAsia="한컴바탕" w:hAnsi="한컴바탕" w:cs="한컴바탕"/>
                <w:szCs w:val="21"/>
                <w:lang w:eastAsia="ko-KR"/>
              </w:rPr>
              <w:t>÷(1+3%)×3%</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rPr>
            </w:pPr>
            <w:r w:rsidRPr="00EB176E">
              <w:rPr>
                <w:rFonts w:ascii="한컴바탕" w:eastAsia="한컴바탕" w:hAnsi="한컴바탕" w:cs="한컴바탕"/>
                <w:spacing w:val="-6"/>
                <w:szCs w:val="21"/>
                <w:lang w:eastAsia="ko-KR"/>
              </w:rPr>
              <w:t xml:space="preserve">2018년 1월 1일부터 12월 31일까지 납세자가 지불한 1급 및 2급 도로 통행료에 대해 잠시 동안 유료 도로 통행료 </w:t>
            </w:r>
            <w:proofErr w:type="spellStart"/>
            <w:r w:rsidRPr="00EB176E">
              <w:rPr>
                <w:rFonts w:ascii="한컴바탕" w:eastAsia="한컴바탕" w:hAnsi="한컴바탕" w:cs="한컴바탕"/>
                <w:spacing w:val="-6"/>
                <w:szCs w:val="21"/>
                <w:lang w:eastAsia="ko-KR"/>
              </w:rPr>
              <w:t>증치세</w:t>
            </w:r>
            <w:proofErr w:type="spellEnd"/>
            <w:r w:rsidRPr="00EB176E">
              <w:rPr>
                <w:rFonts w:ascii="한컴바탕" w:eastAsia="한컴바탕" w:hAnsi="한컴바탕" w:cs="한컴바탕"/>
                <w:spacing w:val="-6"/>
                <w:szCs w:val="21"/>
                <w:lang w:eastAsia="ko-KR"/>
              </w:rPr>
              <w:t xml:space="preserve"> 전자 보통세금계산서를 </w:t>
            </w:r>
            <w:r w:rsidRPr="00EB176E">
              <w:rPr>
                <w:rFonts w:ascii="한컴바탕" w:eastAsia="한컴바탕" w:hAnsi="한컴바탕" w:cs="한컴바탕"/>
                <w:spacing w:val="-6"/>
                <w:szCs w:val="21"/>
                <w:lang w:eastAsia="ko-KR"/>
              </w:rPr>
              <w:lastRenderedPageBreak/>
              <w:t>수취할 수 없는 경우, 수취한 통행료 세금계산서 상 명기된 요금을 근거로 아래 공식에 따라 공제 가능한 매입세액을 계산한다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1급 및 2급 도로 통행료 공제 가능 매입세액=1급 및 2급 도로 통행료 세금계산서 상 명기된 금액</w:t>
            </w:r>
            <w:r>
              <w:rPr>
                <w:rFonts w:ascii="한컴바탕" w:eastAsia="한컴바탕" w:hAnsi="한컴바탕" w:cs="한컴바탕"/>
                <w:spacing w:val="-6"/>
                <w:szCs w:val="21"/>
                <w:lang w:eastAsia="ko-KR"/>
              </w:rPr>
              <w:t>÷(1+5%)×5%</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7.2 납세자가 지불한 다리 및 수문 통행료는 당분간 취득한 통행료 세금계산서 상 명기된 요금을 근거로 아래 공식에 따라 공제 가능한 매입세액을 계산한다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다리</w:t>
            </w:r>
            <w:r w:rsidRPr="00EB176E">
              <w:rPr>
                <w:rFonts w:ascii="한컴바탕" w:eastAsia="한컴바탕" w:hAnsi="한컴바탕" w:cs="한컴바탕"/>
                <w:spacing w:val="-6"/>
                <w:szCs w:val="21"/>
                <w:lang w:eastAsia="ko-KR"/>
              </w:rPr>
              <w:t xml:space="preserve"> 및 수문 통행료 공제 가능 매입세액=다리 및 수문 통행료 세금계산서 상 명기된 금액</w:t>
            </w:r>
            <w:r>
              <w:rPr>
                <w:rFonts w:ascii="한컴바탕" w:eastAsia="한컴바탕" w:hAnsi="한컴바탕" w:cs="한컴바탕"/>
                <w:spacing w:val="-6"/>
                <w:szCs w:val="21"/>
                <w:lang w:eastAsia="ko-KR"/>
              </w:rPr>
              <w:t>÷(1+5%)×5%</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7.3 본 통지에서 일컫는 </w:t>
            </w:r>
            <w:proofErr w:type="spellStart"/>
            <w:r w:rsidRPr="00EB176E">
              <w:rPr>
                <w:rFonts w:ascii="한컴바탕" w:eastAsia="한컴바탕" w:hAnsi="한컴바탕" w:cs="한컴바탕"/>
                <w:spacing w:val="-6"/>
                <w:szCs w:val="21"/>
                <w:lang w:eastAsia="ko-KR"/>
              </w:rPr>
              <w:t>통행비는</w:t>
            </w:r>
            <w:proofErr w:type="spellEnd"/>
            <w:r w:rsidRPr="00EB176E">
              <w:rPr>
                <w:rFonts w:ascii="한컴바탕" w:eastAsia="한컴바탕" w:hAnsi="한컴바탕" w:cs="한컴바탕"/>
                <w:spacing w:val="-6"/>
                <w:szCs w:val="21"/>
                <w:lang w:eastAsia="ko-KR"/>
              </w:rPr>
              <w:t xml:space="preserve"> 유관 단위가 법 또는 규정에 의거 설립하여 징수한 도로 통행료, 다리 통행료와 수문 통행료를 뜻한다</w:t>
            </w:r>
            <w:r>
              <w:rPr>
                <w:rFonts w:ascii="한컴바탕" w:eastAsia="한컴바탕" w:hAnsi="한컴바탕" w:cs="한컴바탕"/>
                <w:spacing w:val="-6"/>
                <w:szCs w:val="21"/>
                <w:lang w:eastAsia="ko-KR"/>
              </w:rPr>
              <w:t>.</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zCs w:val="21"/>
                <w:lang w:eastAsia="ko-KR"/>
              </w:rPr>
            </w:pPr>
            <w:r w:rsidRPr="00EB176E">
              <w:rPr>
                <w:rFonts w:ascii="한컴바탕" w:eastAsia="한컴바탕" w:hAnsi="한컴바탕" w:cs="한컴바탕"/>
                <w:szCs w:val="21"/>
                <w:lang w:eastAsia="ko-KR"/>
              </w:rPr>
              <w:t>&lt;</w:t>
            </w:r>
            <w:proofErr w:type="spellStart"/>
            <w:r w:rsidRPr="00EB176E">
              <w:rPr>
                <w:rFonts w:ascii="한컴바탕" w:eastAsia="한컴바탕" w:hAnsi="한컴바탕" w:cs="한컴바탕"/>
                <w:szCs w:val="21"/>
                <w:lang w:eastAsia="ko-KR"/>
              </w:rPr>
              <w:t>재정부</w:t>
            </w:r>
            <w:proofErr w:type="spellEnd"/>
            <w:r w:rsidRPr="00EB176E">
              <w:rPr>
                <w:rFonts w:ascii="한컴바탕" w:eastAsia="한컴바탕" w:hAnsi="한컴바탕" w:cs="한컴바탕"/>
                <w:szCs w:val="21"/>
                <w:lang w:eastAsia="ko-KR"/>
              </w:rPr>
              <w:t xml:space="preserve">, 국가세무총국의 유료 도로 통행료 </w:t>
            </w:r>
            <w:proofErr w:type="spellStart"/>
            <w:r w:rsidRPr="00EB176E">
              <w:rPr>
                <w:rFonts w:ascii="한컴바탕" w:eastAsia="한컴바탕" w:hAnsi="한컴바탕" w:cs="한컴바탕"/>
                <w:szCs w:val="21"/>
                <w:lang w:eastAsia="ko-KR"/>
              </w:rPr>
              <w:t>증치세</w:t>
            </w:r>
            <w:proofErr w:type="spellEnd"/>
            <w:r w:rsidRPr="00EB176E">
              <w:rPr>
                <w:rFonts w:ascii="한컴바탕" w:eastAsia="한컴바탕" w:hAnsi="한컴바탕" w:cs="한컴바탕"/>
                <w:szCs w:val="21"/>
                <w:lang w:eastAsia="ko-KR"/>
              </w:rPr>
              <w:t xml:space="preserve"> 공제 관련 문제에 관한 통지&gt;(재세[2016]86호)는 2018년 1월 1일부터 집행을 중지한다</w:t>
            </w:r>
            <w:r>
              <w:rPr>
                <w:rFonts w:ascii="한컴바탕" w:eastAsia="한컴바탕" w:hAnsi="한컴바탕" w:cs="한컴바탕"/>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spacing w:val="-6"/>
                <w:szCs w:val="21"/>
                <w:lang w:eastAsia="ko-KR"/>
              </w:rPr>
              <w:t xml:space="preserve">8. 2016년 5월 1일부터 사회단체가 걷은 회비는 </w:t>
            </w:r>
            <w:proofErr w:type="spellStart"/>
            <w:r w:rsidRPr="00EB176E">
              <w:rPr>
                <w:rFonts w:ascii="한컴바탕" w:eastAsia="한컴바탕" w:hAnsi="한컴바탕" w:cs="한컴바탕"/>
                <w:spacing w:val="-6"/>
                <w:szCs w:val="21"/>
                <w:lang w:eastAsia="ko-KR"/>
              </w:rPr>
              <w:t>증치세를</w:t>
            </w:r>
            <w:proofErr w:type="spellEnd"/>
            <w:r w:rsidRPr="00EB176E">
              <w:rPr>
                <w:rFonts w:ascii="한컴바탕" w:eastAsia="한컴바탕" w:hAnsi="한컴바탕" w:cs="한컴바탕"/>
                <w:spacing w:val="-6"/>
                <w:szCs w:val="21"/>
                <w:lang w:eastAsia="ko-KR"/>
              </w:rPr>
              <w:t xml:space="preserve"> 면제해 준다. 본 통지 발표 전 이미 징수한 </w:t>
            </w:r>
            <w:proofErr w:type="spellStart"/>
            <w:r w:rsidRPr="00EB176E">
              <w:rPr>
                <w:rFonts w:ascii="한컴바탕" w:eastAsia="한컴바탕" w:hAnsi="한컴바탕" w:cs="한컴바탕"/>
                <w:spacing w:val="-6"/>
                <w:szCs w:val="21"/>
                <w:lang w:eastAsia="ko-KR"/>
              </w:rPr>
              <w:t>증치세는</w:t>
            </w:r>
            <w:proofErr w:type="spellEnd"/>
            <w:r w:rsidRPr="00EB176E">
              <w:rPr>
                <w:rFonts w:ascii="한컴바탕" w:eastAsia="한컴바탕" w:hAnsi="한컴바탕" w:cs="한컴바탕"/>
                <w:spacing w:val="-6"/>
                <w:szCs w:val="21"/>
                <w:lang w:eastAsia="ko-KR"/>
              </w:rPr>
              <w:t xml:space="preserve"> 이후 월별 납부해야 할 </w:t>
            </w:r>
            <w:proofErr w:type="spellStart"/>
            <w:r w:rsidRPr="00EB176E">
              <w:rPr>
                <w:rFonts w:ascii="한컴바탕" w:eastAsia="한컴바탕" w:hAnsi="한컴바탕" w:cs="한컴바탕"/>
                <w:spacing w:val="-6"/>
                <w:szCs w:val="21"/>
                <w:lang w:eastAsia="ko-KR"/>
              </w:rPr>
              <w:t>증치세에서</w:t>
            </w:r>
            <w:proofErr w:type="spellEnd"/>
            <w:r w:rsidRPr="00EB176E">
              <w:rPr>
                <w:rFonts w:ascii="한컴바탕" w:eastAsia="한컴바탕" w:hAnsi="한컴바탕" w:cs="한컴바탕"/>
                <w:spacing w:val="-6"/>
                <w:szCs w:val="21"/>
                <w:lang w:eastAsia="ko-KR"/>
              </w:rPr>
              <w:t xml:space="preserve"> 공제하거나 또는 세금 환급으로 처리할 수 있다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B176E">
              <w:rPr>
                <w:rFonts w:ascii="한컴바탕" w:eastAsia="한컴바탕" w:hAnsi="한컴바탕" w:cs="한컴바탕" w:hint="eastAsia"/>
                <w:spacing w:val="-6"/>
                <w:szCs w:val="21"/>
                <w:lang w:eastAsia="ko-KR"/>
              </w:rPr>
              <w:t>사회단체는</w:t>
            </w:r>
            <w:r w:rsidRPr="00EB176E">
              <w:rPr>
                <w:rFonts w:ascii="한컴바탕" w:eastAsia="한컴바탕" w:hAnsi="한컴바탕" w:cs="한컴바탕"/>
                <w:spacing w:val="-6"/>
                <w:szCs w:val="21"/>
                <w:lang w:eastAsia="ko-KR"/>
              </w:rPr>
              <w:t xml:space="preserve"> 국가 유관 법률법규에 근거 설립 또는 등기하여 &lt;사회단체법인 등기증서&gt;를 취득한 비영리법인을 가리킨다. 회비는 사회단체가 국가 법률법규, 정책 허가 등 범위 내에서 사회단체 정관의 규정에 따라 수취한 개인회원 및 단위회원과 단체회원의 회비를 뜻한다</w:t>
            </w:r>
            <w:r>
              <w:rPr>
                <w:rFonts w:ascii="한컴바탕" w:eastAsia="한컴바탕" w:hAnsi="한컴바탕" w:cs="한컴바탕"/>
                <w:spacing w:val="-6"/>
                <w:szCs w:val="21"/>
                <w:lang w:eastAsia="ko-KR"/>
              </w:rPr>
              <w:t xml:space="preserve">. </w:t>
            </w:r>
          </w:p>
          <w:p w:rsidR="00EB176E" w:rsidRPr="00EB176E" w:rsidRDefault="00EB176E" w:rsidP="00EB176E">
            <w:pPr>
              <w:wordWrap w:val="0"/>
              <w:autoSpaceDN w:val="0"/>
              <w:snapToGrid w:val="0"/>
              <w:spacing w:line="290" w:lineRule="atLeast"/>
              <w:jc w:val="left"/>
              <w:rPr>
                <w:rFonts w:ascii="한컴바탕" w:eastAsia="한컴바탕" w:hAnsi="한컴바탕" w:cs="한컴바탕"/>
                <w:spacing w:val="-6"/>
                <w:szCs w:val="21"/>
                <w:lang w:eastAsia="ko-KR"/>
              </w:rPr>
            </w:pPr>
            <w:r w:rsidRPr="00EB176E">
              <w:rPr>
                <w:rFonts w:ascii="한컴바탕" w:eastAsia="한컴바탕" w:hAnsi="한컴바탕" w:cs="한컴바탕" w:hint="eastAsia"/>
                <w:spacing w:val="-6"/>
                <w:szCs w:val="21"/>
                <w:lang w:eastAsia="ko-KR"/>
              </w:rPr>
              <w:t>사회단체가</w:t>
            </w:r>
            <w:r w:rsidRPr="00EB176E">
              <w:rPr>
                <w:rFonts w:ascii="한컴바탕" w:eastAsia="한컴바탕" w:hAnsi="한컴바탕" w:cs="한컴바탕"/>
                <w:spacing w:val="-6"/>
                <w:szCs w:val="21"/>
                <w:lang w:eastAsia="ko-KR"/>
              </w:rPr>
              <w:t xml:space="preserve"> 경영 </w:t>
            </w:r>
            <w:proofErr w:type="spellStart"/>
            <w:r w:rsidRPr="00EB176E">
              <w:rPr>
                <w:rFonts w:ascii="한컴바탕" w:eastAsia="한컴바탕" w:hAnsi="한컴바탕" w:cs="한컴바탕"/>
                <w:spacing w:val="-6"/>
                <w:szCs w:val="21"/>
                <w:lang w:eastAsia="ko-KR"/>
              </w:rPr>
              <w:t>서비스성</w:t>
            </w:r>
            <w:proofErr w:type="spellEnd"/>
            <w:r w:rsidRPr="00EB176E">
              <w:rPr>
                <w:rFonts w:ascii="한컴바탕" w:eastAsia="한컴바탕" w:hAnsi="한컴바탕" w:cs="한컴바탕"/>
                <w:spacing w:val="-6"/>
                <w:szCs w:val="21"/>
                <w:lang w:eastAsia="ko-KR"/>
              </w:rPr>
              <w:t xml:space="preserve"> 활동을 전개하며 취득한 기타수입은 일률적으로 규정대로 </w:t>
            </w:r>
            <w:proofErr w:type="spellStart"/>
            <w:r w:rsidRPr="00EB176E">
              <w:rPr>
                <w:rFonts w:ascii="한컴바탕" w:eastAsia="한컴바탕" w:hAnsi="한컴바탕" w:cs="한컴바탕"/>
                <w:spacing w:val="-6"/>
                <w:szCs w:val="21"/>
                <w:lang w:eastAsia="ko-KR"/>
              </w:rPr>
              <w:t>증치세를</w:t>
            </w:r>
            <w:proofErr w:type="spellEnd"/>
            <w:r w:rsidRPr="00EB176E">
              <w:rPr>
                <w:rFonts w:ascii="한컴바탕" w:eastAsia="한컴바탕" w:hAnsi="한컴바탕" w:cs="한컴바탕"/>
                <w:spacing w:val="-6"/>
                <w:szCs w:val="21"/>
                <w:lang w:eastAsia="ko-KR"/>
              </w:rPr>
              <w:t xml:space="preserve"> 납부한다. </w:t>
            </w:r>
          </w:p>
          <w:p w:rsidR="00EB176E" w:rsidRPr="00EB176E" w:rsidRDefault="00EB176E" w:rsidP="00EB176E">
            <w:pPr>
              <w:wordWrap w:val="0"/>
              <w:autoSpaceDN w:val="0"/>
              <w:snapToGrid w:val="0"/>
              <w:spacing w:line="290" w:lineRule="atLeast"/>
              <w:jc w:val="left"/>
              <w:rPr>
                <w:rFonts w:ascii="한컴바탕" w:eastAsia="한컴바탕" w:hAnsi="한컴바탕" w:cs="한컴바탕"/>
                <w:spacing w:val="-6"/>
                <w:szCs w:val="21"/>
                <w:lang w:eastAsia="ko-KR"/>
              </w:rPr>
            </w:pPr>
          </w:p>
          <w:p w:rsidR="00EB176E" w:rsidRPr="00EB176E" w:rsidRDefault="00EB176E" w:rsidP="00EB176E">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EB176E">
              <w:rPr>
                <w:rFonts w:ascii="한컴바탕" w:eastAsia="한컴바탕" w:hAnsi="한컴바탕" w:cs="한컴바탕" w:hint="eastAsia"/>
                <w:spacing w:val="-6"/>
                <w:szCs w:val="21"/>
                <w:lang w:eastAsia="ko-KR"/>
              </w:rPr>
              <w:t>재정부</w:t>
            </w:r>
            <w:proofErr w:type="spellEnd"/>
          </w:p>
          <w:p w:rsidR="00EB176E" w:rsidRPr="00EB176E" w:rsidRDefault="00EB176E" w:rsidP="00EB176E">
            <w:pPr>
              <w:wordWrap w:val="0"/>
              <w:autoSpaceDN w:val="0"/>
              <w:snapToGrid w:val="0"/>
              <w:spacing w:line="290" w:lineRule="atLeast"/>
              <w:jc w:val="right"/>
              <w:rPr>
                <w:rFonts w:ascii="한컴바탕" w:eastAsia="한컴바탕" w:hAnsi="한컴바탕" w:cs="한컴바탕" w:hint="eastAsia"/>
                <w:spacing w:val="-6"/>
                <w:szCs w:val="21"/>
              </w:rPr>
            </w:pPr>
            <w:r w:rsidRPr="00EB176E">
              <w:rPr>
                <w:rFonts w:ascii="한컴바탕" w:eastAsia="한컴바탕" w:hAnsi="한컴바탕" w:cs="한컴바탕" w:hint="eastAsia"/>
                <w:spacing w:val="-6"/>
                <w:szCs w:val="21"/>
                <w:lang w:eastAsia="ko-KR"/>
              </w:rPr>
              <w:t>세무총국</w:t>
            </w:r>
          </w:p>
          <w:p w:rsidR="00F6633C" w:rsidRPr="00F6633C" w:rsidRDefault="00EB176E" w:rsidP="00EB176E">
            <w:pPr>
              <w:wordWrap w:val="0"/>
              <w:autoSpaceDN w:val="0"/>
              <w:snapToGrid w:val="0"/>
              <w:spacing w:line="290" w:lineRule="atLeast"/>
              <w:jc w:val="right"/>
              <w:rPr>
                <w:rFonts w:ascii="한컴바탕" w:eastAsia="한컴바탕" w:hAnsi="한컴바탕" w:cs="한컴바탕"/>
                <w:spacing w:val="-6"/>
                <w:szCs w:val="21"/>
                <w:lang w:eastAsia="ko-KR"/>
              </w:rPr>
            </w:pPr>
            <w:r w:rsidRPr="00EB176E">
              <w:rPr>
                <w:rFonts w:ascii="한컴바탕" w:eastAsia="한컴바탕" w:hAnsi="한컴바탕" w:cs="한컴바탕"/>
                <w:spacing w:val="-6"/>
                <w:szCs w:val="21"/>
                <w:lang w:eastAsia="ko-KR"/>
              </w:rPr>
              <w:t>2017년 12월 25일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B176E" w:rsidRPr="00EB176E" w:rsidRDefault="00EB176E" w:rsidP="00EB176E">
            <w:pPr>
              <w:wordWrap w:val="0"/>
              <w:autoSpaceDE w:val="0"/>
              <w:autoSpaceDN w:val="0"/>
              <w:snapToGrid w:val="0"/>
              <w:spacing w:line="290" w:lineRule="atLeast"/>
              <w:jc w:val="center"/>
              <w:rPr>
                <w:rFonts w:ascii="SimSun" w:eastAsia="SimSun" w:hAnsi="SimSun"/>
                <w:b/>
                <w:sz w:val="26"/>
                <w:szCs w:val="26"/>
              </w:rPr>
            </w:pPr>
            <w:r w:rsidRPr="00EB176E">
              <w:rPr>
                <w:rFonts w:ascii="SimSun" w:eastAsia="SimSun" w:hAnsi="SimSun" w:hint="eastAsia"/>
                <w:b/>
                <w:sz w:val="26"/>
                <w:szCs w:val="26"/>
              </w:rPr>
              <w:t>财政部、税务总局关于租入固定资产进项税额抵扣等增值税政策的通知</w:t>
            </w:r>
          </w:p>
          <w:p w:rsidR="00EB176E" w:rsidRPr="00EB176E" w:rsidRDefault="00EB176E" w:rsidP="00EB176E">
            <w:pPr>
              <w:wordWrap w:val="0"/>
              <w:autoSpaceDE w:val="0"/>
              <w:autoSpaceDN w:val="0"/>
              <w:snapToGrid w:val="0"/>
              <w:spacing w:line="290" w:lineRule="atLeast"/>
              <w:jc w:val="center"/>
              <w:rPr>
                <w:rFonts w:ascii="SimSun" w:eastAsia="SimSun" w:hAnsi="SimSun"/>
                <w:szCs w:val="21"/>
              </w:rPr>
            </w:pPr>
            <w:r w:rsidRPr="00EB176E">
              <w:rPr>
                <w:rFonts w:ascii="SimSun" w:eastAsia="SimSun" w:hAnsi="SimSun" w:hint="eastAsia"/>
                <w:szCs w:val="21"/>
              </w:rPr>
              <w:t>财税〔</w:t>
            </w:r>
            <w:r w:rsidRPr="00EB176E">
              <w:rPr>
                <w:rFonts w:ascii="SimSun" w:eastAsia="SimSun" w:hAnsi="SimSun"/>
                <w:szCs w:val="21"/>
              </w:rPr>
              <w:t>2017〕90</w:t>
            </w:r>
            <w:r w:rsidRPr="00EB176E">
              <w:rPr>
                <w:rFonts w:ascii="SimSun" w:eastAsia="SimSun" w:hAnsi="SimSun" w:hint="eastAsia"/>
                <w:szCs w:val="21"/>
              </w:rPr>
              <w:t>号</w:t>
            </w:r>
          </w:p>
          <w:p w:rsidR="00EB176E" w:rsidRPr="00EB176E" w:rsidRDefault="00EB176E" w:rsidP="00EB176E">
            <w:pPr>
              <w:wordWrap w:val="0"/>
              <w:autoSpaceDE w:val="0"/>
              <w:autoSpaceDN w:val="0"/>
              <w:snapToGrid w:val="0"/>
              <w:spacing w:line="290" w:lineRule="atLeast"/>
              <w:rPr>
                <w:rFonts w:ascii="SimSun" w:eastAsia="SimSun" w:hAnsi="SimSun"/>
                <w:szCs w:val="21"/>
              </w:rPr>
            </w:pP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各省、自治区、直辖市、计划单列市财政厅（局）、国家税务局、地方税务局，新疆生产建设兵团财务局：</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现将租入固定资产进项税额抵扣等增值税政策通知如下：</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一、自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日起，纳税人租入固定资产、不动产，既用于一般计税方法计税项目，又用于简易计税方法计税项目、免征增值税项目、集体福利或者个人消费的，其进项税额准予从销项税额中全额抵扣。</w:t>
            </w:r>
          </w:p>
          <w:p w:rsidR="00EB176E" w:rsidRPr="00EB176E" w:rsidRDefault="00EB176E" w:rsidP="00EB176E">
            <w:pPr>
              <w:wordWrap w:val="0"/>
              <w:autoSpaceDE w:val="0"/>
              <w:autoSpaceDN w:val="0"/>
              <w:snapToGrid w:val="0"/>
              <w:spacing w:line="290" w:lineRule="atLeast"/>
              <w:rPr>
                <w:rFonts w:ascii="SimSun" w:eastAsia="SimSun" w:hAnsi="SimSun"/>
                <w:spacing w:val="20"/>
                <w:szCs w:val="21"/>
              </w:rPr>
            </w:pPr>
            <w:r w:rsidRPr="00EB176E">
              <w:rPr>
                <w:rFonts w:ascii="SimSun" w:eastAsia="SimSun" w:hAnsi="SimSun" w:hint="eastAsia"/>
                <w:szCs w:val="21"/>
              </w:rPr>
              <w:t xml:space="preserve">　　二、</w:t>
            </w:r>
            <w:r w:rsidRPr="00EB176E">
              <w:rPr>
                <w:rFonts w:ascii="SimSun" w:eastAsia="SimSun" w:hAnsi="SimSun" w:hint="eastAsia"/>
                <w:spacing w:val="20"/>
                <w:szCs w:val="21"/>
              </w:rPr>
              <w:t>自</w:t>
            </w:r>
            <w:r w:rsidRPr="00EB176E">
              <w:rPr>
                <w:rFonts w:ascii="SimSun" w:eastAsia="SimSun" w:hAnsi="SimSun"/>
                <w:spacing w:val="20"/>
                <w:szCs w:val="21"/>
              </w:rPr>
              <w:t>2018</w:t>
            </w:r>
            <w:r w:rsidRPr="00EB176E">
              <w:rPr>
                <w:rFonts w:ascii="SimSun" w:eastAsia="SimSun" w:hAnsi="SimSun" w:hint="eastAsia"/>
                <w:spacing w:val="20"/>
                <w:szCs w:val="21"/>
              </w:rPr>
              <w:t>年</w:t>
            </w:r>
            <w:r w:rsidRPr="00EB176E">
              <w:rPr>
                <w:rFonts w:ascii="SimSun" w:eastAsia="SimSun" w:hAnsi="SimSun"/>
                <w:spacing w:val="20"/>
                <w:szCs w:val="21"/>
              </w:rPr>
              <w:t>1</w:t>
            </w:r>
            <w:r w:rsidRPr="00EB176E">
              <w:rPr>
                <w:rFonts w:ascii="SimSun" w:eastAsia="SimSun" w:hAnsi="SimSun" w:hint="eastAsia"/>
                <w:spacing w:val="20"/>
                <w:szCs w:val="21"/>
              </w:rPr>
              <w:t>月</w:t>
            </w:r>
            <w:r w:rsidRPr="00EB176E">
              <w:rPr>
                <w:rFonts w:ascii="SimSun" w:eastAsia="SimSun" w:hAnsi="SimSun"/>
                <w:spacing w:val="20"/>
                <w:szCs w:val="21"/>
              </w:rPr>
              <w:t>1</w:t>
            </w:r>
            <w:r w:rsidRPr="00EB176E">
              <w:rPr>
                <w:rFonts w:ascii="SimSun" w:eastAsia="SimSun" w:hAnsi="SimSun" w:hint="eastAsia"/>
                <w:spacing w:val="20"/>
                <w:szCs w:val="21"/>
              </w:rPr>
              <w:t>日起，纳税人已售票但客户逾期未消费取得的运输逾期票证收入，按照“交通运输服务”缴纳增值税。纳税人为客户办理退票而向客户收取的退票费、手续费等收入，按照“其他现代服务”缴纳增值税。</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三、自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航空运输销售代理企业提供境外航段机票代理服务，以取得的全部价款和价外费用，扣除向客户收取并支付给其他单位或者个人的境外航段机票结算款和相关费用后的余额为销售额。其中，支付给境内单位或者个人的款项，以发票或行程单为合法有效凭证；支付给境外单位或者个人的款项，以签收单据为合法有效凭证，税务机关对签收单据有疑义的，可以要求其提供境外公证机构的确认证明。</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航空运输销售代理企业，是指根据《航空运输销售代理资质认可办法》取得中国航空运输协会颁发的“航空运输销售代理业务资质认可证书”，接受中国航空运输企业或通航中国的外国航空运输企业委托，依照双方签订的委托销售代理合同提供代理服务的企业。</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四、自</w:t>
            </w:r>
            <w:r w:rsidRPr="00EB176E">
              <w:rPr>
                <w:rFonts w:ascii="SimSun" w:eastAsia="SimSun" w:hAnsi="SimSun"/>
                <w:szCs w:val="21"/>
              </w:rPr>
              <w:t>2016</w:t>
            </w:r>
            <w:r w:rsidRPr="00EB176E">
              <w:rPr>
                <w:rFonts w:ascii="SimSun" w:eastAsia="SimSun" w:hAnsi="SimSun" w:hint="eastAsia"/>
                <w:szCs w:val="21"/>
              </w:rPr>
              <w:t>年</w:t>
            </w:r>
            <w:r w:rsidRPr="00EB176E">
              <w:rPr>
                <w:rFonts w:ascii="SimSun" w:eastAsia="SimSun" w:hAnsi="SimSun"/>
                <w:szCs w:val="21"/>
              </w:rPr>
              <w:t>5</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日至</w:t>
            </w:r>
            <w:r w:rsidRPr="00EB176E">
              <w:rPr>
                <w:rFonts w:ascii="SimSun" w:eastAsia="SimSun" w:hAnsi="SimSun"/>
                <w:szCs w:val="21"/>
              </w:rPr>
              <w:t>2017</w:t>
            </w:r>
            <w:r w:rsidRPr="00EB176E">
              <w:rPr>
                <w:rFonts w:ascii="SimSun" w:eastAsia="SimSun" w:hAnsi="SimSun" w:hint="eastAsia"/>
                <w:szCs w:val="21"/>
              </w:rPr>
              <w:t>年</w:t>
            </w:r>
            <w:r w:rsidRPr="00EB176E">
              <w:rPr>
                <w:rFonts w:ascii="SimSun" w:eastAsia="SimSun" w:hAnsi="SimSun"/>
                <w:szCs w:val="21"/>
              </w:rPr>
              <w:t>6</w:t>
            </w:r>
            <w:r w:rsidRPr="00EB176E">
              <w:rPr>
                <w:rFonts w:ascii="SimSun" w:eastAsia="SimSun" w:hAnsi="SimSun" w:hint="eastAsia"/>
                <w:szCs w:val="21"/>
              </w:rPr>
              <w:t>月</w:t>
            </w:r>
            <w:r w:rsidRPr="00EB176E">
              <w:rPr>
                <w:rFonts w:ascii="SimSun" w:eastAsia="SimSun" w:hAnsi="SimSun"/>
                <w:szCs w:val="21"/>
              </w:rPr>
              <w:t>30</w:t>
            </w:r>
            <w:r w:rsidRPr="00EB176E">
              <w:rPr>
                <w:rFonts w:ascii="SimSun" w:eastAsia="SimSun" w:hAnsi="SimSun" w:hint="eastAsia"/>
                <w:szCs w:val="21"/>
              </w:rPr>
              <w:t>日，纳税人采取转包、出租、互换、转让、入股等方式将承包地流转给农业生</w:t>
            </w:r>
            <w:r w:rsidRPr="00EB176E">
              <w:rPr>
                <w:rFonts w:ascii="SimSun" w:eastAsia="SimSun" w:hAnsi="SimSun" w:hint="eastAsia"/>
                <w:szCs w:val="21"/>
              </w:rPr>
              <w:lastRenderedPageBreak/>
              <w:t>产者用于农业生产，免征增值税。本通知下发前已征的增值税，可抵减以后月份应缴纳的增值税，或办理退税。</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五、根据《财政部、税务总局关于资管产品增值税有关问题的通知》（财税〔</w:t>
            </w:r>
            <w:r w:rsidRPr="00EB176E">
              <w:rPr>
                <w:rFonts w:ascii="SimSun" w:eastAsia="SimSun" w:hAnsi="SimSun"/>
                <w:szCs w:val="21"/>
              </w:rPr>
              <w:t>2017〕56</w:t>
            </w:r>
            <w:r w:rsidRPr="00EB176E">
              <w:rPr>
                <w:rFonts w:ascii="SimSun" w:eastAsia="SimSun" w:hAnsi="SimSun" w:hint="eastAsia"/>
                <w:szCs w:val="21"/>
              </w:rPr>
              <w:t>号）有关规定，自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日起，资管产品管理人运营资管产品提供的贷款服务、发生的部分金融商品转让业务，按照以下规定确定销售额：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（一）提供贷款服务，以</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日起产生的利息及利息性质的收入为销售额；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（二）转让</w:t>
            </w:r>
            <w:r w:rsidRPr="00EB176E">
              <w:rPr>
                <w:rFonts w:ascii="SimSun" w:eastAsia="SimSun" w:hAnsi="SimSun"/>
                <w:szCs w:val="21"/>
              </w:rPr>
              <w:t>2017</w:t>
            </w:r>
            <w:r w:rsidRPr="00EB176E">
              <w:rPr>
                <w:rFonts w:ascii="SimSun" w:eastAsia="SimSun" w:hAnsi="SimSun" w:hint="eastAsia"/>
                <w:szCs w:val="21"/>
              </w:rPr>
              <w:t>年</w:t>
            </w:r>
            <w:r w:rsidRPr="00EB176E">
              <w:rPr>
                <w:rFonts w:ascii="SimSun" w:eastAsia="SimSun" w:hAnsi="SimSun"/>
                <w:szCs w:val="21"/>
              </w:rPr>
              <w:t>12</w:t>
            </w:r>
            <w:r w:rsidRPr="00EB176E">
              <w:rPr>
                <w:rFonts w:ascii="SimSun" w:eastAsia="SimSun" w:hAnsi="SimSun" w:hint="eastAsia"/>
                <w:szCs w:val="21"/>
              </w:rPr>
              <w:t>月</w:t>
            </w:r>
            <w:r w:rsidRPr="00EB176E">
              <w:rPr>
                <w:rFonts w:ascii="SimSun" w:eastAsia="SimSun" w:hAnsi="SimSun"/>
                <w:szCs w:val="21"/>
              </w:rPr>
              <w:t>31</w:t>
            </w:r>
            <w:r w:rsidRPr="00EB176E">
              <w:rPr>
                <w:rFonts w:ascii="SimSun" w:eastAsia="SimSun" w:hAnsi="SimSun" w:hint="eastAsia"/>
                <w:szCs w:val="21"/>
              </w:rPr>
              <w:t>日前取得的股票（不包括限售股）、债券、基金、非货物期货，可以选择按照实际买入价计算销售额，或者以</w:t>
            </w:r>
            <w:r w:rsidRPr="00EB176E">
              <w:rPr>
                <w:rFonts w:ascii="SimSun" w:eastAsia="SimSun" w:hAnsi="SimSun"/>
                <w:szCs w:val="21"/>
              </w:rPr>
              <w:t>2017</w:t>
            </w:r>
            <w:r w:rsidRPr="00EB176E">
              <w:rPr>
                <w:rFonts w:ascii="SimSun" w:eastAsia="SimSun" w:hAnsi="SimSun" w:hint="eastAsia"/>
                <w:szCs w:val="21"/>
              </w:rPr>
              <w:t>年最后一个交易日的股票收盘价（</w:t>
            </w:r>
            <w:r w:rsidRPr="00EB176E">
              <w:rPr>
                <w:rFonts w:ascii="SimSun" w:eastAsia="SimSun" w:hAnsi="SimSun"/>
                <w:szCs w:val="21"/>
              </w:rPr>
              <w:t>2017</w:t>
            </w:r>
            <w:r w:rsidRPr="00EB176E">
              <w:rPr>
                <w:rFonts w:ascii="SimSun" w:eastAsia="SimSun" w:hAnsi="SimSun" w:hint="eastAsia"/>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六、自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日至</w:t>
            </w:r>
            <w:r w:rsidRPr="00EB176E">
              <w:rPr>
                <w:rFonts w:ascii="SimSun" w:eastAsia="SimSun" w:hAnsi="SimSun"/>
                <w:szCs w:val="21"/>
              </w:rPr>
              <w:t>2019</w:t>
            </w:r>
            <w:r w:rsidRPr="00EB176E">
              <w:rPr>
                <w:rFonts w:ascii="SimSun" w:eastAsia="SimSun" w:hAnsi="SimSun" w:hint="eastAsia"/>
                <w:szCs w:val="21"/>
              </w:rPr>
              <w:t>年</w:t>
            </w:r>
            <w:r w:rsidRPr="00EB176E">
              <w:rPr>
                <w:rFonts w:ascii="SimSun" w:eastAsia="SimSun" w:hAnsi="SimSun"/>
                <w:szCs w:val="21"/>
              </w:rPr>
              <w:t>12</w:t>
            </w:r>
            <w:r w:rsidRPr="00EB176E">
              <w:rPr>
                <w:rFonts w:ascii="SimSun" w:eastAsia="SimSun" w:hAnsi="SimSun" w:hint="eastAsia"/>
                <w:szCs w:val="21"/>
              </w:rPr>
              <w:t>月</w:t>
            </w:r>
            <w:r w:rsidRPr="00EB176E">
              <w:rPr>
                <w:rFonts w:ascii="SimSun" w:eastAsia="SimSun" w:hAnsi="SimSun"/>
                <w:szCs w:val="21"/>
              </w:rPr>
              <w:t>31</w:t>
            </w:r>
            <w:r w:rsidRPr="00EB176E">
              <w:rPr>
                <w:rFonts w:ascii="SimSun" w:eastAsia="SimSun" w:hAnsi="SimSun" w:hint="eastAsia"/>
                <w:szCs w:val="21"/>
              </w:rPr>
              <w:t>日，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纳税人应将相关免税证明材料留存备查，单独核算符合免税条件的融资担保费和再担保费收入，按现行规定向主管税务机关办理纳税申报；未单独核算的，不得免征增值税。</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w:t>
            </w:r>
            <w:r w:rsidRPr="00EB176E">
              <w:rPr>
                <w:rFonts w:ascii="SimSun" w:eastAsia="SimSun" w:hAnsi="SimSun" w:hint="eastAsia"/>
                <w:szCs w:val="21"/>
              </w:rPr>
              <w:lastRenderedPageBreak/>
              <w:t>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rsidR="00EB176E" w:rsidRPr="00EB176E" w:rsidRDefault="00EB176E" w:rsidP="00EB176E">
            <w:pPr>
              <w:wordWrap w:val="0"/>
              <w:autoSpaceDE w:val="0"/>
              <w:autoSpaceDN w:val="0"/>
              <w:snapToGrid w:val="0"/>
              <w:spacing w:line="290" w:lineRule="atLeast"/>
              <w:rPr>
                <w:rFonts w:ascii="SimSun" w:eastAsia="SimSun" w:hAnsi="SimSun"/>
                <w:spacing w:val="14"/>
                <w:szCs w:val="21"/>
              </w:rPr>
            </w:pPr>
            <w:r w:rsidRPr="00EB176E">
              <w:rPr>
                <w:rFonts w:ascii="SimSun" w:eastAsia="SimSun" w:hAnsi="SimSun" w:hint="eastAsia"/>
                <w:szCs w:val="21"/>
              </w:rPr>
              <w:t xml:space="preserve">　　</w:t>
            </w:r>
            <w:r w:rsidRPr="00EB176E">
              <w:rPr>
                <w:rFonts w:ascii="SimSun" w:eastAsia="SimSun" w:hAnsi="SimSun" w:hint="eastAsia"/>
                <w:spacing w:val="14"/>
                <w:szCs w:val="21"/>
              </w:rPr>
              <w:t>小型企业、微型企业，是指符合《中小企业划型标准规定》（工信部联企业〔</w:t>
            </w:r>
            <w:r w:rsidRPr="00EB176E">
              <w:rPr>
                <w:rFonts w:ascii="SimSun" w:eastAsia="SimSun" w:hAnsi="SimSun"/>
                <w:spacing w:val="14"/>
                <w:szCs w:val="21"/>
              </w:rPr>
              <w:t>2011〕300</w:t>
            </w:r>
            <w:r w:rsidRPr="00EB176E">
              <w:rPr>
                <w:rFonts w:ascii="SimSun" w:eastAsia="SimSun" w:hAnsi="SimSun" w:hint="eastAsia"/>
                <w:spacing w:val="14"/>
                <w:szCs w:val="21"/>
              </w:rPr>
              <w:t>号）的小型企业和微型企业。其中，资产总额和从业人员指标均以原担保生效时的实际状态确定；营业收入指标以原担保生效前</w:t>
            </w:r>
            <w:r w:rsidRPr="00EB176E">
              <w:rPr>
                <w:rFonts w:ascii="SimSun" w:eastAsia="SimSun" w:hAnsi="SimSun"/>
                <w:spacing w:val="14"/>
                <w:szCs w:val="21"/>
              </w:rPr>
              <w:t>12</w:t>
            </w:r>
            <w:r w:rsidRPr="00EB176E">
              <w:rPr>
                <w:rFonts w:ascii="SimSun" w:eastAsia="SimSun" w:hAnsi="SimSun" w:hint="eastAsia"/>
                <w:spacing w:val="14"/>
                <w:szCs w:val="21"/>
              </w:rPr>
              <w:t>个自然月的累计数确定，不满</w:t>
            </w:r>
            <w:r w:rsidRPr="00EB176E">
              <w:rPr>
                <w:rFonts w:ascii="SimSun" w:eastAsia="SimSun" w:hAnsi="SimSun"/>
                <w:spacing w:val="14"/>
                <w:szCs w:val="21"/>
              </w:rPr>
              <w:t>12</w:t>
            </w:r>
            <w:r w:rsidRPr="00EB176E">
              <w:rPr>
                <w:rFonts w:ascii="SimSun" w:eastAsia="SimSun" w:hAnsi="SimSun" w:hint="eastAsia"/>
                <w:spacing w:val="14"/>
                <w:szCs w:val="21"/>
              </w:rPr>
              <w:t>个自然月的，按照以下公式计算：</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营业收入（年）</w:t>
            </w:r>
            <w:r w:rsidRPr="00EB176E">
              <w:rPr>
                <w:rFonts w:ascii="SimSun" w:eastAsia="SimSun" w:hAnsi="SimSun"/>
                <w:szCs w:val="21"/>
              </w:rPr>
              <w:t>=</w:t>
            </w:r>
            <w:r w:rsidRPr="00EB176E">
              <w:rPr>
                <w:rFonts w:ascii="SimSun" w:eastAsia="SimSun" w:hAnsi="SimSun" w:hint="eastAsia"/>
                <w:szCs w:val="21"/>
              </w:rPr>
              <w:t>企业实际存续期间营业收入</w:t>
            </w:r>
            <w:r w:rsidRPr="00EB176E">
              <w:rPr>
                <w:rFonts w:ascii="SimSun" w:eastAsia="SimSun" w:hAnsi="SimSun"/>
                <w:szCs w:val="21"/>
              </w:rPr>
              <w:t>/</w:t>
            </w:r>
            <w:r w:rsidRPr="00EB176E">
              <w:rPr>
                <w:rFonts w:ascii="SimSun" w:eastAsia="SimSun" w:hAnsi="SimSun" w:hint="eastAsia"/>
                <w:szCs w:val="21"/>
              </w:rPr>
              <w:t>企业实际存续月数×</w:t>
            </w:r>
            <w:r w:rsidRPr="00EB176E">
              <w:rPr>
                <w:rFonts w:ascii="SimSun" w:eastAsia="SimSun" w:hAnsi="SimSun"/>
                <w:szCs w:val="21"/>
              </w:rPr>
              <w:t>12</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《财政部</w:t>
            </w:r>
            <w:r w:rsidRPr="00EB176E">
              <w:rPr>
                <w:rFonts w:ascii="SimSun" w:eastAsia="SimSun" w:hAnsi="SimSun"/>
                <w:szCs w:val="21"/>
              </w:rPr>
              <w:t xml:space="preserve"> </w:t>
            </w:r>
            <w:r w:rsidRPr="00EB176E">
              <w:rPr>
                <w:rFonts w:ascii="SimSun" w:eastAsia="SimSun" w:hAnsi="SimSun" w:hint="eastAsia"/>
                <w:szCs w:val="21"/>
              </w:rPr>
              <w:t>税务总局关于全面推开营业税改征增值税试点的通知》（财税〔</w:t>
            </w:r>
            <w:r w:rsidRPr="00EB176E">
              <w:rPr>
                <w:rFonts w:ascii="SimSun" w:eastAsia="SimSun" w:hAnsi="SimSun"/>
                <w:szCs w:val="21"/>
              </w:rPr>
              <w:t>2016〕36</w:t>
            </w:r>
            <w:r w:rsidRPr="00EB176E">
              <w:rPr>
                <w:rFonts w:ascii="SimSun" w:eastAsia="SimSun" w:hAnsi="SimSun" w:hint="eastAsia"/>
                <w:szCs w:val="21"/>
              </w:rPr>
              <w:t>号）附件</w:t>
            </w:r>
            <w:r w:rsidRPr="00EB176E">
              <w:rPr>
                <w:rFonts w:ascii="SimSun" w:eastAsia="SimSun" w:hAnsi="SimSun"/>
                <w:szCs w:val="21"/>
              </w:rPr>
              <w:t>3《</w:t>
            </w:r>
            <w:r w:rsidRPr="00EB176E">
              <w:rPr>
                <w:rFonts w:ascii="SimSun" w:eastAsia="SimSun" w:hAnsi="SimSun" w:hint="eastAsia"/>
                <w:szCs w:val="21"/>
              </w:rPr>
              <w:t>营业税改征增值税试点过渡政策的规定》第一条第（二十四）款规定的中小企业信用担保增值税免税政策自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日起停止执行。纳税人享受中小企业信用担保增值税免税政策在</w:t>
            </w:r>
            <w:r w:rsidRPr="00EB176E">
              <w:rPr>
                <w:rFonts w:ascii="SimSun" w:eastAsia="SimSun" w:hAnsi="SimSun"/>
                <w:szCs w:val="21"/>
              </w:rPr>
              <w:t>2017</w:t>
            </w:r>
            <w:r w:rsidRPr="00EB176E">
              <w:rPr>
                <w:rFonts w:ascii="SimSun" w:eastAsia="SimSun" w:hAnsi="SimSun" w:hint="eastAsia"/>
                <w:szCs w:val="21"/>
              </w:rPr>
              <w:t>年</w:t>
            </w:r>
            <w:r w:rsidRPr="00EB176E">
              <w:rPr>
                <w:rFonts w:ascii="SimSun" w:eastAsia="SimSun" w:hAnsi="SimSun"/>
                <w:szCs w:val="21"/>
              </w:rPr>
              <w:t>12</w:t>
            </w:r>
            <w:r w:rsidRPr="00EB176E">
              <w:rPr>
                <w:rFonts w:ascii="SimSun" w:eastAsia="SimSun" w:hAnsi="SimSun" w:hint="eastAsia"/>
                <w:szCs w:val="21"/>
              </w:rPr>
              <w:t>月</w:t>
            </w:r>
            <w:r w:rsidRPr="00EB176E">
              <w:rPr>
                <w:rFonts w:ascii="SimSun" w:eastAsia="SimSun" w:hAnsi="SimSun"/>
                <w:szCs w:val="21"/>
              </w:rPr>
              <w:t>31</w:t>
            </w:r>
            <w:r w:rsidRPr="00EB176E">
              <w:rPr>
                <w:rFonts w:ascii="SimSun" w:eastAsia="SimSun" w:hAnsi="SimSun" w:hint="eastAsia"/>
                <w:szCs w:val="21"/>
              </w:rPr>
              <w:t>日前未满</w:t>
            </w:r>
            <w:r w:rsidRPr="00EB176E">
              <w:rPr>
                <w:rFonts w:ascii="SimSun" w:eastAsia="SimSun" w:hAnsi="SimSun"/>
                <w:szCs w:val="21"/>
              </w:rPr>
              <w:t>3</w:t>
            </w:r>
            <w:r w:rsidRPr="00EB176E">
              <w:rPr>
                <w:rFonts w:ascii="SimSun" w:eastAsia="SimSun" w:hAnsi="SimSun" w:hint="eastAsia"/>
                <w:szCs w:val="21"/>
              </w:rPr>
              <w:t>年的，可以继续享受至</w:t>
            </w:r>
            <w:r w:rsidRPr="00EB176E">
              <w:rPr>
                <w:rFonts w:ascii="SimSun" w:eastAsia="SimSun" w:hAnsi="SimSun"/>
                <w:szCs w:val="21"/>
              </w:rPr>
              <w:t>3</w:t>
            </w:r>
            <w:r w:rsidRPr="00EB176E">
              <w:rPr>
                <w:rFonts w:ascii="SimSun" w:eastAsia="SimSun" w:hAnsi="SimSun" w:hint="eastAsia"/>
                <w:szCs w:val="21"/>
              </w:rPr>
              <w:t>年期满为止。</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七、自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日起，纳税人支付的道路、桥、闸通行费，按照以下规定抵扣进项税额：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（一）纳税人支付的道路通行费，按照收费公路通行费增值税电子普通发票上注明的增值税额抵扣进项税额。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日至</w:t>
            </w:r>
            <w:r w:rsidRPr="00EB176E">
              <w:rPr>
                <w:rFonts w:ascii="SimSun" w:eastAsia="SimSun" w:hAnsi="SimSun"/>
                <w:szCs w:val="21"/>
              </w:rPr>
              <w:t>6</w:t>
            </w:r>
            <w:r w:rsidRPr="00EB176E">
              <w:rPr>
                <w:rFonts w:ascii="SimSun" w:eastAsia="SimSun" w:hAnsi="SimSun" w:hint="eastAsia"/>
                <w:szCs w:val="21"/>
              </w:rPr>
              <w:t>月</w:t>
            </w:r>
            <w:r w:rsidRPr="00EB176E">
              <w:rPr>
                <w:rFonts w:ascii="SimSun" w:eastAsia="SimSun" w:hAnsi="SimSun"/>
                <w:szCs w:val="21"/>
              </w:rPr>
              <w:t>30</w:t>
            </w:r>
            <w:r w:rsidRPr="00EB176E">
              <w:rPr>
                <w:rFonts w:ascii="SimSun" w:eastAsia="SimSun" w:hAnsi="SimSun" w:hint="eastAsia"/>
                <w:szCs w:val="21"/>
              </w:rPr>
              <w:t>日，纳税人支付的高速公路通行费，如暂未能取得收费公路通行费增值税电子普通发票，可凭取得的通行费发票（不含财政票据，下同）上注明的收费金额按照下列公式计算可抵扣的进项税额：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szCs w:val="21"/>
              </w:rPr>
              <w:t xml:space="preserve"> </w:t>
            </w:r>
            <w:r w:rsidRPr="00EB176E">
              <w:rPr>
                <w:rFonts w:ascii="SimSun" w:eastAsia="SimSun" w:hAnsi="SimSun" w:hint="eastAsia"/>
                <w:szCs w:val="21"/>
              </w:rPr>
              <w:t>高速公路通行费可抵扣进项税额</w:t>
            </w:r>
            <w:r w:rsidRPr="00EB176E">
              <w:rPr>
                <w:rFonts w:ascii="SimSun" w:eastAsia="SimSun" w:hAnsi="SimSun"/>
                <w:szCs w:val="21"/>
              </w:rPr>
              <w:t>=</w:t>
            </w:r>
            <w:r w:rsidRPr="00EB176E">
              <w:rPr>
                <w:rFonts w:ascii="SimSun" w:eastAsia="SimSun" w:hAnsi="SimSun" w:hint="eastAsia"/>
                <w:szCs w:val="21"/>
              </w:rPr>
              <w:t>高速公路通行费发票上注明的金额÷（</w:t>
            </w:r>
            <w:r w:rsidRPr="00EB176E">
              <w:rPr>
                <w:rFonts w:ascii="SimSun" w:eastAsia="SimSun" w:hAnsi="SimSun"/>
                <w:szCs w:val="21"/>
              </w:rPr>
              <w:t>1+3%）×3%</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日至</w:t>
            </w:r>
            <w:r w:rsidRPr="00EB176E">
              <w:rPr>
                <w:rFonts w:ascii="SimSun" w:eastAsia="SimSun" w:hAnsi="SimSun"/>
                <w:szCs w:val="21"/>
              </w:rPr>
              <w:t>12</w:t>
            </w:r>
            <w:r w:rsidRPr="00EB176E">
              <w:rPr>
                <w:rFonts w:ascii="SimSun" w:eastAsia="SimSun" w:hAnsi="SimSun" w:hint="eastAsia"/>
                <w:szCs w:val="21"/>
              </w:rPr>
              <w:t>月</w:t>
            </w:r>
            <w:r w:rsidRPr="00EB176E">
              <w:rPr>
                <w:rFonts w:ascii="SimSun" w:eastAsia="SimSun" w:hAnsi="SimSun"/>
                <w:szCs w:val="21"/>
              </w:rPr>
              <w:t>31</w:t>
            </w:r>
            <w:r w:rsidRPr="00EB176E">
              <w:rPr>
                <w:rFonts w:ascii="SimSun" w:eastAsia="SimSun" w:hAnsi="SimSun" w:hint="eastAsia"/>
                <w:szCs w:val="21"/>
              </w:rPr>
              <w:t>日，纳税人支付的一级、二级公路通行费，如暂未能取得收费公路通行费增值税电子普通</w:t>
            </w:r>
            <w:r w:rsidRPr="00EB176E">
              <w:rPr>
                <w:rFonts w:ascii="SimSun" w:eastAsia="SimSun" w:hAnsi="SimSun" w:hint="eastAsia"/>
                <w:szCs w:val="21"/>
              </w:rPr>
              <w:lastRenderedPageBreak/>
              <w:t>发票，可凭取得的通行费发票上注明的收费金额按照下列公式计算可抵扣进项税额：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一级、二级公路通行费可抵扣进项税额</w:t>
            </w:r>
            <w:r w:rsidRPr="00EB176E">
              <w:rPr>
                <w:rFonts w:ascii="SimSun" w:eastAsia="SimSun" w:hAnsi="SimSun"/>
                <w:szCs w:val="21"/>
              </w:rPr>
              <w:t>=</w:t>
            </w:r>
            <w:r w:rsidRPr="00EB176E">
              <w:rPr>
                <w:rFonts w:ascii="SimSun" w:eastAsia="SimSun" w:hAnsi="SimSun" w:hint="eastAsia"/>
                <w:szCs w:val="21"/>
              </w:rPr>
              <w:t>一级、二级公路通行费发票上注明的金额÷（</w:t>
            </w:r>
            <w:r w:rsidRPr="00EB176E">
              <w:rPr>
                <w:rFonts w:ascii="SimSun" w:eastAsia="SimSun" w:hAnsi="SimSun"/>
                <w:szCs w:val="21"/>
              </w:rPr>
              <w:t>1+5%）×5%</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（二）纳税人支付的桥、闸通行费，暂凭取得的通行费发票上注明的收费金额按照下列公式计算可抵扣的进项税额：</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桥、闸通行费可抵扣进项税额</w:t>
            </w:r>
            <w:r w:rsidRPr="00EB176E">
              <w:rPr>
                <w:rFonts w:ascii="SimSun" w:eastAsia="SimSun" w:hAnsi="SimSun"/>
                <w:szCs w:val="21"/>
              </w:rPr>
              <w:t>=</w:t>
            </w:r>
            <w:r w:rsidRPr="00EB176E">
              <w:rPr>
                <w:rFonts w:ascii="SimSun" w:eastAsia="SimSun" w:hAnsi="SimSun" w:hint="eastAsia"/>
                <w:szCs w:val="21"/>
              </w:rPr>
              <w:t>桥、闸通行费发票上注明的金额÷（</w:t>
            </w:r>
            <w:r w:rsidRPr="00EB176E">
              <w:rPr>
                <w:rFonts w:ascii="SimSun" w:eastAsia="SimSun" w:hAnsi="SimSun"/>
                <w:szCs w:val="21"/>
              </w:rPr>
              <w:t>1+5%）×5%</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（三）本通知所称通行费，是指有关单位依法或者依规设立并收取的过路、过桥和过闸费用。</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《财政部</w:t>
            </w:r>
            <w:r w:rsidRPr="00EB176E">
              <w:rPr>
                <w:rFonts w:ascii="SimSun" w:eastAsia="SimSun" w:hAnsi="SimSun"/>
                <w:szCs w:val="21"/>
              </w:rPr>
              <w:t xml:space="preserve"> </w:t>
            </w:r>
            <w:r w:rsidRPr="00EB176E">
              <w:rPr>
                <w:rFonts w:ascii="SimSun" w:eastAsia="SimSun" w:hAnsi="SimSun" w:hint="eastAsia"/>
                <w:szCs w:val="21"/>
              </w:rPr>
              <w:t>国家税务总局关于收费公路通行费增值税抵扣有关问题的通知》（财税〔</w:t>
            </w:r>
            <w:r w:rsidRPr="00EB176E">
              <w:rPr>
                <w:rFonts w:ascii="SimSun" w:eastAsia="SimSun" w:hAnsi="SimSun"/>
                <w:szCs w:val="21"/>
              </w:rPr>
              <w:t>2016〕86</w:t>
            </w:r>
            <w:r w:rsidRPr="00EB176E">
              <w:rPr>
                <w:rFonts w:ascii="SimSun" w:eastAsia="SimSun" w:hAnsi="SimSun" w:hint="eastAsia"/>
                <w:szCs w:val="21"/>
              </w:rPr>
              <w:t>号）自</w:t>
            </w:r>
            <w:r w:rsidRPr="00EB176E">
              <w:rPr>
                <w:rFonts w:ascii="SimSun" w:eastAsia="SimSun" w:hAnsi="SimSun"/>
                <w:szCs w:val="21"/>
              </w:rPr>
              <w:t>2018</w:t>
            </w:r>
            <w:r w:rsidRPr="00EB176E">
              <w:rPr>
                <w:rFonts w:ascii="SimSun" w:eastAsia="SimSun" w:hAnsi="SimSun" w:hint="eastAsia"/>
                <w:szCs w:val="21"/>
              </w:rPr>
              <w:t>年</w:t>
            </w:r>
            <w:r w:rsidRPr="00EB176E">
              <w:rPr>
                <w:rFonts w:ascii="SimSun" w:eastAsia="SimSun" w:hAnsi="SimSun"/>
                <w:szCs w:val="21"/>
              </w:rPr>
              <w:t>1</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日起停止执行。</w:t>
            </w:r>
          </w:p>
          <w:p w:rsidR="00EB176E" w:rsidRPr="00EB176E" w:rsidRDefault="00EB176E" w:rsidP="00EB176E">
            <w:pPr>
              <w:wordWrap w:val="0"/>
              <w:autoSpaceDE w:val="0"/>
              <w:autoSpaceDN w:val="0"/>
              <w:snapToGrid w:val="0"/>
              <w:spacing w:line="290" w:lineRule="atLeast"/>
              <w:rPr>
                <w:rFonts w:ascii="SimSun" w:eastAsia="SimSun" w:hAnsi="SimSun"/>
                <w:szCs w:val="21"/>
              </w:rPr>
            </w:pPr>
            <w:r w:rsidRPr="00EB176E">
              <w:rPr>
                <w:rFonts w:ascii="SimSun" w:eastAsia="SimSun" w:hAnsi="SimSun" w:hint="eastAsia"/>
                <w:szCs w:val="21"/>
              </w:rPr>
              <w:t xml:space="preserve">　　八、自</w:t>
            </w:r>
            <w:r w:rsidRPr="00EB176E">
              <w:rPr>
                <w:rFonts w:ascii="SimSun" w:eastAsia="SimSun" w:hAnsi="SimSun"/>
                <w:szCs w:val="21"/>
              </w:rPr>
              <w:t>2016</w:t>
            </w:r>
            <w:r w:rsidRPr="00EB176E">
              <w:rPr>
                <w:rFonts w:ascii="SimSun" w:eastAsia="SimSun" w:hAnsi="SimSun" w:hint="eastAsia"/>
                <w:szCs w:val="21"/>
              </w:rPr>
              <w:t>年</w:t>
            </w:r>
            <w:r w:rsidRPr="00EB176E">
              <w:rPr>
                <w:rFonts w:ascii="SimSun" w:eastAsia="SimSun" w:hAnsi="SimSun"/>
                <w:szCs w:val="21"/>
              </w:rPr>
              <w:t>5</w:t>
            </w:r>
            <w:r w:rsidRPr="00EB176E">
              <w:rPr>
                <w:rFonts w:ascii="SimSun" w:eastAsia="SimSun" w:hAnsi="SimSun" w:hint="eastAsia"/>
                <w:szCs w:val="21"/>
              </w:rPr>
              <w:t>月</w:t>
            </w:r>
            <w:r w:rsidRPr="00EB176E">
              <w:rPr>
                <w:rFonts w:ascii="SimSun" w:eastAsia="SimSun" w:hAnsi="SimSun"/>
                <w:szCs w:val="21"/>
              </w:rPr>
              <w:t>1</w:t>
            </w:r>
            <w:r w:rsidRPr="00EB176E">
              <w:rPr>
                <w:rFonts w:ascii="SimSun" w:eastAsia="SimSun" w:hAnsi="SimSun" w:hint="eastAsia"/>
                <w:szCs w:val="21"/>
              </w:rPr>
              <w:t>日起，社会团体收取的会费，免征增值税。本通知下发前已征的增值税，可抵减以后月份应缴纳的增值税，或办理退税。</w:t>
            </w:r>
          </w:p>
          <w:p w:rsidR="00EB176E" w:rsidRPr="00EB176E" w:rsidRDefault="00EB176E" w:rsidP="00EB176E">
            <w:pPr>
              <w:wordWrap w:val="0"/>
              <w:autoSpaceDE w:val="0"/>
              <w:autoSpaceDN w:val="0"/>
              <w:snapToGrid w:val="0"/>
              <w:spacing w:line="290" w:lineRule="atLeast"/>
              <w:rPr>
                <w:rFonts w:ascii="SimSun" w:eastAsia="SimSun" w:hAnsi="SimSun"/>
                <w:spacing w:val="-6"/>
                <w:szCs w:val="21"/>
              </w:rPr>
            </w:pPr>
            <w:r w:rsidRPr="00EB176E">
              <w:rPr>
                <w:rFonts w:ascii="SimSun" w:eastAsia="SimSun" w:hAnsi="SimSun" w:hint="eastAsia"/>
                <w:szCs w:val="21"/>
              </w:rPr>
              <w:t xml:space="preserve">　　</w:t>
            </w:r>
            <w:r w:rsidRPr="00EB176E">
              <w:rPr>
                <w:rFonts w:ascii="SimSun" w:eastAsia="SimSun" w:hAnsi="SimSun" w:hint="eastAsia"/>
                <w:spacing w:val="-6"/>
                <w:szCs w:val="21"/>
              </w:rPr>
              <w:t>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p>
          <w:p w:rsidR="00EB176E" w:rsidRPr="00EB176E" w:rsidRDefault="00EB176E" w:rsidP="00EB176E">
            <w:pPr>
              <w:wordWrap w:val="0"/>
              <w:autoSpaceDE w:val="0"/>
              <w:autoSpaceDN w:val="0"/>
              <w:snapToGrid w:val="0"/>
              <w:spacing w:line="290" w:lineRule="atLeast"/>
              <w:rPr>
                <w:rFonts w:ascii="SimSun" w:eastAsia="SimSun" w:hAnsi="SimSun"/>
                <w:spacing w:val="20"/>
                <w:szCs w:val="21"/>
              </w:rPr>
            </w:pPr>
            <w:r w:rsidRPr="00EB176E">
              <w:rPr>
                <w:rFonts w:ascii="SimSun" w:eastAsia="SimSun" w:hAnsi="SimSun" w:hint="eastAsia"/>
                <w:szCs w:val="21"/>
              </w:rPr>
              <w:t xml:space="preserve">　　</w:t>
            </w:r>
            <w:r w:rsidRPr="00EB176E">
              <w:rPr>
                <w:rFonts w:ascii="SimSun" w:eastAsia="SimSun" w:hAnsi="SimSun" w:hint="eastAsia"/>
                <w:spacing w:val="20"/>
                <w:szCs w:val="21"/>
              </w:rPr>
              <w:t>社会团体开展经营服务性活动取得的其他收入，一律照章缴纳增值税。</w:t>
            </w:r>
          </w:p>
          <w:p w:rsidR="00EB176E" w:rsidRPr="00EB176E" w:rsidRDefault="00EB176E" w:rsidP="00EB176E">
            <w:pPr>
              <w:wordWrap w:val="0"/>
              <w:autoSpaceDE w:val="0"/>
              <w:autoSpaceDN w:val="0"/>
              <w:snapToGrid w:val="0"/>
              <w:spacing w:line="290" w:lineRule="atLeast"/>
              <w:rPr>
                <w:rFonts w:ascii="SimSun" w:eastAsia="SimSun" w:hAnsi="SimSun"/>
                <w:szCs w:val="21"/>
              </w:rPr>
            </w:pPr>
          </w:p>
          <w:p w:rsidR="00EB176E" w:rsidRPr="00EB176E" w:rsidRDefault="00EB176E" w:rsidP="00EB176E">
            <w:pPr>
              <w:wordWrap w:val="0"/>
              <w:autoSpaceDE w:val="0"/>
              <w:autoSpaceDN w:val="0"/>
              <w:snapToGrid w:val="0"/>
              <w:spacing w:line="290" w:lineRule="atLeast"/>
              <w:jc w:val="right"/>
              <w:rPr>
                <w:rFonts w:ascii="SimSun" w:eastAsia="SimSun" w:hAnsi="SimSun"/>
                <w:szCs w:val="21"/>
              </w:rPr>
            </w:pPr>
            <w:r w:rsidRPr="00EB176E">
              <w:rPr>
                <w:rFonts w:ascii="SimSun" w:eastAsia="SimSun" w:hAnsi="SimSun" w:hint="eastAsia"/>
                <w:szCs w:val="21"/>
              </w:rPr>
              <w:t>财政部</w:t>
            </w:r>
          </w:p>
          <w:p w:rsidR="00EB176E" w:rsidRPr="00EB176E" w:rsidRDefault="00EB176E" w:rsidP="00EB176E">
            <w:pPr>
              <w:wordWrap w:val="0"/>
              <w:autoSpaceDE w:val="0"/>
              <w:autoSpaceDN w:val="0"/>
              <w:snapToGrid w:val="0"/>
              <w:spacing w:line="290" w:lineRule="atLeast"/>
              <w:jc w:val="right"/>
              <w:rPr>
                <w:rFonts w:ascii="SimSun" w:eastAsia="SimSun" w:hAnsi="SimSun"/>
                <w:szCs w:val="21"/>
              </w:rPr>
            </w:pPr>
            <w:r w:rsidRPr="00EB176E">
              <w:rPr>
                <w:rFonts w:ascii="SimSun" w:eastAsia="SimSun" w:hAnsi="SimSun" w:hint="eastAsia"/>
                <w:szCs w:val="21"/>
              </w:rPr>
              <w:t>税务总局</w:t>
            </w:r>
          </w:p>
          <w:p w:rsidR="00EB176E" w:rsidRPr="00EB176E" w:rsidRDefault="00EB176E" w:rsidP="00EB176E">
            <w:pPr>
              <w:wordWrap w:val="0"/>
              <w:autoSpaceDE w:val="0"/>
              <w:autoSpaceDN w:val="0"/>
              <w:snapToGrid w:val="0"/>
              <w:spacing w:line="290" w:lineRule="atLeast"/>
              <w:jc w:val="right"/>
              <w:rPr>
                <w:rFonts w:ascii="SimSun" w:eastAsia="SimSun" w:hAnsi="SimSun"/>
                <w:szCs w:val="21"/>
              </w:rPr>
            </w:pPr>
            <w:r w:rsidRPr="00EB176E">
              <w:rPr>
                <w:rFonts w:ascii="SimSun" w:eastAsia="SimSun" w:hAnsi="SimSun"/>
                <w:szCs w:val="21"/>
              </w:rPr>
              <w:t>2017</w:t>
            </w:r>
            <w:r w:rsidRPr="00EB176E">
              <w:rPr>
                <w:rFonts w:ascii="SimSun" w:eastAsia="SimSun" w:hAnsi="SimSun" w:hint="eastAsia"/>
                <w:szCs w:val="21"/>
              </w:rPr>
              <w:t>年</w:t>
            </w:r>
            <w:r w:rsidRPr="00EB176E">
              <w:rPr>
                <w:rFonts w:ascii="SimSun" w:eastAsia="SimSun" w:hAnsi="SimSun"/>
                <w:szCs w:val="21"/>
              </w:rPr>
              <w:t>12</w:t>
            </w:r>
            <w:r w:rsidRPr="00EB176E">
              <w:rPr>
                <w:rFonts w:ascii="SimSun" w:eastAsia="SimSun" w:hAnsi="SimSun" w:hint="eastAsia"/>
                <w:szCs w:val="21"/>
              </w:rPr>
              <w:t>月</w:t>
            </w:r>
            <w:r w:rsidRPr="00EB176E">
              <w:rPr>
                <w:rFonts w:ascii="SimSun" w:eastAsia="SimSun" w:hAnsi="SimSun"/>
                <w:szCs w:val="21"/>
              </w:rPr>
              <w:t>25</w:t>
            </w:r>
            <w:r w:rsidRPr="00EB176E">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EB176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B4" w:rsidRDefault="00355BB4" w:rsidP="00C278F4">
      <w:r>
        <w:separator/>
      </w:r>
    </w:p>
  </w:endnote>
  <w:endnote w:type="continuationSeparator" w:id="0">
    <w:p w:rsidR="00355BB4" w:rsidRDefault="00355BB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B4" w:rsidRDefault="00355BB4" w:rsidP="00C278F4">
      <w:r>
        <w:separator/>
      </w:r>
    </w:p>
  </w:footnote>
  <w:footnote w:type="continuationSeparator" w:id="0">
    <w:p w:rsidR="00355BB4" w:rsidRDefault="00355BB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55BB4"/>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B176E"/>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1033</Words>
  <Characters>5890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2018-07-04T00:46:00Z</dcterms:modified>
</cp:coreProperties>
</file>