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9F70AB" w:rsidRPr="009F70AB" w:rsidRDefault="009F70AB" w:rsidP="009F70AB">
            <w:pPr>
              <w:wordWrap w:val="0"/>
              <w:autoSpaceDN w:val="0"/>
              <w:snapToGrid w:val="0"/>
              <w:spacing w:line="290" w:lineRule="atLeast"/>
              <w:jc w:val="center"/>
              <w:rPr>
                <w:rFonts w:ascii="한컴바탕" w:eastAsia="한컴바탕" w:hAnsi="한컴바탕" w:cs="한컴바탕"/>
                <w:b/>
                <w:sz w:val="26"/>
                <w:szCs w:val="26"/>
                <w:lang w:eastAsia="ko-KR"/>
              </w:rPr>
            </w:pPr>
            <w:r w:rsidRPr="009F70AB">
              <w:rPr>
                <w:rFonts w:ascii="한컴바탕" w:eastAsia="한컴바탕" w:hAnsi="한컴바탕" w:cs="한컴바탕" w:hint="eastAsia"/>
                <w:b/>
                <w:sz w:val="26"/>
                <w:szCs w:val="26"/>
                <w:lang w:eastAsia="ko-KR"/>
              </w:rPr>
              <w:t>공상총국의</w:t>
            </w:r>
            <w:r w:rsidRPr="009F70AB">
              <w:rPr>
                <w:rFonts w:ascii="한컴바탕" w:eastAsia="한컴바탕" w:hAnsi="한컴바탕" w:cs="한컴바탕"/>
                <w:b/>
                <w:sz w:val="26"/>
                <w:szCs w:val="26"/>
                <w:lang w:eastAsia="ko-KR"/>
              </w:rPr>
              <w:t xml:space="preserve"> 기업 전자영업집조 제도 전면 시행에 관한 의견</w:t>
            </w:r>
          </w:p>
          <w:p w:rsidR="009F70AB" w:rsidRPr="009F70AB" w:rsidRDefault="009F70AB" w:rsidP="009F70AB">
            <w:pPr>
              <w:wordWrap w:val="0"/>
              <w:autoSpaceDN w:val="0"/>
              <w:snapToGrid w:val="0"/>
              <w:spacing w:line="290" w:lineRule="atLeast"/>
              <w:jc w:val="center"/>
              <w:rPr>
                <w:rFonts w:ascii="한컴바탕" w:eastAsia="한컴바탕" w:hAnsi="한컴바탕" w:cs="한컴바탕"/>
                <w:spacing w:val="-6"/>
                <w:szCs w:val="21"/>
                <w:lang w:eastAsia="ko-KR"/>
              </w:rPr>
            </w:pPr>
            <w:r w:rsidRPr="009F70AB">
              <w:rPr>
                <w:rFonts w:ascii="한컴바탕" w:eastAsia="한컴바탕" w:hAnsi="한컴바탕" w:cs="한컴바탕" w:hint="eastAsia"/>
                <w:spacing w:val="-6"/>
                <w:szCs w:val="21"/>
                <w:lang w:eastAsia="ko-KR"/>
              </w:rPr>
              <w:t>공상기주자</w:t>
            </w:r>
            <w:r w:rsidRPr="009F70AB">
              <w:rPr>
                <w:rFonts w:ascii="한컴바탕" w:eastAsia="한컴바탕" w:hAnsi="한컴바탕" w:cs="한컴바탕"/>
                <w:spacing w:val="-6"/>
                <w:szCs w:val="21"/>
                <w:lang w:eastAsia="ko-KR"/>
              </w:rPr>
              <w:t>[2017]47호</w:t>
            </w: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r w:rsidRPr="009F70AB">
              <w:rPr>
                <w:rFonts w:ascii="한컴바탕" w:eastAsia="한컴바탕" w:hAnsi="한컴바탕" w:cs="한컴바탕"/>
                <w:spacing w:val="-6"/>
                <w:szCs w:val="21"/>
                <w:lang w:eastAsia="ko-KR"/>
              </w:rPr>
              <w:t>&lt;국무원의 등록자본등기제도 개혁방안 인쇄발부에 관한 통지&gt;(국발[2014]7호), &lt;국무원의 '인터넷 + 정부서비스' 가속화 추진에 관한 지도의견&gt;(국발[2016]55호)의 취지에 근거하여 상사제도 개혁을 심화하고 공상등기등록 편리화를 한층 더 촉진시키기 위한 목적으로 시범사업을 추진해온 일부 성(</w:t>
            </w:r>
            <w:r w:rsidRPr="009F70AB">
              <w:rPr>
                <w:rFonts w:ascii="한컴바탕" w:eastAsia="한컴바탕" w:hAnsi="한컴바탕" w:cs="한컴바탕" w:hint="eastAsia"/>
                <w:spacing w:val="-6"/>
                <w:szCs w:val="21"/>
                <w:lang w:eastAsia="ko-KR"/>
              </w:rPr>
              <w:t>省</w:t>
            </w:r>
            <w:r w:rsidRPr="009F70AB">
              <w:rPr>
                <w:rFonts w:ascii="한컴바탕" w:eastAsia="한컴바탕" w:hAnsi="한컴바탕" w:cs="한컴바탕"/>
                <w:spacing w:val="-6"/>
                <w:szCs w:val="21"/>
                <w:lang w:eastAsia="ko-KR"/>
              </w:rPr>
              <w:t>)의 경험과 결부시켜 전국에서 전자영업집조 발급 및 응용을 전면 추진하는 것에 관한 의견을 다음과 같이 제시한다.</w:t>
            </w: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r w:rsidRPr="009F70AB">
              <w:rPr>
                <w:rFonts w:ascii="한컴바탕" w:eastAsia="한컴바탕" w:hAnsi="한컴바탕" w:cs="한컴바탕"/>
                <w:spacing w:val="-6"/>
                <w:szCs w:val="21"/>
                <w:lang w:eastAsia="ko-KR"/>
              </w:rPr>
              <w:t>1.</w:t>
            </w:r>
            <w:r w:rsidRPr="009F70AB">
              <w:rPr>
                <w:rFonts w:ascii="한컴바탕" w:eastAsia="한컴바탕" w:hAnsi="한컴바탕" w:cs="한컴바탕"/>
                <w:spacing w:val="-6"/>
                <w:szCs w:val="21"/>
                <w:lang w:eastAsia="ko-KR"/>
              </w:rPr>
              <w:tab/>
              <w:t>지도사상과 사업목표</w:t>
            </w: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r w:rsidRPr="009F70AB">
              <w:rPr>
                <w:rFonts w:ascii="한컴바탕" w:eastAsia="한컴바탕" w:hAnsi="한컴바탕" w:cs="한컴바탕" w:hint="eastAsia"/>
                <w:spacing w:val="-6"/>
                <w:szCs w:val="21"/>
                <w:lang w:eastAsia="ko-KR"/>
              </w:rPr>
              <w:t>당중앙•국무원의</w:t>
            </w:r>
            <w:r w:rsidRPr="009F70AB">
              <w:rPr>
                <w:rFonts w:ascii="한컴바탕" w:eastAsia="한컴바탕" w:hAnsi="한컴바탕" w:cs="한컴바탕"/>
                <w:spacing w:val="-6"/>
                <w:szCs w:val="21"/>
                <w:lang w:eastAsia="ko-KR"/>
              </w:rPr>
              <w:t xml:space="preserve"> 공급구조 개혁 결정을 관철 및 실행하며 정부기능 전환을 한층 더 촉진시킨다. 상사제도 개혁을 심화하고 '인터넷 + 정부서비스' 환경하의 신형 정부관리 방식을 한층 더 강화한다. 절차가 보다 편리적이고 자원이 보다 집약화된 시장진입 신모델의 형성을 촉진시키며 편리하고 완화적인 창업•혁신 환경과 공개•투명•평등한 경영환경을 조성한다.</w:t>
            </w: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r w:rsidRPr="009F70AB">
              <w:rPr>
                <w:rFonts w:ascii="한컴바탕" w:eastAsia="한컴바탕" w:hAnsi="한컴바탕" w:cs="한컴바탕" w:hint="eastAsia"/>
                <w:spacing w:val="-6"/>
                <w:szCs w:val="21"/>
                <w:lang w:eastAsia="ko-KR"/>
              </w:rPr>
              <w:t>전국적으로</w:t>
            </w:r>
            <w:r w:rsidRPr="009F70AB">
              <w:rPr>
                <w:rFonts w:ascii="한컴바탕" w:eastAsia="한컴바탕" w:hAnsi="한컴바탕" w:cs="한컴바탕"/>
                <w:spacing w:val="-6"/>
                <w:szCs w:val="21"/>
                <w:lang w:eastAsia="ko-KR"/>
              </w:rPr>
              <w:t xml:space="preserve"> 통일화•표준화•규범화된 전자영업집조 모델, 전자영업집조 관리 시스템 및 전자영업집조 관리 매커니즘을 구축하는데 박차를 가하고 전국적으로 통일된 전자영업집조 데이터베이스의 구축을 추진하여 2017년 10월 말까지 각 급 공상부서, 시장감독관리부서가 전자영업집조 발급 능력을 갖출 수 있도록 하며 단계적으로 전자영업집조의 다지역•다부서•다영역간 호통(</w:t>
            </w:r>
            <w:r w:rsidRPr="009F70AB">
              <w:rPr>
                <w:rFonts w:ascii="한컴바탕" w:eastAsia="한컴바탕" w:hAnsi="한컴바탕" w:cs="한컴바탕" w:hint="eastAsia"/>
                <w:spacing w:val="-6"/>
                <w:szCs w:val="21"/>
                <w:lang w:eastAsia="ko-KR"/>
              </w:rPr>
              <w:t>互通</w:t>
            </w:r>
            <w:r w:rsidRPr="009F70AB">
              <w:rPr>
                <w:rFonts w:ascii="한컴바탕" w:eastAsia="한컴바탕" w:hAnsi="한컴바탕" w:cs="한컴바탕"/>
                <w:spacing w:val="-6"/>
                <w:szCs w:val="21"/>
                <w:lang w:eastAsia="ko-KR"/>
              </w:rPr>
              <w:t>, 서로 통하다)•호인(</w:t>
            </w:r>
            <w:r w:rsidRPr="009F70AB">
              <w:rPr>
                <w:rFonts w:ascii="한컴바탕" w:eastAsia="한컴바탕" w:hAnsi="한컴바탕" w:cs="한컴바탕" w:hint="eastAsia"/>
                <w:spacing w:val="-6"/>
                <w:szCs w:val="21"/>
                <w:lang w:eastAsia="ko-KR"/>
              </w:rPr>
              <w:t>互認</w:t>
            </w:r>
            <w:r w:rsidRPr="009F70AB">
              <w:rPr>
                <w:rFonts w:ascii="한컴바탕" w:eastAsia="한컴바탕" w:hAnsi="한컴바탕" w:cs="한컴바탕"/>
                <w:spacing w:val="-6"/>
                <w:szCs w:val="21"/>
                <w:lang w:eastAsia="ko-KR"/>
              </w:rPr>
              <w:t>, 서로 인정하다)•호용(</w:t>
            </w:r>
            <w:r w:rsidRPr="009F70AB">
              <w:rPr>
                <w:rFonts w:ascii="한컴바탕" w:eastAsia="한컴바탕" w:hAnsi="한컴바탕" w:cs="한컴바탕" w:hint="eastAsia"/>
                <w:spacing w:val="-6"/>
                <w:szCs w:val="21"/>
                <w:lang w:eastAsia="ko-KR"/>
              </w:rPr>
              <w:t>互用</w:t>
            </w:r>
            <w:r w:rsidRPr="009F70AB">
              <w:rPr>
                <w:rFonts w:ascii="한컴바탕" w:eastAsia="한컴바탕" w:hAnsi="한컴바탕" w:cs="한컴바탕"/>
                <w:spacing w:val="-6"/>
                <w:szCs w:val="21"/>
                <w:lang w:eastAsia="ko-KR"/>
              </w:rPr>
              <w:t xml:space="preserve">, 서로 사용하다)을 실현한다. </w:t>
            </w: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r w:rsidRPr="009F70AB">
              <w:rPr>
                <w:rFonts w:ascii="한컴바탕" w:eastAsia="한컴바탕" w:hAnsi="한컴바탕" w:cs="한컴바탕"/>
                <w:spacing w:val="-6"/>
                <w:szCs w:val="21"/>
                <w:lang w:eastAsia="ko-KR"/>
              </w:rPr>
              <w:t>2.</w:t>
            </w:r>
            <w:r w:rsidRPr="009F70AB">
              <w:rPr>
                <w:rFonts w:ascii="한컴바탕" w:eastAsia="한컴바탕" w:hAnsi="한컴바탕" w:cs="한컴바탕"/>
                <w:spacing w:val="-6"/>
                <w:szCs w:val="21"/>
                <w:lang w:eastAsia="ko-KR"/>
              </w:rPr>
              <w:tab/>
              <w:t>기본원칙</w:t>
            </w:r>
          </w:p>
          <w:p w:rsidR="009F70AB" w:rsidRPr="009F70AB" w:rsidRDefault="009F70AB" w:rsidP="009F70AB">
            <w:pPr>
              <w:wordWrap w:val="0"/>
              <w:autoSpaceDN w:val="0"/>
              <w:snapToGrid w:val="0"/>
              <w:spacing w:line="290" w:lineRule="atLeast"/>
              <w:jc w:val="left"/>
              <w:rPr>
                <w:rFonts w:ascii="한컴바탕" w:eastAsia="한컴바탕" w:hAnsi="한컴바탕" w:cs="한컴바탕"/>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9F70AB">
              <w:rPr>
                <w:rFonts w:ascii="한컴바탕" w:eastAsia="한컴바탕" w:hAnsi="한컴바탕" w:cs="한컴바탕"/>
                <w:szCs w:val="21"/>
                <w:lang w:eastAsia="ko-KR"/>
              </w:rPr>
              <w:t>법에 의거하여 추진함으로써 전자영업집조의 법정성(</w:t>
            </w:r>
            <w:r w:rsidRPr="009F70AB">
              <w:rPr>
                <w:rFonts w:ascii="한컴바탕" w:eastAsia="한컴바탕" w:hAnsi="한컴바탕" w:cs="한컴바탕" w:hint="eastAsia"/>
                <w:szCs w:val="21"/>
                <w:lang w:eastAsia="ko-KR"/>
              </w:rPr>
              <w:t>法定性</w:t>
            </w:r>
            <w:r w:rsidRPr="009F70AB">
              <w:rPr>
                <w:rFonts w:ascii="한컴바탕" w:eastAsia="한컴바탕" w:hAnsi="한컴바탕" w:cs="한컴바탕"/>
                <w:szCs w:val="21"/>
                <w:lang w:eastAsia="ko-KR"/>
              </w:rPr>
              <w:t>)을 보장한다. 전자영업집조는 공상총국을 전국적으로 통일된 신뢰 근원으로 한 시장주체의 등기정보가 담긴 전자법률증명서로 종이 형식의 영업집조와 동일한 법률효력을 가지며 시장주체의 주체자격 취득 사실을 증명하는 합법적인 증빙으로 법률상의 증거성 및 권위성을 갖는다.</w:t>
            </w: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9F70AB">
              <w:rPr>
                <w:rFonts w:ascii="한컴바탕" w:eastAsia="한컴바탕" w:hAnsi="한컴바탕" w:cs="한컴바탕"/>
                <w:spacing w:val="-6"/>
                <w:szCs w:val="21"/>
                <w:lang w:eastAsia="ko-KR"/>
              </w:rPr>
              <w:t>통일적으로 배치 및 계획함으로써 전자영업집조의 통일성을 보장한다. 전자영업집조는 그 전시</w:t>
            </w:r>
            <w:r w:rsidRPr="009F70AB">
              <w:rPr>
                <w:rFonts w:ascii="한컴바탕" w:eastAsia="한컴바탕" w:hAnsi="한컴바탕" w:cs="한컴바탕"/>
                <w:spacing w:val="-6"/>
                <w:szCs w:val="21"/>
                <w:lang w:eastAsia="ko-KR"/>
              </w:rPr>
              <w:lastRenderedPageBreak/>
              <w:t>양식 및 기재사항을 전국적으로 통일화하고 통일된 데이터 양식, 관리규범 및 기술 표준을 시행하며 '통일적으로 규획하고, 지방이 추진하며, 전국적으로 통용하는' 원칙과 '동일 담당부서가 등기하고 발급하며 관리하는' 원칙에 따라 전자영업집조 관리 및 응용 업무를 추진한다.</w:t>
            </w: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9F70AB">
              <w:rPr>
                <w:rFonts w:ascii="한컴바탕" w:eastAsia="한컴바탕" w:hAnsi="한컴바탕" w:cs="한컴바탕"/>
                <w:spacing w:val="-6"/>
                <w:szCs w:val="21"/>
                <w:lang w:eastAsia="ko-KR"/>
              </w:rPr>
              <w:t xml:space="preserve">대중의 편리를 도모하고 기업을 돕는다는 취지를 고수함으로써 전자영업집조의 편리성을 보장하여야 한다. 전자영업집조는 '매개물 없이 무료로' 발급하는 원칙을 시행하여 특정 저장매체에 의탁하지 아니하고 시장주체로부터 그 어떠한 비용도 직접적 또는 우회적으로 수취하지 아니한다. 전자영업집조의 휴대하기 간편하고 권위적이며 안전한 특성을 충분히 활용하여 영업집조 전시, 신분인증 등 분야에서의 응용 기능을 발휘시키고 기업이 영업집조 하나만으로 기타 정부부서에서 업무를 처리할 수 있도록 한다. </w:t>
            </w: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9F70AB">
              <w:rPr>
                <w:rFonts w:ascii="한컴바탕" w:eastAsia="한컴바탕" w:hAnsi="한컴바탕" w:cs="한컴바탕"/>
                <w:spacing w:val="-6"/>
                <w:szCs w:val="21"/>
                <w:lang w:eastAsia="ko-KR"/>
              </w:rPr>
              <w:t>안전 관리를 철저히 함으로써 전자영업집조의 신뢰성을 유지한다. 전자영업집조를 생성, 관리 및 응용함에 있어 국가정보안전 등급별 보호에 관한 규범과 국가비밀번호 관리의 해당 요구사항에 따라 안전보장체계를 구축 및 완비하고 안전관리제도를 엄격히 집행함으로써 전자영업집조 관리 시스템의 적법성•준법성, 안전성•신뢰성, 안정성•확실성을 보장하여야 한다.</w:t>
            </w: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r w:rsidRPr="009F70AB">
              <w:rPr>
                <w:rFonts w:ascii="한컴바탕" w:eastAsia="한컴바탕" w:hAnsi="한컴바탕" w:cs="한컴바탕"/>
                <w:spacing w:val="-6"/>
                <w:szCs w:val="21"/>
                <w:lang w:eastAsia="ko-KR"/>
              </w:rPr>
              <w:t>3.</w:t>
            </w:r>
            <w:r w:rsidRPr="009F70AB">
              <w:rPr>
                <w:rFonts w:ascii="한컴바탕" w:eastAsia="한컴바탕" w:hAnsi="한컴바탕" w:cs="한컴바탕"/>
                <w:spacing w:val="-6"/>
                <w:szCs w:val="21"/>
                <w:lang w:eastAsia="ko-KR"/>
              </w:rPr>
              <w:tab/>
              <w:t>업무과제</w:t>
            </w: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9F70AB">
              <w:rPr>
                <w:rFonts w:ascii="한컴바탕" w:eastAsia="한컴바탕" w:hAnsi="한컴바탕" w:cs="한컴바탕"/>
                <w:spacing w:val="-6"/>
                <w:szCs w:val="21"/>
                <w:lang w:eastAsia="ko-KR"/>
              </w:rPr>
              <w:t>전국적으로 통일된 전자영업집조 관리 제도를 구축한다. 공상총국은 2017년 6월 말까지 통일된 전자영업집조 관리 방식을 확정하고 통일된 기술 표준과 데이터 표준을 제정하며 전자영업집조의 양식 및 기재사항을 통일화하고 신청, 수령, 발급, 사용에 대한 관리절차와 기록관 리규칙을 명확화•규범화한다. 각 지방은 공상총국이 통일화한 구조 내에서 해당 지역의 현황에 근거하여 실시세칙을 제정하고 공상총국에 제출하여 비안(</w:t>
            </w:r>
            <w:r w:rsidRPr="009F70AB">
              <w:rPr>
                <w:rFonts w:ascii="한컴바탕" w:eastAsia="한컴바탕" w:hAnsi="한컴바탕" w:cs="한컴바탕" w:hint="eastAsia"/>
                <w:spacing w:val="-6"/>
                <w:szCs w:val="21"/>
                <w:lang w:eastAsia="ko-KR"/>
              </w:rPr>
              <w:t>備案</w:t>
            </w:r>
            <w:r w:rsidRPr="009F70AB">
              <w:rPr>
                <w:rFonts w:ascii="한컴바탕" w:eastAsia="한컴바탕" w:hAnsi="한컴바탕" w:cs="한컴바탕"/>
                <w:spacing w:val="-6"/>
                <w:szCs w:val="21"/>
                <w:lang w:eastAsia="ko-KR"/>
              </w:rPr>
              <w:t>)한다.</w:t>
            </w: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9F70AB">
              <w:rPr>
                <w:rFonts w:ascii="한컴바탕" w:eastAsia="한컴바탕" w:hAnsi="한컴바탕" w:cs="한컴바탕"/>
                <w:spacing w:val="-6"/>
                <w:szCs w:val="21"/>
                <w:lang w:eastAsia="ko-KR"/>
              </w:rPr>
              <w:t>통일된 전자영업집조 관리 시스템을 구축한다. 공상총국은 2017년 10월 말까지 통일된 전자영업집조 관리 시스템을 구축하여 공상총국을 전국적으로 통일된 신뢰 근원으로 하고 국가안전관리규범에 부합되며 시장주체 신분식별 기능과 변조•부인•위조 방지 등 정보안전 보장 기능을 갖춘 운영관리체계를 형성한다. 공상총국이 통일된 전자영업집조 발급•검증•전시 플랫폼 및 이용자 관리 시스템을 구축한 후 각 성은 전국통일관리시스템을 기반으로 해당 지역의 전자영업집조 발급•관</w:t>
            </w:r>
            <w:r w:rsidRPr="009F70AB">
              <w:rPr>
                <w:rFonts w:ascii="한컴바탕" w:eastAsia="한컴바탕" w:hAnsi="한컴바탕" w:cs="한컴바탕"/>
                <w:spacing w:val="-6"/>
                <w:szCs w:val="21"/>
                <w:lang w:eastAsia="ko-KR"/>
              </w:rPr>
              <w:lastRenderedPageBreak/>
              <w:t>리•응용 시스템을 개발 및 구축한다. 공상총국은 각 성의 성급 전자영업집조 시스템에 대한 통일화 관리를 통하여 전국의 전자영업집조 시스템의 일치성을 유지시키고 전자영업집조가 전국 범위 내에서 상호인정 및 통용될 수 있도록 보장한다.</w:t>
            </w: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9F70AB">
              <w:rPr>
                <w:rFonts w:ascii="한컴바탕" w:eastAsia="한컴바탕" w:hAnsi="한컴바탕" w:cs="한컴바탕"/>
                <w:spacing w:val="-6"/>
                <w:szCs w:val="21"/>
                <w:lang w:eastAsia="ko-KR"/>
              </w:rPr>
              <w:t xml:space="preserve">전자영업집조 관리 업무를 철저히 한다. 각 지방은 전자영업집조 관리 규범에 따라 전자영업집조 발급, 변경 등 업무를 확실하게 추진한다. 등기기관은 기업설립등기를 허가하는 즉시 전자영업집조를 자동적으로 생성시키고 전자영업집조 데이터베이스에 업로드함과 더불어 국가기업신용정보공시시스템을 통하여 전시하며 당사자의 신청에 따라 법에 의거하여 종이 형식의 영업집조 또는 전자영업집조를 발급함으로써 '상호 대면이 필요하지 않은' 영업집조 발급 방식을 시행한다. </w:t>
            </w:r>
            <w:r w:rsidRPr="009F70AB">
              <w:rPr>
                <w:rFonts w:ascii="한컴바탕" w:eastAsia="한컴바탕" w:hAnsi="한컴바탕" w:cs="한컴바탕" w:hint="eastAsia"/>
                <w:spacing w:val="-6"/>
                <w:szCs w:val="21"/>
                <w:lang w:eastAsia="ko-KR"/>
              </w:rPr>
              <w:t>전자영업집조</w:t>
            </w:r>
            <w:r w:rsidRPr="009F70AB">
              <w:rPr>
                <w:rFonts w:ascii="한컴바탕" w:eastAsia="한컴바탕" w:hAnsi="한컴바탕" w:cs="한컴바탕"/>
                <w:spacing w:val="-6"/>
                <w:szCs w:val="21"/>
                <w:lang w:eastAsia="ko-KR"/>
              </w:rPr>
              <w:t xml:space="preserve"> 시스템이 구축되기 전에 설립등기가 이미 이뤄진 기업의 경우 기술적 조건이 완비된 후 등기기관이 통일적으로 전자영업집조를 생성하여 전자영업집조 데이터 베이스에 업로드함과 더불어 사회에 공시한다. 기업의 영업집조 기재사항 변경등기가 이뤄지는 경우 전자영업집조의 내용 또한 실시간으로 동시 갱신하여야 하며 기업이 말소등기 수속을 이행하거나 기업의 영업집조가 공상기관에 의해 회수처리되는 경우 전자영업집조에도 말소 표식 또는 회수처리 표식을 동시에 표시</w:t>
            </w:r>
            <w:r w:rsidRPr="009F70AB">
              <w:rPr>
                <w:rFonts w:ascii="한컴바탕" w:eastAsia="한컴바탕" w:hAnsi="한컴바탕" w:cs="한컴바탕" w:hint="eastAsia"/>
                <w:spacing w:val="-6"/>
                <w:szCs w:val="21"/>
                <w:lang w:eastAsia="ko-KR"/>
              </w:rPr>
              <w:t>하여야</w:t>
            </w:r>
            <w:r w:rsidRPr="009F70AB">
              <w:rPr>
                <w:rFonts w:ascii="한컴바탕" w:eastAsia="한컴바탕" w:hAnsi="한컴바탕" w:cs="한컴바탕"/>
                <w:spacing w:val="-6"/>
                <w:szCs w:val="21"/>
                <w:lang w:eastAsia="ko-KR"/>
              </w:rPr>
              <w:t xml:space="preserve"> 한다. 전자영업집조의 발급, 검증 및 관리를 전과정 전자화 등기 시스템에 편입시킴으로써 기업이 신청부터 영업집조 수령까지의 전체 절차를 온라인으로 처리할 수 있도록 한다.</w:t>
            </w: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9F70AB">
              <w:rPr>
                <w:rFonts w:ascii="한컴바탕" w:eastAsia="한컴바탕" w:hAnsi="한컴바탕" w:cs="한컴바탕"/>
                <w:spacing w:val="-6"/>
                <w:szCs w:val="21"/>
                <w:lang w:eastAsia="ko-KR"/>
              </w:rPr>
              <w:t>'인터넷 + 정부서비스' 환경하의 전자영업집조 응용을 적극 추진한다. 각 지방은 지방정부 및 각 부서와의 의사소통 및 조율을 강화하고 정보공유 및 업무협력을 적극 추진하여야 하며 국가기업신용정보공시시스템에 의탁하여 전자영업집조와 기타 정부부부서의 정보 시스템과 연결시켜야 한다. 매개물을 필요로 하지 않고 변조 방지가 가능한 전자영업집조의 특성을 충분히 활용하고 전자영업집조의 신분 검증, 온라인 전시 등 기능의 정부 업무 시스템에 대한 작용을 발휘시</w:t>
            </w:r>
            <w:r w:rsidRPr="009F70AB">
              <w:rPr>
                <w:rFonts w:ascii="한컴바탕" w:eastAsia="한컴바탕" w:hAnsi="한컴바탕" w:cs="한컴바탕" w:hint="eastAsia"/>
                <w:spacing w:val="-6"/>
                <w:szCs w:val="21"/>
                <w:lang w:eastAsia="ko-KR"/>
              </w:rPr>
              <w:t>켜</w:t>
            </w:r>
            <w:r w:rsidRPr="009F70AB">
              <w:rPr>
                <w:rFonts w:ascii="한컴바탕" w:eastAsia="한컴바탕" w:hAnsi="한컴바탕" w:cs="한컴바탕"/>
                <w:spacing w:val="-6"/>
                <w:szCs w:val="21"/>
                <w:lang w:eastAsia="ko-KR"/>
              </w:rPr>
              <w:t xml:space="preserve"> 정부부서 사이에서의 전자영업집조 공유 및 호용(</w:t>
            </w:r>
            <w:r w:rsidRPr="009F70AB">
              <w:rPr>
                <w:rFonts w:ascii="한컴바탕" w:eastAsia="한컴바탕" w:hAnsi="한컴바탕" w:cs="한컴바탕" w:hint="eastAsia"/>
                <w:spacing w:val="-6"/>
                <w:szCs w:val="21"/>
                <w:lang w:eastAsia="ko-KR"/>
              </w:rPr>
              <w:t>互用</w:t>
            </w:r>
            <w:r w:rsidRPr="009F70AB">
              <w:rPr>
                <w:rFonts w:ascii="한컴바탕" w:eastAsia="한컴바탕" w:hAnsi="한컴바탕" w:cs="한컴바탕"/>
                <w:spacing w:val="-6"/>
                <w:szCs w:val="21"/>
                <w:lang w:eastAsia="ko-KR"/>
              </w:rPr>
              <w:t>, 서로 사용하다)을 실현하고 '한 부서가 영업집조를 발급하고 모든 부서에서 유통'되는 것을 실현하며 기업이 종이 형식의 증명문서를 반복적으로 제출하거나 온라인으로 반복적으로 입력하지 않도록 함으로써 기업의 부담을 확실하게 경감시킨다.</w:t>
            </w: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9F70AB">
              <w:rPr>
                <w:rFonts w:ascii="한컴바탕" w:eastAsia="한컴바탕" w:hAnsi="한컴바탕" w:cs="한컴바탕"/>
                <w:spacing w:val="-6"/>
                <w:szCs w:val="21"/>
                <w:lang w:eastAsia="ko-KR"/>
              </w:rPr>
              <w:t>전자상거래 환경하의 전자영업집조 응용을 안</w:t>
            </w:r>
            <w:r w:rsidRPr="009F70AB">
              <w:rPr>
                <w:rFonts w:ascii="한컴바탕" w:eastAsia="한컴바탕" w:hAnsi="한컴바탕" w:cs="한컴바탕"/>
                <w:spacing w:val="-6"/>
                <w:szCs w:val="21"/>
                <w:lang w:eastAsia="ko-KR"/>
              </w:rPr>
              <w:lastRenderedPageBreak/>
              <w:t>정적으로 추진한다. 각 지방은 전자영업집조의 시장주체 신분 식별, 검증 등 기능 보완에 대한 탐색을 지속적으로 진행하여 응용 범위와 응용 가능 환경을 지속적으로 확대한다. 전자영업집조의 온•오프라인 검증, 조회, 전시, 출력 등 기능을 지속적으로 보완하고 금융, 온라인 플랫폼, 온라인 거래 등 분야에서의 전자영업집조 사용을 추진하며 전자상거래 분야에서의 기업 전자영업집조 사용 편리성을 제고한다.</w:t>
            </w: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9F70AB">
              <w:rPr>
                <w:rFonts w:ascii="한컴바탕" w:eastAsia="한컴바탕" w:hAnsi="한컴바탕" w:cs="한컴바탕"/>
                <w:spacing w:val="-6"/>
                <w:szCs w:val="21"/>
                <w:lang w:eastAsia="ko-KR"/>
              </w:rPr>
              <w:t>전자영업집조 안전보장 시스템 건설을 강화한다. 각 급 공상부서와 시장감독관리부서 특히 성급 공상부서와 시장감독관리부서는 전자영업집조 시스템과 인터넷•데이터의 보안관리 및 비상사태 관리를 강화하고 정보안전 관리제도, 조율 매커니즘 및 비상사태 대응 매커니즘을 구축 및 완비하며 국가안전관리규정의 요구에 부합되는 전자영업집조 시스템을 완비함으로써 전자영업집조의 응용을 위한 보장을 제공한다.</w:t>
            </w: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9F70AB">
              <w:rPr>
                <w:rFonts w:ascii="한컴바탕" w:eastAsia="한컴바탕" w:hAnsi="한컴바탕" w:cs="한컴바탕"/>
                <w:spacing w:val="-6"/>
                <w:szCs w:val="21"/>
                <w:lang w:eastAsia="ko-KR"/>
              </w:rPr>
              <w:t>시범지역에서 시행 중인 전자영업집조의 업그레이드 및 개조 업무를 확실하게 추진한다. 공상총국을 전국적으로 통일된 신뢰 근원으로 한 전자영업집조는 역방향 호환성을 갖고 있는 바 초기부터 시범사업을 추진해온 지역은 적시에 시스템 업그레이드 및 개조 작업을 추진하고 기(</w:t>
            </w:r>
            <w:r w:rsidRPr="009F70AB">
              <w:rPr>
                <w:rFonts w:ascii="한컴바탕" w:eastAsia="한컴바탕" w:hAnsi="한컴바탕" w:cs="한컴바탕" w:hint="eastAsia"/>
                <w:spacing w:val="-6"/>
                <w:szCs w:val="21"/>
                <w:lang w:eastAsia="ko-KR"/>
              </w:rPr>
              <w:t>旣</w:t>
            </w:r>
            <w:r w:rsidRPr="009F70AB">
              <w:rPr>
                <w:rFonts w:ascii="한컴바탕" w:eastAsia="한컴바탕" w:hAnsi="한컴바탕" w:cs="한컴바탕"/>
                <w:spacing w:val="-6"/>
                <w:szCs w:val="21"/>
                <w:lang w:eastAsia="ko-KR"/>
              </w:rPr>
              <w:t>) 발급 전자영업집조에서 전국적으로 통일된 전자영업집조로의 과도 업무를 차질없이 추진함으로써 기(</w:t>
            </w:r>
            <w:r w:rsidRPr="009F70AB">
              <w:rPr>
                <w:rFonts w:ascii="한컴바탕" w:eastAsia="한컴바탕" w:hAnsi="한컴바탕" w:cs="한컴바탕" w:hint="eastAsia"/>
                <w:spacing w:val="-6"/>
                <w:szCs w:val="21"/>
                <w:lang w:eastAsia="ko-KR"/>
              </w:rPr>
              <w:t>旣</w:t>
            </w:r>
            <w:r w:rsidRPr="009F70AB">
              <w:rPr>
                <w:rFonts w:ascii="한컴바탕" w:eastAsia="한컴바탕" w:hAnsi="한컴바탕" w:cs="한컴바탕"/>
                <w:spacing w:val="-6"/>
                <w:szCs w:val="21"/>
                <w:lang w:eastAsia="ko-KR"/>
              </w:rPr>
              <w:t>) 발급 전자영업집조의 통용성 및 사용용이성을 보장하여야 한다.</w:t>
            </w: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r w:rsidRPr="009F70AB">
              <w:rPr>
                <w:rFonts w:ascii="한컴바탕" w:eastAsia="한컴바탕" w:hAnsi="한컴바탕" w:cs="한컴바탕"/>
                <w:spacing w:val="-6"/>
                <w:szCs w:val="21"/>
                <w:lang w:eastAsia="ko-KR"/>
              </w:rPr>
              <w:t>4.</w:t>
            </w:r>
            <w:r w:rsidRPr="009F70AB">
              <w:rPr>
                <w:rFonts w:ascii="한컴바탕" w:eastAsia="한컴바탕" w:hAnsi="한컴바탕" w:cs="한컴바탕"/>
                <w:spacing w:val="-6"/>
                <w:szCs w:val="21"/>
                <w:lang w:eastAsia="ko-KR"/>
              </w:rPr>
              <w:tab/>
              <w:t>업무 요구사항</w:t>
            </w: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8"/>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9F70AB">
              <w:rPr>
                <w:rFonts w:ascii="한컴바탕" w:eastAsia="한컴바탕" w:hAnsi="한컴바탕" w:cs="한컴바탕"/>
                <w:spacing w:val="-8"/>
                <w:szCs w:val="21"/>
                <w:lang w:eastAsia="ko-KR"/>
              </w:rPr>
              <w:t>조직과 지도를 강화하고 추진 속도를 가속화한다. 각 지방은 전자영업집조 개혁의 중요성과 의미를 충분히 인식하여야 하며 고도로 중요시하여야 한다. 조직과 지도를 강화하고 구체적인 실시방안을 제정하며 업무 직책을 명확히 하고 일정표를 역순으로 작성한다. 부대적인 제도를 구축 및 완비하고 구체적인 개혁 조치를 지체없이 가동시키며 제반 업무를 철저하고 효율적으로 추진한다.</w:t>
            </w: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9F70AB">
              <w:rPr>
                <w:rFonts w:ascii="한컴바탕" w:eastAsia="한컴바탕" w:hAnsi="한컴바탕" w:cs="한컴바탕"/>
                <w:spacing w:val="-6"/>
                <w:szCs w:val="21"/>
                <w:lang w:eastAsia="ko-KR"/>
              </w:rPr>
              <w:t>보장을 철저히 하고 부서간의 조율을 중요시한다. 전자영업집조 개혁은 체계적인 사업으로 각 지방은 지방 당위원회•정부의 지지를 적극적으로 쟁취하고 전자영업집조 정보화 건설에 필요한 인력, 시설, 자금, 기술 등에 대한 보장을 철저히 하여야 한다. 지방 정보공유 플랫폼 구축을 추진하여 정부가 지지하고 부서간에 협력하며 사회구성원이 참여하고 중점적으로 돌파하는 업무 매커니</w:t>
            </w:r>
            <w:r w:rsidRPr="009F70AB">
              <w:rPr>
                <w:rFonts w:ascii="한컴바탕" w:eastAsia="한컴바탕" w:hAnsi="한컴바탕" w:cs="한컴바탕"/>
                <w:spacing w:val="-6"/>
                <w:szCs w:val="21"/>
                <w:lang w:eastAsia="ko-KR"/>
              </w:rPr>
              <w:lastRenderedPageBreak/>
              <w:t>즘을 형성한다. 인본주의 원칙을 고수하고 서비스를 최적화하며 대중의 만족도를 개혁실</w:t>
            </w:r>
            <w:r w:rsidRPr="009F70AB">
              <w:rPr>
                <w:rFonts w:ascii="한컴바탕" w:eastAsia="한컴바탕" w:hAnsi="한컴바탕" w:cs="한컴바탕" w:hint="eastAsia"/>
                <w:spacing w:val="-6"/>
                <w:szCs w:val="21"/>
                <w:lang w:eastAsia="ko-KR"/>
              </w:rPr>
              <w:t>적을</w:t>
            </w:r>
            <w:r w:rsidRPr="009F70AB">
              <w:rPr>
                <w:rFonts w:ascii="한컴바탕" w:eastAsia="한컴바탕" w:hAnsi="한컴바탕" w:cs="한컴바탕"/>
                <w:spacing w:val="-6"/>
                <w:szCs w:val="21"/>
                <w:lang w:eastAsia="ko-KR"/>
              </w:rPr>
              <w:t xml:space="preserve"> 평가하는 제1의 기준으로 삼는다.</w:t>
            </w: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9F70AB">
              <w:rPr>
                <w:rFonts w:ascii="한컴바탕" w:eastAsia="한컴바탕" w:hAnsi="한컴바탕" w:cs="한컴바탕"/>
                <w:spacing w:val="-6"/>
                <w:szCs w:val="21"/>
                <w:lang w:eastAsia="ko-KR"/>
              </w:rPr>
              <w:t xml:space="preserve">홍보와 교육훈련을 강화하고 홍보 및 응용을 혁신한다. 각 지방의 공상부서 및 시장감독관리부서는 다양한 형식을 활용하여 전자영업집조의 홍보, 교육훈련 및 보급 업무를 차질없이 추진하여야 한다. 관련부서, 시장주체 및 사회대중을 대상으로 전자영업집조의 편리성 및 사용용이성을 적극 홍보하고 대중의 질의사항에 신속하게 답변하며 사용 과정에서 발생한 문제점을 신속하게 해결하여야 한다.  </w:t>
            </w: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r w:rsidRPr="009F70AB">
              <w:rPr>
                <w:rFonts w:ascii="한컴바탕" w:eastAsia="한컴바탕" w:hAnsi="한컴바탕" w:cs="한컴바탕" w:hint="eastAsia"/>
                <w:spacing w:val="-6"/>
                <w:szCs w:val="21"/>
                <w:lang w:eastAsia="ko-KR"/>
              </w:rPr>
              <w:t>각</w:t>
            </w:r>
            <w:r w:rsidRPr="009F70AB">
              <w:rPr>
                <w:rFonts w:ascii="한컴바탕" w:eastAsia="한컴바탕" w:hAnsi="한컴바탕" w:cs="한컴바탕"/>
                <w:spacing w:val="-6"/>
                <w:szCs w:val="21"/>
                <w:lang w:eastAsia="ko-KR"/>
              </w:rPr>
              <w:t xml:space="preserve"> 지방은 전자영업집조 개혁 사업 추진 상황과 시스템 구축 및 응용 과정에서 발생한 문제점을 지체없이 공상국에 반영하여야 한다. 공상총국은 적절한 시점에 전자영업집조 시스템 구축 및 응용 상황에 대한 감독검사를 가동한다.</w:t>
            </w:r>
          </w:p>
          <w:p w:rsidR="009F70AB" w:rsidRPr="009F70AB" w:rsidRDefault="009F70AB" w:rsidP="009F70AB">
            <w:pPr>
              <w:wordWrap w:val="0"/>
              <w:autoSpaceDN w:val="0"/>
              <w:snapToGrid w:val="0"/>
              <w:spacing w:line="290" w:lineRule="atLeast"/>
              <w:jc w:val="left"/>
              <w:rPr>
                <w:rFonts w:ascii="한컴바탕" w:eastAsia="한컴바탕" w:hAnsi="한컴바탕" w:cs="한컴바탕"/>
                <w:spacing w:val="-6"/>
                <w:szCs w:val="21"/>
                <w:lang w:eastAsia="ko-KR"/>
              </w:rPr>
            </w:pPr>
          </w:p>
          <w:p w:rsidR="009F70AB" w:rsidRPr="009F70AB" w:rsidRDefault="009F70AB" w:rsidP="009F70AB">
            <w:pPr>
              <w:wordWrap w:val="0"/>
              <w:autoSpaceDN w:val="0"/>
              <w:snapToGrid w:val="0"/>
              <w:spacing w:line="290" w:lineRule="atLeast"/>
              <w:jc w:val="right"/>
              <w:rPr>
                <w:rFonts w:ascii="한컴바탕" w:eastAsia="한컴바탕" w:hAnsi="한컴바탕" w:cs="한컴바탕"/>
                <w:spacing w:val="-6"/>
                <w:szCs w:val="21"/>
                <w:lang w:eastAsia="ko-KR"/>
              </w:rPr>
            </w:pPr>
            <w:r w:rsidRPr="009F70AB">
              <w:rPr>
                <w:rFonts w:ascii="한컴바탕" w:eastAsia="한컴바탕" w:hAnsi="한컴바탕" w:cs="한컴바탕" w:hint="eastAsia"/>
                <w:spacing w:val="-6"/>
                <w:szCs w:val="21"/>
                <w:lang w:eastAsia="ko-KR"/>
              </w:rPr>
              <w:t>공상총국</w:t>
            </w:r>
            <w:r w:rsidRPr="009F70AB">
              <w:rPr>
                <w:rFonts w:ascii="한컴바탕" w:eastAsia="한컴바탕" w:hAnsi="한컴바탕" w:cs="한컴바탕"/>
                <w:spacing w:val="-6"/>
                <w:szCs w:val="21"/>
                <w:lang w:eastAsia="ko-KR"/>
              </w:rPr>
              <w:t xml:space="preserve"> </w:t>
            </w:r>
          </w:p>
          <w:p w:rsidR="00F6633C" w:rsidRPr="00F6633C" w:rsidRDefault="009F70AB" w:rsidP="009F70AB">
            <w:pPr>
              <w:wordWrap w:val="0"/>
              <w:autoSpaceDN w:val="0"/>
              <w:snapToGrid w:val="0"/>
              <w:spacing w:line="290" w:lineRule="atLeast"/>
              <w:jc w:val="right"/>
              <w:rPr>
                <w:rFonts w:ascii="한컴바탕" w:eastAsia="한컴바탕" w:hAnsi="한컴바탕" w:cs="한컴바탕"/>
                <w:spacing w:val="-6"/>
                <w:szCs w:val="21"/>
                <w:lang w:eastAsia="ko-KR"/>
              </w:rPr>
            </w:pPr>
            <w:r w:rsidRPr="009F70AB">
              <w:rPr>
                <w:rFonts w:ascii="한컴바탕" w:eastAsia="한컴바탕" w:hAnsi="한컴바탕" w:cs="한컴바탕"/>
                <w:spacing w:val="-6"/>
                <w:szCs w:val="21"/>
                <w:lang w:eastAsia="ko-KR"/>
              </w:rPr>
              <w:t>2017년 4월 11일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9F70AB" w:rsidRPr="009F70AB" w:rsidRDefault="009F70AB" w:rsidP="009F70AB">
            <w:pPr>
              <w:wordWrap w:val="0"/>
              <w:autoSpaceDE w:val="0"/>
              <w:autoSpaceDN w:val="0"/>
              <w:snapToGrid w:val="0"/>
              <w:spacing w:line="290" w:lineRule="atLeast"/>
              <w:jc w:val="center"/>
              <w:rPr>
                <w:rFonts w:ascii="SimSun" w:eastAsia="SimSun" w:hAnsi="SimSun"/>
                <w:b/>
                <w:spacing w:val="-14"/>
                <w:sz w:val="26"/>
                <w:szCs w:val="26"/>
              </w:rPr>
            </w:pPr>
            <w:r w:rsidRPr="009F70AB">
              <w:rPr>
                <w:rFonts w:ascii="SimSun" w:eastAsia="SimSun" w:hAnsi="SimSun" w:hint="eastAsia"/>
                <w:b/>
                <w:spacing w:val="-14"/>
                <w:sz w:val="26"/>
                <w:szCs w:val="26"/>
              </w:rPr>
              <w:t>工商总局关于全面推进企业电子营业执照工作的意见</w:t>
            </w:r>
          </w:p>
          <w:p w:rsidR="009F70AB" w:rsidRPr="009F70AB" w:rsidRDefault="009F70AB" w:rsidP="009F70AB">
            <w:pPr>
              <w:wordWrap w:val="0"/>
              <w:autoSpaceDE w:val="0"/>
              <w:autoSpaceDN w:val="0"/>
              <w:snapToGrid w:val="0"/>
              <w:spacing w:line="290" w:lineRule="atLeast"/>
              <w:jc w:val="center"/>
              <w:rPr>
                <w:rFonts w:ascii="SimSun" w:eastAsia="SimSun" w:hAnsi="SimSun"/>
                <w:szCs w:val="21"/>
              </w:rPr>
            </w:pPr>
            <w:r w:rsidRPr="009F70AB">
              <w:rPr>
                <w:rFonts w:ascii="SimSun" w:eastAsia="SimSun" w:hAnsi="SimSun" w:hint="eastAsia"/>
                <w:szCs w:val="21"/>
              </w:rPr>
              <w:t>工商企注字〔</w:t>
            </w:r>
            <w:r w:rsidRPr="009F70AB">
              <w:rPr>
                <w:rFonts w:ascii="SimSun" w:eastAsia="SimSun" w:hAnsi="SimSun"/>
                <w:szCs w:val="21"/>
              </w:rPr>
              <w:t>2017〕47</w:t>
            </w:r>
            <w:r w:rsidRPr="009F70AB">
              <w:rPr>
                <w:rFonts w:ascii="SimSun" w:eastAsia="SimSun" w:hAnsi="SimSun" w:hint="eastAsia"/>
                <w:szCs w:val="21"/>
              </w:rPr>
              <w:t>号</w:t>
            </w:r>
          </w:p>
          <w:p w:rsidR="009F70AB" w:rsidRPr="009F70AB" w:rsidRDefault="009F70AB" w:rsidP="009F70AB">
            <w:pPr>
              <w:wordWrap w:val="0"/>
              <w:autoSpaceDE w:val="0"/>
              <w:autoSpaceDN w:val="0"/>
              <w:snapToGrid w:val="0"/>
              <w:spacing w:line="290" w:lineRule="atLeast"/>
              <w:rPr>
                <w:rFonts w:ascii="SimSun" w:eastAsia="SimSun" w:hAnsi="SimSun"/>
                <w:szCs w:val="21"/>
              </w:rPr>
            </w:pPr>
          </w:p>
          <w:p w:rsidR="009F70AB" w:rsidRDefault="009F70AB" w:rsidP="009F70AB">
            <w:pPr>
              <w:wordWrap w:val="0"/>
              <w:autoSpaceDE w:val="0"/>
              <w:autoSpaceDN w:val="0"/>
              <w:snapToGrid w:val="0"/>
              <w:spacing w:line="290" w:lineRule="atLeast"/>
              <w:ind w:firstLine="440"/>
              <w:rPr>
                <w:rFonts w:ascii="SimSun" w:eastAsia="SimSun" w:hAnsi="SimSun" w:hint="eastAsia"/>
                <w:szCs w:val="21"/>
              </w:rPr>
            </w:pPr>
            <w:r w:rsidRPr="009F70AB">
              <w:rPr>
                <w:rFonts w:ascii="SimSun" w:eastAsia="SimSun" w:hAnsi="SimSun" w:hint="eastAsia"/>
                <w:szCs w:val="21"/>
              </w:rPr>
              <w:t>根据《国务院关于印发注册资本登记制度改革方案的通知》</w:t>
            </w:r>
            <w:r w:rsidRPr="009F70AB">
              <w:rPr>
                <w:rFonts w:ascii="SimSun" w:eastAsia="SimSun" w:hAnsi="SimSun"/>
                <w:szCs w:val="21"/>
              </w:rPr>
              <w:t>(</w:t>
            </w:r>
            <w:r w:rsidRPr="009F70AB">
              <w:rPr>
                <w:rFonts w:ascii="SimSun" w:eastAsia="SimSun" w:hAnsi="SimSun" w:hint="eastAsia"/>
                <w:szCs w:val="21"/>
              </w:rPr>
              <w:t>国发〔</w:t>
            </w:r>
            <w:r w:rsidRPr="009F70AB">
              <w:rPr>
                <w:rFonts w:ascii="SimSun" w:eastAsia="SimSun" w:hAnsi="SimSun"/>
                <w:szCs w:val="21"/>
              </w:rPr>
              <w:t>2014〕7</w:t>
            </w:r>
            <w:r w:rsidRPr="009F70AB">
              <w:rPr>
                <w:rFonts w:ascii="SimSun" w:eastAsia="SimSun" w:hAnsi="SimSun" w:hint="eastAsia"/>
                <w:szCs w:val="21"/>
              </w:rPr>
              <w:t>号</w:t>
            </w:r>
            <w:r w:rsidRPr="009F70AB">
              <w:rPr>
                <w:rFonts w:ascii="SimSun" w:eastAsia="SimSun" w:hAnsi="SimSun"/>
                <w:szCs w:val="21"/>
              </w:rPr>
              <w:t>)、《</w:t>
            </w:r>
            <w:r w:rsidRPr="009F70AB">
              <w:rPr>
                <w:rFonts w:ascii="SimSun" w:eastAsia="SimSun" w:hAnsi="SimSun" w:hint="eastAsia"/>
                <w:szCs w:val="21"/>
              </w:rPr>
              <w:t>国务院关于加快推进“互联网</w:t>
            </w:r>
            <w:r w:rsidRPr="009F70AB">
              <w:rPr>
                <w:rFonts w:ascii="SimSun" w:eastAsia="SimSun" w:hAnsi="SimSun"/>
                <w:szCs w:val="21"/>
              </w:rPr>
              <w:t>+</w:t>
            </w:r>
            <w:r w:rsidRPr="009F70AB">
              <w:rPr>
                <w:rFonts w:ascii="SimSun" w:eastAsia="SimSun" w:hAnsi="SimSun" w:hint="eastAsia"/>
                <w:szCs w:val="21"/>
              </w:rPr>
              <w:t>政务服务”工作的指导意见》（国发〔</w:t>
            </w:r>
            <w:r w:rsidRPr="009F70AB">
              <w:rPr>
                <w:rFonts w:ascii="SimSun" w:eastAsia="SimSun" w:hAnsi="SimSun"/>
                <w:szCs w:val="21"/>
              </w:rPr>
              <w:t>2016〕55</w:t>
            </w:r>
            <w:r w:rsidRPr="009F70AB">
              <w:rPr>
                <w:rFonts w:ascii="SimSun" w:eastAsia="SimSun" w:hAnsi="SimSun" w:hint="eastAsia"/>
                <w:szCs w:val="21"/>
              </w:rPr>
              <w:t>号）文件精神，为深化商事制度改革，进一步推进工商登记注册便利化，在总结试点省份改革经验的基础上，现就在全国全面推行电子营业执照的发放和应用工作，提出以下意见：</w:t>
            </w:r>
            <w:r w:rsidRPr="009F70AB">
              <w:rPr>
                <w:rFonts w:ascii="SimSun" w:eastAsia="SimSun" w:hAnsi="SimSun"/>
                <w:szCs w:val="21"/>
              </w:rPr>
              <w:t xml:space="preserve"> </w:t>
            </w:r>
          </w:p>
          <w:p w:rsidR="009F70AB" w:rsidRPr="009F70AB" w:rsidRDefault="009F70AB" w:rsidP="009F70AB">
            <w:pPr>
              <w:wordWrap w:val="0"/>
              <w:autoSpaceDE w:val="0"/>
              <w:autoSpaceDN w:val="0"/>
              <w:snapToGrid w:val="0"/>
              <w:spacing w:line="290" w:lineRule="atLeast"/>
              <w:ind w:firstLine="440"/>
              <w:rPr>
                <w:rFonts w:ascii="SimSun" w:eastAsia="SimSun" w:hAnsi="SimSun"/>
                <w:szCs w:val="21"/>
              </w:rPr>
            </w:pPr>
          </w:p>
          <w:p w:rsidR="009F70AB" w:rsidRPr="009F70AB" w:rsidRDefault="009F70AB" w:rsidP="009F70AB">
            <w:pPr>
              <w:wordWrap w:val="0"/>
              <w:autoSpaceDE w:val="0"/>
              <w:autoSpaceDN w:val="0"/>
              <w:snapToGrid w:val="0"/>
              <w:spacing w:line="290" w:lineRule="atLeast"/>
              <w:rPr>
                <w:rFonts w:ascii="SimSun" w:eastAsia="SimSun" w:hAnsi="SimSun"/>
                <w:szCs w:val="21"/>
              </w:rPr>
            </w:pPr>
            <w:r w:rsidRPr="009F70AB">
              <w:rPr>
                <w:rFonts w:ascii="SimSun" w:eastAsia="SimSun" w:hAnsi="SimSun" w:hint="eastAsia"/>
                <w:szCs w:val="21"/>
              </w:rPr>
              <w:t xml:space="preserve">　　一、指导思想和工作目标</w:t>
            </w:r>
            <w:r w:rsidRPr="009F70AB">
              <w:rPr>
                <w:rFonts w:ascii="SimSun" w:eastAsia="SimSun" w:hAnsi="SimSun"/>
                <w:szCs w:val="21"/>
              </w:rPr>
              <w:t xml:space="preserve"> </w:t>
            </w:r>
          </w:p>
          <w:p w:rsidR="009F70AB" w:rsidRPr="009F70AB" w:rsidRDefault="009F70AB" w:rsidP="009F70AB">
            <w:pPr>
              <w:wordWrap w:val="0"/>
              <w:autoSpaceDE w:val="0"/>
              <w:autoSpaceDN w:val="0"/>
              <w:snapToGrid w:val="0"/>
              <w:spacing w:line="290" w:lineRule="atLeast"/>
              <w:rPr>
                <w:rFonts w:ascii="SimSun" w:eastAsia="SimSun" w:hAnsi="SimSun"/>
                <w:szCs w:val="21"/>
              </w:rPr>
            </w:pPr>
            <w:r w:rsidRPr="009F70AB">
              <w:rPr>
                <w:rFonts w:ascii="SimSun" w:eastAsia="SimSun" w:hAnsi="SimSun" w:hint="eastAsia"/>
                <w:szCs w:val="21"/>
              </w:rPr>
              <w:t xml:space="preserve">　　贯彻落实党中央、国务院关于推进供给侧结构性改革决策，进一步推进政府职能转变，深化商事制度改革，进一步构建“互联网</w:t>
            </w:r>
            <w:r w:rsidRPr="009F70AB">
              <w:rPr>
                <w:rFonts w:ascii="SimSun" w:eastAsia="SimSun" w:hAnsi="SimSun"/>
                <w:szCs w:val="21"/>
              </w:rPr>
              <w:t>+”</w:t>
            </w:r>
            <w:r w:rsidRPr="009F70AB">
              <w:rPr>
                <w:rFonts w:ascii="SimSun" w:eastAsia="SimSun" w:hAnsi="SimSun" w:hint="eastAsia"/>
                <w:szCs w:val="21"/>
              </w:rPr>
              <w:t>环境下政府新型管理方式，推动建立程序更为便利、资源更为集约的市场准入新模式，营造便利宽松的创业创新环境和公开透明平等竞争的营商环境。</w:t>
            </w:r>
            <w:r w:rsidRPr="009F70AB">
              <w:rPr>
                <w:rFonts w:ascii="SimSun" w:eastAsia="SimSun" w:hAnsi="SimSun"/>
                <w:szCs w:val="21"/>
              </w:rPr>
              <w:t xml:space="preserve"> </w:t>
            </w:r>
          </w:p>
          <w:p w:rsidR="009F70AB" w:rsidRDefault="009F70AB" w:rsidP="009F70AB">
            <w:pPr>
              <w:wordWrap w:val="0"/>
              <w:autoSpaceDE w:val="0"/>
              <w:autoSpaceDN w:val="0"/>
              <w:snapToGrid w:val="0"/>
              <w:spacing w:line="290" w:lineRule="atLeast"/>
              <w:ind w:firstLine="440"/>
              <w:rPr>
                <w:rFonts w:ascii="SimSun" w:eastAsia="SimSun" w:hAnsi="SimSun" w:hint="eastAsia"/>
                <w:spacing w:val="20"/>
                <w:szCs w:val="21"/>
              </w:rPr>
            </w:pPr>
            <w:r w:rsidRPr="009F70AB">
              <w:rPr>
                <w:rFonts w:ascii="SimSun" w:eastAsia="SimSun" w:hAnsi="SimSun" w:hint="eastAsia"/>
                <w:spacing w:val="20"/>
                <w:szCs w:val="21"/>
              </w:rPr>
              <w:t>加快建立全国统一标准规范的电子营业执照模式、电子营业执照管理系统和电子营业执照管理机制，推进建设全国统一的电子营业执照库，确保在</w:t>
            </w:r>
            <w:r w:rsidRPr="009F70AB">
              <w:rPr>
                <w:rFonts w:ascii="SimSun" w:eastAsia="SimSun" w:hAnsi="SimSun"/>
                <w:spacing w:val="20"/>
                <w:szCs w:val="21"/>
              </w:rPr>
              <w:t>2017</w:t>
            </w:r>
            <w:r w:rsidRPr="009F70AB">
              <w:rPr>
                <w:rFonts w:ascii="SimSun" w:eastAsia="SimSun" w:hAnsi="SimSun" w:hint="eastAsia"/>
                <w:spacing w:val="20"/>
                <w:szCs w:val="21"/>
              </w:rPr>
              <w:t>年</w:t>
            </w:r>
            <w:r w:rsidRPr="009F70AB">
              <w:rPr>
                <w:rFonts w:ascii="SimSun" w:eastAsia="SimSun" w:hAnsi="SimSun"/>
                <w:spacing w:val="20"/>
                <w:szCs w:val="21"/>
              </w:rPr>
              <w:t>10</w:t>
            </w:r>
            <w:r w:rsidRPr="009F70AB">
              <w:rPr>
                <w:rFonts w:ascii="SimSun" w:eastAsia="SimSun" w:hAnsi="SimSun" w:hint="eastAsia"/>
                <w:spacing w:val="20"/>
                <w:szCs w:val="21"/>
              </w:rPr>
              <w:t>月底前各级工商、市场监管部门都具备电子营业执照发放能力，逐步实现电子营业执照跨区域、跨部门、跨领域的互通互认互用。</w:t>
            </w:r>
            <w:r w:rsidRPr="009F70AB">
              <w:rPr>
                <w:rFonts w:ascii="SimSun" w:eastAsia="SimSun" w:hAnsi="SimSun"/>
                <w:spacing w:val="20"/>
                <w:szCs w:val="21"/>
              </w:rPr>
              <w:t xml:space="preserve"> </w:t>
            </w:r>
          </w:p>
          <w:p w:rsidR="009F70AB" w:rsidRDefault="009F70AB" w:rsidP="009F70AB">
            <w:pPr>
              <w:wordWrap w:val="0"/>
              <w:autoSpaceDE w:val="0"/>
              <w:autoSpaceDN w:val="0"/>
              <w:snapToGrid w:val="0"/>
              <w:spacing w:line="290" w:lineRule="atLeast"/>
              <w:ind w:firstLine="440"/>
              <w:rPr>
                <w:rFonts w:ascii="SimSun" w:eastAsia="SimSun" w:hAnsi="SimSun" w:hint="eastAsia"/>
                <w:spacing w:val="20"/>
                <w:szCs w:val="21"/>
              </w:rPr>
            </w:pPr>
          </w:p>
          <w:p w:rsidR="009F70AB" w:rsidRPr="009F70AB" w:rsidRDefault="009F70AB" w:rsidP="009F70AB">
            <w:pPr>
              <w:wordWrap w:val="0"/>
              <w:autoSpaceDE w:val="0"/>
              <w:autoSpaceDN w:val="0"/>
              <w:snapToGrid w:val="0"/>
              <w:spacing w:line="290" w:lineRule="atLeast"/>
              <w:ind w:firstLine="440"/>
              <w:rPr>
                <w:rFonts w:ascii="SimSun" w:eastAsia="SimSun" w:hAnsi="SimSun"/>
                <w:spacing w:val="20"/>
                <w:szCs w:val="21"/>
              </w:rPr>
            </w:pPr>
          </w:p>
          <w:p w:rsidR="009F70AB" w:rsidRPr="009F70AB" w:rsidRDefault="009F70AB" w:rsidP="009F70AB">
            <w:pPr>
              <w:wordWrap w:val="0"/>
              <w:autoSpaceDE w:val="0"/>
              <w:autoSpaceDN w:val="0"/>
              <w:snapToGrid w:val="0"/>
              <w:spacing w:line="290" w:lineRule="atLeast"/>
              <w:rPr>
                <w:rFonts w:ascii="SimSun" w:eastAsia="SimSun" w:hAnsi="SimSun"/>
                <w:szCs w:val="21"/>
              </w:rPr>
            </w:pPr>
            <w:r w:rsidRPr="009F70AB">
              <w:rPr>
                <w:rFonts w:ascii="SimSun" w:eastAsia="SimSun" w:hAnsi="SimSun" w:hint="eastAsia"/>
                <w:szCs w:val="21"/>
              </w:rPr>
              <w:t xml:space="preserve">　　二、基本原则</w:t>
            </w:r>
            <w:r w:rsidRPr="009F70AB">
              <w:rPr>
                <w:rFonts w:ascii="SimSun" w:eastAsia="SimSun" w:hAnsi="SimSun"/>
                <w:szCs w:val="21"/>
              </w:rPr>
              <w:t xml:space="preserve"> </w:t>
            </w:r>
          </w:p>
          <w:p w:rsidR="009F70AB" w:rsidRPr="009F70AB" w:rsidRDefault="009F70AB" w:rsidP="009F70AB">
            <w:pPr>
              <w:wordWrap w:val="0"/>
              <w:autoSpaceDE w:val="0"/>
              <w:autoSpaceDN w:val="0"/>
              <w:snapToGrid w:val="0"/>
              <w:spacing w:line="290" w:lineRule="atLeast"/>
              <w:rPr>
                <w:rFonts w:ascii="SimSun" w:eastAsia="SimSun" w:hAnsi="SimSun"/>
                <w:szCs w:val="21"/>
              </w:rPr>
            </w:pPr>
            <w:r w:rsidRPr="009F70AB">
              <w:rPr>
                <w:rFonts w:ascii="SimSun" w:eastAsia="SimSun" w:hAnsi="SimSun" w:hint="eastAsia"/>
                <w:szCs w:val="21"/>
              </w:rPr>
              <w:t xml:space="preserve">　　（一）坚持依法推进，确保电子营业执照的法定性。电子营业执照是以工商总局为全国统一信任源点，载有市场主体登记信息的法律电子证件，由工商行政管理部门依据国家有关法律法规、按照统一标准规范核发，与纸质营业执照具有同等法律效力，是市场主体取得主体资格的合法凭证，具有法律意义上的证据性和权威性。</w:t>
            </w:r>
            <w:r w:rsidRPr="009F70AB">
              <w:rPr>
                <w:rFonts w:ascii="SimSun" w:eastAsia="SimSun" w:hAnsi="SimSun"/>
                <w:szCs w:val="21"/>
              </w:rPr>
              <w:t xml:space="preserve"> </w:t>
            </w:r>
          </w:p>
          <w:p w:rsidR="009F70AB" w:rsidRPr="009F70AB" w:rsidRDefault="009F70AB" w:rsidP="009F70AB">
            <w:pPr>
              <w:wordWrap w:val="0"/>
              <w:autoSpaceDE w:val="0"/>
              <w:autoSpaceDN w:val="0"/>
              <w:snapToGrid w:val="0"/>
              <w:spacing w:line="290" w:lineRule="atLeast"/>
              <w:rPr>
                <w:rFonts w:ascii="SimSun" w:eastAsia="SimSun" w:hAnsi="SimSun"/>
                <w:szCs w:val="21"/>
              </w:rPr>
            </w:pPr>
            <w:r w:rsidRPr="009F70AB">
              <w:rPr>
                <w:rFonts w:ascii="SimSun" w:eastAsia="SimSun" w:hAnsi="SimSun" w:hint="eastAsia"/>
                <w:szCs w:val="21"/>
              </w:rPr>
              <w:t xml:space="preserve">　　（二）坚持统筹规划，确保电子营业执照的统一性。电子营业执照实行全</w:t>
            </w:r>
            <w:r w:rsidRPr="009F70AB">
              <w:rPr>
                <w:rFonts w:ascii="SimSun" w:eastAsia="SimSun" w:hAnsi="SimSun" w:hint="eastAsia"/>
                <w:szCs w:val="21"/>
              </w:rPr>
              <w:lastRenderedPageBreak/>
              <w:t>国统一的展示版式、照面内容，实行统一的数据格式、管理规范及技术标准，按照“统一规划、地方推进、全国通用”和“谁登记、谁发照、谁管理”的原则，推进电子营业执照的管理和应用工作。</w:t>
            </w:r>
            <w:r w:rsidRPr="009F70AB">
              <w:rPr>
                <w:rFonts w:ascii="SimSun" w:eastAsia="SimSun" w:hAnsi="SimSun"/>
                <w:szCs w:val="21"/>
              </w:rPr>
              <w:t xml:space="preserve"> </w:t>
            </w:r>
          </w:p>
          <w:p w:rsidR="009F70AB" w:rsidRPr="009F70AB" w:rsidRDefault="009F70AB" w:rsidP="009F70AB">
            <w:pPr>
              <w:wordWrap w:val="0"/>
              <w:autoSpaceDE w:val="0"/>
              <w:autoSpaceDN w:val="0"/>
              <w:snapToGrid w:val="0"/>
              <w:spacing w:line="290" w:lineRule="atLeast"/>
              <w:rPr>
                <w:rFonts w:ascii="SimSun" w:eastAsia="SimSun" w:hAnsi="SimSun"/>
                <w:spacing w:val="20"/>
                <w:szCs w:val="21"/>
              </w:rPr>
            </w:pPr>
            <w:r w:rsidRPr="009F70AB">
              <w:rPr>
                <w:rFonts w:ascii="SimSun" w:eastAsia="SimSun" w:hAnsi="SimSun" w:hint="eastAsia"/>
                <w:szCs w:val="21"/>
              </w:rPr>
              <w:t xml:space="preserve">　　（三）</w:t>
            </w:r>
            <w:r w:rsidRPr="009F70AB">
              <w:rPr>
                <w:rFonts w:ascii="SimSun" w:eastAsia="SimSun" w:hAnsi="SimSun" w:hint="eastAsia"/>
                <w:spacing w:val="20"/>
                <w:szCs w:val="21"/>
              </w:rPr>
              <w:t>坚持便民助企，确保电子营业执照的便利性。电子营业执照的发放坚持“无介质”“不收费”的原则，电子营业执照不依附于特定的存储介质，不向市场主体收取或变相收取任何费用。充分利用电子营业执照便携、权威、安全的特性，发挥其在亮照经营、身份认证等领域的应用，服务企业“一照走天下”。</w:t>
            </w:r>
            <w:r w:rsidRPr="009F70AB">
              <w:rPr>
                <w:rFonts w:ascii="SimSun" w:eastAsia="SimSun" w:hAnsi="SimSun"/>
                <w:spacing w:val="20"/>
                <w:szCs w:val="21"/>
              </w:rPr>
              <w:t xml:space="preserve"> </w:t>
            </w:r>
          </w:p>
          <w:p w:rsidR="009F70AB" w:rsidRPr="009F70AB" w:rsidRDefault="009F70AB" w:rsidP="009F70AB">
            <w:pPr>
              <w:wordWrap w:val="0"/>
              <w:autoSpaceDE w:val="0"/>
              <w:autoSpaceDN w:val="0"/>
              <w:snapToGrid w:val="0"/>
              <w:spacing w:line="290" w:lineRule="atLeast"/>
              <w:rPr>
                <w:rFonts w:ascii="SimSun" w:eastAsia="SimSun" w:hAnsi="SimSun"/>
                <w:szCs w:val="21"/>
              </w:rPr>
            </w:pPr>
            <w:r w:rsidRPr="009F70AB">
              <w:rPr>
                <w:rFonts w:ascii="SimSun" w:eastAsia="SimSun" w:hAnsi="SimSun" w:hint="eastAsia"/>
                <w:szCs w:val="21"/>
              </w:rPr>
              <w:t xml:space="preserve">　　（四）</w:t>
            </w:r>
            <w:r w:rsidRPr="009F70AB">
              <w:rPr>
                <w:rFonts w:ascii="SimSun" w:eastAsia="SimSun" w:hAnsi="SimSun" w:hint="eastAsia"/>
                <w:spacing w:val="12"/>
                <w:szCs w:val="21"/>
              </w:rPr>
              <w:t>坚持安全管理，确保电子营业执照的可靠性。电子营业执照的生成、管理和应用遵循国家信息安全等级保护相关规范以及国家密码管理的有关要求，建立健全安全保障体系，严格安全管理制度，确保电子营业执照管理系统合法合规、安全可信、稳定可靠。</w:t>
            </w:r>
            <w:r w:rsidRPr="009F70AB">
              <w:rPr>
                <w:rFonts w:ascii="SimSun" w:eastAsia="SimSun" w:hAnsi="SimSun"/>
                <w:szCs w:val="21"/>
              </w:rPr>
              <w:t xml:space="preserve"> </w:t>
            </w:r>
          </w:p>
          <w:p w:rsidR="009F70AB" w:rsidRDefault="009F70AB" w:rsidP="009F70AB">
            <w:pPr>
              <w:wordWrap w:val="0"/>
              <w:autoSpaceDE w:val="0"/>
              <w:autoSpaceDN w:val="0"/>
              <w:snapToGrid w:val="0"/>
              <w:spacing w:line="290" w:lineRule="atLeast"/>
              <w:rPr>
                <w:rFonts w:ascii="SimSun" w:eastAsia="SimSun" w:hAnsi="SimSun" w:hint="eastAsia"/>
                <w:szCs w:val="21"/>
              </w:rPr>
            </w:pPr>
            <w:r w:rsidRPr="009F70AB">
              <w:rPr>
                <w:rFonts w:ascii="SimSun" w:eastAsia="SimSun" w:hAnsi="SimSun" w:hint="eastAsia"/>
                <w:szCs w:val="21"/>
              </w:rPr>
              <w:t xml:space="preserve">　　</w:t>
            </w:r>
          </w:p>
          <w:p w:rsidR="009F70AB" w:rsidRPr="009F70AB" w:rsidRDefault="009F70AB" w:rsidP="009F70AB">
            <w:pPr>
              <w:wordWrap w:val="0"/>
              <w:autoSpaceDE w:val="0"/>
              <w:autoSpaceDN w:val="0"/>
              <w:snapToGrid w:val="0"/>
              <w:spacing w:line="290" w:lineRule="atLeast"/>
              <w:ind w:firstLineChars="250" w:firstLine="525"/>
              <w:rPr>
                <w:rFonts w:ascii="SimSun" w:eastAsia="SimSun" w:hAnsi="SimSun"/>
                <w:szCs w:val="21"/>
              </w:rPr>
            </w:pPr>
            <w:r w:rsidRPr="009F70AB">
              <w:rPr>
                <w:rFonts w:ascii="SimSun" w:eastAsia="SimSun" w:hAnsi="SimSun" w:hint="eastAsia"/>
                <w:szCs w:val="21"/>
              </w:rPr>
              <w:t>三、工作任务</w:t>
            </w:r>
            <w:r w:rsidRPr="009F70AB">
              <w:rPr>
                <w:rFonts w:ascii="SimSun" w:eastAsia="SimSun" w:hAnsi="SimSun"/>
                <w:szCs w:val="21"/>
              </w:rPr>
              <w:t xml:space="preserve"> </w:t>
            </w:r>
          </w:p>
          <w:p w:rsidR="009F70AB" w:rsidRPr="009F70AB" w:rsidRDefault="009F70AB" w:rsidP="009F70AB">
            <w:pPr>
              <w:wordWrap w:val="0"/>
              <w:autoSpaceDE w:val="0"/>
              <w:autoSpaceDN w:val="0"/>
              <w:snapToGrid w:val="0"/>
              <w:spacing w:line="290" w:lineRule="atLeast"/>
              <w:rPr>
                <w:rFonts w:ascii="SimSun" w:eastAsia="SimSun" w:hAnsi="SimSun"/>
                <w:szCs w:val="21"/>
              </w:rPr>
            </w:pPr>
            <w:r w:rsidRPr="009F70AB">
              <w:rPr>
                <w:rFonts w:ascii="SimSun" w:eastAsia="SimSun" w:hAnsi="SimSun" w:hint="eastAsia"/>
                <w:szCs w:val="21"/>
              </w:rPr>
              <w:t xml:space="preserve">　　（一）建立全国统一的电子营业执照管理制度。工商总局于</w:t>
            </w:r>
            <w:r w:rsidRPr="009F70AB">
              <w:rPr>
                <w:rFonts w:ascii="SimSun" w:eastAsia="SimSun" w:hAnsi="SimSun"/>
                <w:szCs w:val="21"/>
              </w:rPr>
              <w:t>2017</w:t>
            </w:r>
            <w:r w:rsidRPr="009F70AB">
              <w:rPr>
                <w:rFonts w:ascii="SimSun" w:eastAsia="SimSun" w:hAnsi="SimSun" w:hint="eastAsia"/>
                <w:szCs w:val="21"/>
              </w:rPr>
              <w:t>年</w:t>
            </w:r>
            <w:r w:rsidRPr="009F70AB">
              <w:rPr>
                <w:rFonts w:ascii="SimSun" w:eastAsia="SimSun" w:hAnsi="SimSun"/>
                <w:szCs w:val="21"/>
              </w:rPr>
              <w:t>6</w:t>
            </w:r>
            <w:r w:rsidRPr="009F70AB">
              <w:rPr>
                <w:rFonts w:ascii="SimSun" w:eastAsia="SimSun" w:hAnsi="SimSun" w:hint="eastAsia"/>
                <w:szCs w:val="21"/>
              </w:rPr>
              <w:t>月底前确定统一的电子营业执照管理模式，制定统一的技术和数据标准，统一电子营业执照展示版式、照面信息，明确规范申领、发放、使用的管理流程和档案管理规则。各地在总局统一框架下，根据地方实际制定实施细则，并报工商总局备案。</w:t>
            </w:r>
            <w:r w:rsidRPr="009F70AB">
              <w:rPr>
                <w:rFonts w:ascii="SimSun" w:eastAsia="SimSun" w:hAnsi="SimSun"/>
                <w:szCs w:val="21"/>
              </w:rPr>
              <w:t xml:space="preserve"> </w:t>
            </w:r>
          </w:p>
          <w:p w:rsidR="009F70AB" w:rsidRPr="009F70AB" w:rsidRDefault="009F70AB" w:rsidP="009F70AB">
            <w:pPr>
              <w:wordWrap w:val="0"/>
              <w:autoSpaceDE w:val="0"/>
              <w:autoSpaceDN w:val="0"/>
              <w:snapToGrid w:val="0"/>
              <w:spacing w:line="290" w:lineRule="atLeast"/>
              <w:rPr>
                <w:rFonts w:ascii="SimSun" w:eastAsia="SimSun" w:hAnsi="SimSun"/>
                <w:szCs w:val="21"/>
              </w:rPr>
            </w:pPr>
            <w:r w:rsidRPr="009F70AB">
              <w:rPr>
                <w:rFonts w:ascii="SimSun" w:eastAsia="SimSun" w:hAnsi="SimSun" w:hint="eastAsia"/>
                <w:szCs w:val="21"/>
              </w:rPr>
              <w:t xml:space="preserve">　　（二）搭建统一的电子营业执照管理系统。</w:t>
            </w:r>
            <w:r w:rsidRPr="009F70AB">
              <w:rPr>
                <w:rFonts w:ascii="SimSun" w:eastAsia="SimSun" w:hAnsi="SimSun"/>
                <w:szCs w:val="21"/>
              </w:rPr>
              <w:t>2017</w:t>
            </w:r>
            <w:r w:rsidRPr="009F70AB">
              <w:rPr>
                <w:rFonts w:ascii="SimSun" w:eastAsia="SimSun" w:hAnsi="SimSun" w:hint="eastAsia"/>
                <w:szCs w:val="21"/>
              </w:rPr>
              <w:t>年</w:t>
            </w:r>
            <w:r w:rsidRPr="009F70AB">
              <w:rPr>
                <w:rFonts w:ascii="SimSun" w:eastAsia="SimSun" w:hAnsi="SimSun"/>
                <w:szCs w:val="21"/>
              </w:rPr>
              <w:t>10</w:t>
            </w:r>
            <w:r w:rsidRPr="009F70AB">
              <w:rPr>
                <w:rFonts w:ascii="SimSun" w:eastAsia="SimSun" w:hAnsi="SimSun" w:hint="eastAsia"/>
                <w:szCs w:val="21"/>
              </w:rPr>
              <w:t>月底前，工商总局搭建统一的电子营业执照管理系统，形成以工商总局为全国统一信任源点的、符合国家安全管理规范、具有市场主体身份识别功能，以及防伪防篡改防抵赖防假冒等信息安全保障功能的运行管理体系。总局搭建统一的电子营业执照签发、验证、亮照平台和用户管理系统，各省在全国统一管理系统的基础上，开</w:t>
            </w:r>
            <w:r w:rsidRPr="009F70AB">
              <w:rPr>
                <w:rFonts w:ascii="SimSun" w:eastAsia="SimSun" w:hAnsi="SimSun" w:hint="eastAsia"/>
                <w:szCs w:val="21"/>
              </w:rPr>
              <w:lastRenderedPageBreak/>
              <w:t>发建设本地电子营业执照签发、管理和应用系统。工商总局对各省级电子营业执照系统实行统一管理，保持全国电子营业执照系统的一致性，确保电子营业执照在全国范围的互认通用。</w:t>
            </w:r>
            <w:r w:rsidRPr="009F70AB">
              <w:rPr>
                <w:rFonts w:ascii="SimSun" w:eastAsia="SimSun" w:hAnsi="SimSun"/>
                <w:szCs w:val="21"/>
              </w:rPr>
              <w:t xml:space="preserve"> </w:t>
            </w:r>
          </w:p>
          <w:p w:rsidR="009F70AB" w:rsidRDefault="009F70AB" w:rsidP="009F70AB">
            <w:pPr>
              <w:wordWrap w:val="0"/>
              <w:autoSpaceDE w:val="0"/>
              <w:autoSpaceDN w:val="0"/>
              <w:snapToGrid w:val="0"/>
              <w:spacing w:line="290" w:lineRule="atLeast"/>
              <w:ind w:firstLine="460"/>
              <w:rPr>
                <w:rFonts w:ascii="SimSun" w:eastAsia="SimSun" w:hAnsi="SimSun" w:hint="eastAsia"/>
                <w:spacing w:val="18"/>
                <w:szCs w:val="21"/>
              </w:rPr>
            </w:pPr>
            <w:r w:rsidRPr="009F70AB">
              <w:rPr>
                <w:rFonts w:ascii="SimSun" w:eastAsia="SimSun" w:hAnsi="SimSun" w:hint="eastAsia"/>
                <w:szCs w:val="21"/>
              </w:rPr>
              <w:t>（三）</w:t>
            </w:r>
            <w:r w:rsidRPr="009F70AB">
              <w:rPr>
                <w:rFonts w:ascii="SimSun" w:eastAsia="SimSun" w:hAnsi="SimSun" w:hint="eastAsia"/>
                <w:spacing w:val="18"/>
                <w:szCs w:val="21"/>
              </w:rPr>
              <w:t>做好电子营业执照的管理工作。各地要按照电子营业执照管理规范，做好电子营业执照的发放、变更等工作。登记机关在核准企业设立登记后即自动生成电子营业执照，保存到电子营业执照库并同时通过国家企业信用信息公示系统展示，并依当事人申请依法发放纸质营业执照或电子营业执照，推行“零见面”的发照模式。对于电子营业执照系统建成前已设立登记的企业，在技术条件成熟时，由登记机关统一生成电子营业执照，保存到电子营业执照库并同时公示。企业办理涉及照面信息的变更登记后，电子营业执照的内容要进行同步实时更新，企业办理注销登记或被工商机关吊销营业执照后，电子营业执照上要同步标记注销标识或被吊销标识。要将电子营业执照的签发、验证和管理嵌入到全程电子化登记系统中，具备让企业从申请到领照全流程网上办理的能力。</w:t>
            </w:r>
            <w:r w:rsidRPr="009F70AB">
              <w:rPr>
                <w:rFonts w:ascii="SimSun" w:eastAsia="SimSun" w:hAnsi="SimSun"/>
                <w:spacing w:val="18"/>
                <w:szCs w:val="21"/>
              </w:rPr>
              <w:t xml:space="preserve"> </w:t>
            </w:r>
          </w:p>
          <w:p w:rsidR="009F70AB" w:rsidRPr="009F70AB" w:rsidRDefault="009F70AB" w:rsidP="009F70AB">
            <w:pPr>
              <w:wordWrap w:val="0"/>
              <w:autoSpaceDE w:val="0"/>
              <w:autoSpaceDN w:val="0"/>
              <w:snapToGrid w:val="0"/>
              <w:spacing w:line="290" w:lineRule="atLeast"/>
              <w:ind w:firstLine="460"/>
              <w:rPr>
                <w:rFonts w:ascii="SimSun" w:eastAsia="SimSun" w:hAnsi="SimSun"/>
                <w:spacing w:val="18"/>
                <w:szCs w:val="21"/>
              </w:rPr>
            </w:pPr>
          </w:p>
          <w:p w:rsidR="009F70AB" w:rsidRPr="009F70AB" w:rsidRDefault="009F70AB" w:rsidP="009F70AB">
            <w:pPr>
              <w:wordWrap w:val="0"/>
              <w:autoSpaceDE w:val="0"/>
              <w:autoSpaceDN w:val="0"/>
              <w:snapToGrid w:val="0"/>
              <w:spacing w:line="290" w:lineRule="atLeast"/>
              <w:rPr>
                <w:rFonts w:ascii="SimSun" w:eastAsia="SimSun" w:hAnsi="SimSun"/>
                <w:spacing w:val="16"/>
                <w:szCs w:val="21"/>
              </w:rPr>
            </w:pPr>
            <w:r w:rsidRPr="009F70AB">
              <w:rPr>
                <w:rFonts w:ascii="SimSun" w:eastAsia="SimSun" w:hAnsi="SimSun" w:hint="eastAsia"/>
                <w:szCs w:val="21"/>
              </w:rPr>
              <w:t xml:space="preserve">　　（四）</w:t>
            </w:r>
            <w:r w:rsidRPr="009F70AB">
              <w:rPr>
                <w:rFonts w:ascii="SimSun" w:eastAsia="SimSun" w:hAnsi="SimSun" w:hint="eastAsia"/>
                <w:spacing w:val="16"/>
                <w:szCs w:val="21"/>
              </w:rPr>
              <w:t>积极推进电子营业执照在“互联网</w:t>
            </w:r>
            <w:r w:rsidRPr="009F70AB">
              <w:rPr>
                <w:rFonts w:ascii="SimSun" w:eastAsia="SimSun" w:hAnsi="SimSun"/>
                <w:spacing w:val="16"/>
                <w:szCs w:val="21"/>
              </w:rPr>
              <w:t>+</w:t>
            </w:r>
            <w:r w:rsidRPr="009F70AB">
              <w:rPr>
                <w:rFonts w:ascii="SimSun" w:eastAsia="SimSun" w:hAnsi="SimSun" w:hint="eastAsia"/>
                <w:spacing w:val="16"/>
                <w:szCs w:val="21"/>
              </w:rPr>
              <w:t>政务服务”环境中的应用。各地要加强同地方政府、各部门的沟通协调，积极推进信息共享和业务协同，依托国家企业信用信息公示系统推动电子营业执照同其他政府部门信息系统的对接，充分利用电子营业执照无介质、防篡改的特性，发挥电子营业执照身份验证、网上亮照等功能在政务系统中的作用，实现电子营业执照在政府部门间的共享互用，做到“一个部门发照、所有部门流转”，避免企业反复提交纸质证明文件或网上重复录入信息，真正减轻企业负担。</w:t>
            </w:r>
            <w:r w:rsidRPr="009F70AB">
              <w:rPr>
                <w:rFonts w:ascii="SimSun" w:eastAsia="SimSun" w:hAnsi="SimSun"/>
                <w:spacing w:val="16"/>
                <w:szCs w:val="21"/>
              </w:rPr>
              <w:t xml:space="preserve"> </w:t>
            </w:r>
          </w:p>
          <w:p w:rsidR="009F70AB" w:rsidRPr="009F70AB" w:rsidRDefault="009F70AB" w:rsidP="009F70AB">
            <w:pPr>
              <w:wordWrap w:val="0"/>
              <w:autoSpaceDE w:val="0"/>
              <w:autoSpaceDN w:val="0"/>
              <w:snapToGrid w:val="0"/>
              <w:spacing w:line="290" w:lineRule="atLeast"/>
              <w:rPr>
                <w:rFonts w:ascii="SimSun" w:eastAsia="SimSun" w:hAnsi="SimSun"/>
                <w:szCs w:val="21"/>
              </w:rPr>
            </w:pPr>
            <w:r w:rsidRPr="009F70AB">
              <w:rPr>
                <w:rFonts w:ascii="SimSun" w:eastAsia="SimSun" w:hAnsi="SimSun" w:hint="eastAsia"/>
                <w:szCs w:val="21"/>
              </w:rPr>
              <w:t xml:space="preserve">　　（五）稳步推进电子营业执照在电</w:t>
            </w:r>
            <w:r w:rsidRPr="009F70AB">
              <w:rPr>
                <w:rFonts w:ascii="SimSun" w:eastAsia="SimSun" w:hAnsi="SimSun" w:hint="eastAsia"/>
                <w:szCs w:val="21"/>
              </w:rPr>
              <w:lastRenderedPageBreak/>
              <w:t>子商务环境中的应用。各地要不断探索完善电子营业执照的市场主体身份识别、验证等功能，逐步扩大应用范围、拓展应用场景。逐步完善电子营业执照线上、线下的验证、查询、亮照、打印等功能，推动电子营业执照在金融、网上平台、网络交易等领域的使用，提高企业在电子商务领域使用电子营业执照的便利性。</w:t>
            </w:r>
            <w:r w:rsidRPr="009F70AB">
              <w:rPr>
                <w:rFonts w:ascii="SimSun" w:eastAsia="SimSun" w:hAnsi="SimSun"/>
                <w:szCs w:val="21"/>
              </w:rPr>
              <w:t xml:space="preserve"> </w:t>
            </w:r>
          </w:p>
          <w:p w:rsidR="009F70AB" w:rsidRPr="009F70AB" w:rsidRDefault="009F70AB" w:rsidP="009F70AB">
            <w:pPr>
              <w:wordWrap w:val="0"/>
              <w:autoSpaceDE w:val="0"/>
              <w:autoSpaceDN w:val="0"/>
              <w:snapToGrid w:val="0"/>
              <w:spacing w:line="290" w:lineRule="atLeast"/>
              <w:rPr>
                <w:rFonts w:ascii="SimSun" w:eastAsia="SimSun" w:hAnsi="SimSun"/>
                <w:szCs w:val="21"/>
              </w:rPr>
            </w:pPr>
            <w:r w:rsidRPr="009F70AB">
              <w:rPr>
                <w:rFonts w:ascii="SimSun" w:eastAsia="SimSun" w:hAnsi="SimSun" w:hint="eastAsia"/>
                <w:szCs w:val="21"/>
              </w:rPr>
              <w:t xml:space="preserve">　　（六）</w:t>
            </w:r>
            <w:r w:rsidRPr="009F70AB">
              <w:rPr>
                <w:rFonts w:ascii="SimSun" w:eastAsia="SimSun" w:hAnsi="SimSun" w:hint="eastAsia"/>
                <w:spacing w:val="14"/>
                <w:szCs w:val="21"/>
              </w:rPr>
              <w:t>加强电子营业执照安全保障体系建设。各级特别是省级工商、市场监管部门要加强对电子营业执照系统、网络和数据的安全防护和应急管理，建立健全信息安全管理制度、协调机制和应急处理机制，完善符合国家安全管理规定要求的电子营业执照系统，为电子营业执照的应用提供保障。</w:t>
            </w:r>
            <w:r w:rsidRPr="009F70AB">
              <w:rPr>
                <w:rFonts w:ascii="SimSun" w:eastAsia="SimSun" w:hAnsi="SimSun"/>
                <w:szCs w:val="21"/>
              </w:rPr>
              <w:t xml:space="preserve"> </w:t>
            </w:r>
          </w:p>
          <w:p w:rsidR="009F70AB" w:rsidRDefault="009F70AB" w:rsidP="009F70AB">
            <w:pPr>
              <w:wordWrap w:val="0"/>
              <w:autoSpaceDE w:val="0"/>
              <w:autoSpaceDN w:val="0"/>
              <w:snapToGrid w:val="0"/>
              <w:spacing w:line="290" w:lineRule="atLeast"/>
              <w:ind w:firstLine="440"/>
              <w:rPr>
                <w:rFonts w:ascii="SimSun" w:eastAsia="SimSun" w:hAnsi="SimSun" w:hint="eastAsia"/>
                <w:spacing w:val="20"/>
                <w:szCs w:val="21"/>
              </w:rPr>
            </w:pPr>
            <w:r w:rsidRPr="009F70AB">
              <w:rPr>
                <w:rFonts w:ascii="SimSun" w:eastAsia="SimSun" w:hAnsi="SimSun" w:hint="eastAsia"/>
                <w:szCs w:val="21"/>
              </w:rPr>
              <w:t>（七）</w:t>
            </w:r>
            <w:r w:rsidRPr="009F70AB">
              <w:rPr>
                <w:rFonts w:ascii="SimSun" w:eastAsia="SimSun" w:hAnsi="SimSun" w:hint="eastAsia"/>
                <w:spacing w:val="20"/>
                <w:szCs w:val="21"/>
              </w:rPr>
              <w:t>做好试点地区已推行电子营业执照的升级改造工作。以工商总局为全国统一信任源点的电子营业执照具备反向兼容功能，前期试点地区要及时升级改造系统，做好已发放电子营业执照向全国统一模式电子营业执照的过渡工作，确保已发放电子营业执照的通用性和易用性。</w:t>
            </w:r>
            <w:r w:rsidRPr="009F70AB">
              <w:rPr>
                <w:rFonts w:ascii="SimSun" w:eastAsia="SimSun" w:hAnsi="SimSun"/>
                <w:spacing w:val="20"/>
                <w:szCs w:val="21"/>
              </w:rPr>
              <w:t xml:space="preserve"> </w:t>
            </w:r>
          </w:p>
          <w:p w:rsidR="009F70AB" w:rsidRDefault="009F70AB" w:rsidP="009F70AB">
            <w:pPr>
              <w:wordWrap w:val="0"/>
              <w:autoSpaceDE w:val="0"/>
              <w:autoSpaceDN w:val="0"/>
              <w:snapToGrid w:val="0"/>
              <w:spacing w:line="290" w:lineRule="atLeast"/>
              <w:ind w:firstLine="440"/>
              <w:rPr>
                <w:rFonts w:ascii="SimSun" w:eastAsia="SimSun" w:hAnsi="SimSun" w:hint="eastAsia"/>
                <w:spacing w:val="20"/>
                <w:szCs w:val="21"/>
              </w:rPr>
            </w:pPr>
          </w:p>
          <w:p w:rsidR="009F70AB" w:rsidRPr="009F70AB" w:rsidRDefault="009F70AB" w:rsidP="009F70AB">
            <w:pPr>
              <w:wordWrap w:val="0"/>
              <w:autoSpaceDE w:val="0"/>
              <w:autoSpaceDN w:val="0"/>
              <w:snapToGrid w:val="0"/>
              <w:spacing w:line="290" w:lineRule="atLeast"/>
              <w:ind w:firstLine="440"/>
              <w:rPr>
                <w:rFonts w:ascii="SimSun" w:eastAsia="SimSun" w:hAnsi="SimSun"/>
                <w:spacing w:val="20"/>
                <w:szCs w:val="21"/>
              </w:rPr>
            </w:pPr>
          </w:p>
          <w:p w:rsidR="009F70AB" w:rsidRPr="009F70AB" w:rsidRDefault="009F70AB" w:rsidP="009F70AB">
            <w:pPr>
              <w:wordWrap w:val="0"/>
              <w:autoSpaceDE w:val="0"/>
              <w:autoSpaceDN w:val="0"/>
              <w:snapToGrid w:val="0"/>
              <w:spacing w:line="290" w:lineRule="atLeast"/>
              <w:rPr>
                <w:rFonts w:ascii="SimSun" w:eastAsia="SimSun" w:hAnsi="SimSun"/>
                <w:szCs w:val="21"/>
              </w:rPr>
            </w:pPr>
            <w:r w:rsidRPr="009F70AB">
              <w:rPr>
                <w:rFonts w:ascii="SimSun" w:eastAsia="SimSun" w:hAnsi="SimSun" w:hint="eastAsia"/>
                <w:szCs w:val="21"/>
              </w:rPr>
              <w:t xml:space="preserve">　　四、工作要求</w:t>
            </w:r>
            <w:r w:rsidRPr="009F70AB">
              <w:rPr>
                <w:rFonts w:ascii="SimSun" w:eastAsia="SimSun" w:hAnsi="SimSun"/>
                <w:szCs w:val="21"/>
              </w:rPr>
              <w:t xml:space="preserve"> </w:t>
            </w:r>
          </w:p>
          <w:p w:rsidR="009F70AB" w:rsidRPr="009F70AB" w:rsidRDefault="009F70AB" w:rsidP="009F70AB">
            <w:pPr>
              <w:wordWrap w:val="0"/>
              <w:autoSpaceDE w:val="0"/>
              <w:autoSpaceDN w:val="0"/>
              <w:snapToGrid w:val="0"/>
              <w:spacing w:line="290" w:lineRule="atLeast"/>
              <w:rPr>
                <w:rFonts w:ascii="SimSun" w:eastAsia="SimSun" w:hAnsi="SimSun"/>
                <w:spacing w:val="20"/>
                <w:szCs w:val="21"/>
              </w:rPr>
            </w:pPr>
            <w:r w:rsidRPr="009F70AB">
              <w:rPr>
                <w:rFonts w:ascii="SimSun" w:eastAsia="SimSun" w:hAnsi="SimSun" w:hint="eastAsia"/>
                <w:szCs w:val="21"/>
              </w:rPr>
              <w:t xml:space="preserve">　　（一）</w:t>
            </w:r>
            <w:r w:rsidRPr="009F70AB">
              <w:rPr>
                <w:rFonts w:ascii="SimSun" w:eastAsia="SimSun" w:hAnsi="SimSun" w:hint="eastAsia"/>
                <w:spacing w:val="20"/>
                <w:szCs w:val="21"/>
              </w:rPr>
              <w:t>加强组织领导，加快推进步伐。各地要充分认识推行电子营业执照的重要意义，高度重视，加强组织领导，制定具体实施方案，明确工作职责，倒排时间表，建立完善配套制度，及时启动具体改革措施，扎实有效落实各项工作。</w:t>
            </w:r>
            <w:r w:rsidRPr="009F70AB">
              <w:rPr>
                <w:rFonts w:ascii="SimSun" w:eastAsia="SimSun" w:hAnsi="SimSun"/>
                <w:spacing w:val="20"/>
                <w:szCs w:val="21"/>
              </w:rPr>
              <w:t xml:space="preserve"> </w:t>
            </w:r>
          </w:p>
          <w:p w:rsidR="009F70AB" w:rsidRPr="009F70AB" w:rsidRDefault="009F70AB" w:rsidP="009F70AB">
            <w:pPr>
              <w:wordWrap w:val="0"/>
              <w:autoSpaceDE w:val="0"/>
              <w:autoSpaceDN w:val="0"/>
              <w:snapToGrid w:val="0"/>
              <w:spacing w:line="290" w:lineRule="atLeast"/>
              <w:rPr>
                <w:rFonts w:ascii="SimSun" w:eastAsia="SimSun" w:hAnsi="SimSun"/>
                <w:spacing w:val="16"/>
                <w:szCs w:val="21"/>
              </w:rPr>
            </w:pPr>
            <w:r w:rsidRPr="009F70AB">
              <w:rPr>
                <w:rFonts w:ascii="SimSun" w:eastAsia="SimSun" w:hAnsi="SimSun" w:hint="eastAsia"/>
                <w:szCs w:val="21"/>
              </w:rPr>
              <w:t xml:space="preserve">　　（二）</w:t>
            </w:r>
            <w:r w:rsidRPr="009F70AB">
              <w:rPr>
                <w:rFonts w:ascii="SimSun" w:eastAsia="SimSun" w:hAnsi="SimSun" w:hint="eastAsia"/>
                <w:spacing w:val="16"/>
                <w:szCs w:val="21"/>
              </w:rPr>
              <w:t>做好保障工作，注重部门协调。电子营业执照改革是一项系统性工程，各地要积极争取地方党委、政府的支持，做好对电子营业执照信息化建设的人员、设施、资金、技术保障，推动地方信息共享平台建设，形成政府支持、部门协同、社会参与、重点突破的工作机</w:t>
            </w:r>
            <w:r w:rsidRPr="009F70AB">
              <w:rPr>
                <w:rFonts w:ascii="SimSun" w:eastAsia="SimSun" w:hAnsi="SimSun" w:hint="eastAsia"/>
                <w:spacing w:val="16"/>
                <w:szCs w:val="21"/>
              </w:rPr>
              <w:lastRenderedPageBreak/>
              <w:t>制。坚持以人为本，优化服务，将公众满意作为评价改革成效的第一标准。</w:t>
            </w:r>
            <w:r w:rsidRPr="009F70AB">
              <w:rPr>
                <w:rFonts w:ascii="SimSun" w:eastAsia="SimSun" w:hAnsi="SimSun"/>
                <w:spacing w:val="16"/>
                <w:szCs w:val="21"/>
              </w:rPr>
              <w:t xml:space="preserve"> </w:t>
            </w:r>
          </w:p>
          <w:p w:rsidR="009F70AB" w:rsidRDefault="009F70AB" w:rsidP="009F70AB">
            <w:pPr>
              <w:wordWrap w:val="0"/>
              <w:autoSpaceDE w:val="0"/>
              <w:autoSpaceDN w:val="0"/>
              <w:snapToGrid w:val="0"/>
              <w:spacing w:line="290" w:lineRule="atLeast"/>
              <w:ind w:firstLine="440"/>
              <w:rPr>
                <w:rFonts w:ascii="SimSun" w:eastAsia="SimSun" w:hAnsi="SimSun" w:hint="eastAsia"/>
                <w:szCs w:val="21"/>
              </w:rPr>
            </w:pPr>
            <w:r w:rsidRPr="009F70AB">
              <w:rPr>
                <w:rFonts w:ascii="SimSun" w:eastAsia="SimSun" w:hAnsi="SimSun" w:hint="eastAsia"/>
                <w:szCs w:val="21"/>
              </w:rPr>
              <w:t>（三）</w:t>
            </w:r>
            <w:r w:rsidRPr="009F70AB">
              <w:rPr>
                <w:rFonts w:ascii="SimSun" w:eastAsia="SimSun" w:hAnsi="SimSun" w:hint="eastAsia"/>
                <w:spacing w:val="20"/>
                <w:szCs w:val="21"/>
              </w:rPr>
              <w:t>加强宣传培训，创新推广应用。各地工商、市场监管部门要利用各种形式做好电子营业执照的宣传、培训及应用推广工作，积极向相关部门、市场主体和社会公众宣传电子营业执照的便利性和易用性，及时解答公众疑问，解决使用过程中的问题。</w:t>
            </w:r>
            <w:r w:rsidRPr="009F70AB">
              <w:rPr>
                <w:rFonts w:ascii="SimSun" w:eastAsia="SimSun" w:hAnsi="SimSun"/>
                <w:szCs w:val="21"/>
              </w:rPr>
              <w:t xml:space="preserve"> </w:t>
            </w:r>
          </w:p>
          <w:p w:rsidR="009F70AB" w:rsidRPr="009F70AB" w:rsidRDefault="009F70AB" w:rsidP="009F70AB">
            <w:pPr>
              <w:wordWrap w:val="0"/>
              <w:autoSpaceDE w:val="0"/>
              <w:autoSpaceDN w:val="0"/>
              <w:snapToGrid w:val="0"/>
              <w:spacing w:line="290" w:lineRule="atLeast"/>
              <w:ind w:firstLine="440"/>
              <w:rPr>
                <w:rFonts w:ascii="SimSun" w:eastAsia="SimSun" w:hAnsi="SimSun"/>
                <w:szCs w:val="21"/>
              </w:rPr>
            </w:pPr>
          </w:p>
          <w:p w:rsidR="009F70AB" w:rsidRPr="009F70AB" w:rsidRDefault="009F70AB" w:rsidP="009F70AB">
            <w:pPr>
              <w:wordWrap w:val="0"/>
              <w:autoSpaceDE w:val="0"/>
              <w:autoSpaceDN w:val="0"/>
              <w:snapToGrid w:val="0"/>
              <w:spacing w:line="290" w:lineRule="atLeast"/>
              <w:rPr>
                <w:rFonts w:ascii="SimSun" w:eastAsia="SimSun" w:hAnsi="SimSun"/>
                <w:szCs w:val="21"/>
              </w:rPr>
            </w:pPr>
            <w:r w:rsidRPr="009F70AB">
              <w:rPr>
                <w:rFonts w:ascii="SimSun" w:eastAsia="SimSun" w:hAnsi="SimSun" w:hint="eastAsia"/>
                <w:szCs w:val="21"/>
              </w:rPr>
              <w:t xml:space="preserve">　　各地要将电子营业执照工作推进情况，以及在系统建设和应用过程中遇到的问题向总局及时反映。总局将适时启动关于电子营业执照系统建设和应用情况的督查工作。</w:t>
            </w:r>
            <w:r w:rsidRPr="009F70AB">
              <w:rPr>
                <w:rFonts w:ascii="SimSun" w:eastAsia="SimSun" w:hAnsi="SimSun"/>
                <w:szCs w:val="21"/>
              </w:rPr>
              <w:t xml:space="preserve"> </w:t>
            </w:r>
          </w:p>
          <w:p w:rsidR="009F70AB" w:rsidRPr="009F70AB" w:rsidRDefault="009F70AB" w:rsidP="009F70AB">
            <w:pPr>
              <w:wordWrap w:val="0"/>
              <w:autoSpaceDE w:val="0"/>
              <w:autoSpaceDN w:val="0"/>
              <w:snapToGrid w:val="0"/>
              <w:spacing w:line="290" w:lineRule="atLeast"/>
              <w:rPr>
                <w:rFonts w:ascii="SimSun" w:eastAsia="SimSun" w:hAnsi="SimSun"/>
                <w:szCs w:val="21"/>
              </w:rPr>
            </w:pPr>
          </w:p>
          <w:p w:rsidR="009F70AB" w:rsidRPr="009F70AB" w:rsidRDefault="009F70AB" w:rsidP="009F70AB">
            <w:pPr>
              <w:wordWrap w:val="0"/>
              <w:autoSpaceDE w:val="0"/>
              <w:autoSpaceDN w:val="0"/>
              <w:snapToGrid w:val="0"/>
              <w:spacing w:line="290" w:lineRule="atLeast"/>
              <w:jc w:val="right"/>
              <w:rPr>
                <w:rFonts w:ascii="SimSun" w:eastAsia="SimSun" w:hAnsi="SimSun"/>
                <w:szCs w:val="21"/>
              </w:rPr>
            </w:pPr>
            <w:r w:rsidRPr="009F70AB">
              <w:rPr>
                <w:rFonts w:ascii="SimSun" w:eastAsia="SimSun" w:hAnsi="SimSun" w:hint="eastAsia"/>
                <w:szCs w:val="21"/>
              </w:rPr>
              <w:t>工商总局</w:t>
            </w:r>
            <w:r w:rsidRPr="009F70AB">
              <w:rPr>
                <w:rFonts w:ascii="SimSun" w:eastAsia="SimSun" w:hAnsi="SimSun"/>
                <w:szCs w:val="21"/>
              </w:rPr>
              <w:t xml:space="preserve"> </w:t>
            </w:r>
          </w:p>
          <w:p w:rsidR="00F6633C" w:rsidRPr="00F6633C" w:rsidRDefault="009F70AB" w:rsidP="009F70AB">
            <w:pPr>
              <w:wordWrap w:val="0"/>
              <w:autoSpaceDE w:val="0"/>
              <w:autoSpaceDN w:val="0"/>
              <w:snapToGrid w:val="0"/>
              <w:spacing w:line="290" w:lineRule="atLeast"/>
              <w:jc w:val="right"/>
              <w:rPr>
                <w:rFonts w:ascii="SimSun" w:eastAsia="SimSun" w:hAnsi="SimSun"/>
                <w:szCs w:val="21"/>
              </w:rPr>
            </w:pPr>
            <w:r w:rsidRPr="009F70AB">
              <w:rPr>
                <w:rFonts w:ascii="SimSun" w:eastAsia="SimSun" w:hAnsi="SimSun"/>
                <w:szCs w:val="21"/>
              </w:rPr>
              <w:t>2017</w:t>
            </w:r>
            <w:r w:rsidRPr="009F70AB">
              <w:rPr>
                <w:rFonts w:ascii="SimSun" w:eastAsia="SimSun" w:hAnsi="SimSun" w:hint="eastAsia"/>
                <w:szCs w:val="21"/>
              </w:rPr>
              <w:t>年</w:t>
            </w:r>
            <w:r w:rsidRPr="009F70AB">
              <w:rPr>
                <w:rFonts w:ascii="SimSun" w:eastAsia="SimSun" w:hAnsi="SimSun"/>
                <w:szCs w:val="21"/>
              </w:rPr>
              <w:t>4</w:t>
            </w:r>
            <w:r w:rsidRPr="009F70AB">
              <w:rPr>
                <w:rFonts w:ascii="SimSun" w:eastAsia="SimSun" w:hAnsi="SimSun" w:hint="eastAsia"/>
                <w:szCs w:val="21"/>
              </w:rPr>
              <w:t>月</w:t>
            </w:r>
            <w:r w:rsidRPr="009F70AB">
              <w:rPr>
                <w:rFonts w:ascii="SimSun" w:eastAsia="SimSun" w:hAnsi="SimSun"/>
                <w:szCs w:val="21"/>
              </w:rPr>
              <w:t>11</w:t>
            </w:r>
            <w:r w:rsidRPr="009F70AB">
              <w:rPr>
                <w:rFonts w:ascii="SimSun" w:eastAsia="SimSun" w:hAnsi="SimSun" w:hint="eastAsia"/>
                <w:szCs w:val="21"/>
              </w:rPr>
              <w:t>日</w:t>
            </w:r>
          </w:p>
          <w:p w:rsidR="009F70AB" w:rsidRPr="00F6633C" w:rsidRDefault="00F6633C" w:rsidP="009F70AB">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630" w:rsidRDefault="00687630" w:rsidP="00C278F4">
      <w:r>
        <w:separator/>
      </w:r>
    </w:p>
  </w:endnote>
  <w:endnote w:type="continuationSeparator" w:id="1">
    <w:p w:rsidR="00687630" w:rsidRDefault="00687630"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630" w:rsidRDefault="00687630" w:rsidP="00C278F4">
      <w:r>
        <w:separator/>
      </w:r>
    </w:p>
  </w:footnote>
  <w:footnote w:type="continuationSeparator" w:id="1">
    <w:p w:rsidR="00687630" w:rsidRDefault="00687630"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A10E6"/>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87630"/>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9F70AB"/>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5</Pages>
  <Words>1161</Words>
  <Characters>6619</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2017-05-04T05:26:00Z</dcterms:modified>
</cp:coreProperties>
</file>