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F8330D" w:rsidRPr="00F8330D" w:rsidRDefault="00F8330D" w:rsidP="00F8330D">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F8330D">
              <w:rPr>
                <w:rFonts w:ascii="Batang" w:eastAsia="Batang" w:hAnsi="Batang" w:cs="Batang" w:hint="eastAsia"/>
                <w:b/>
                <w:bCs/>
                <w:color w:val="333333"/>
                <w:sz w:val="22"/>
                <w:szCs w:val="22"/>
                <w:lang w:eastAsia="ko-KR"/>
              </w:rPr>
              <w:t xml:space="preserve">&lt;외상투자 장려산업 목록(2020년판)&gt; 시행 </w:t>
            </w:r>
          </w:p>
          <w:p w:rsidR="00F8330D" w:rsidRPr="00F8330D" w:rsidRDefault="00F8330D" w:rsidP="00F8330D">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F8330D">
              <w:rPr>
                <w:rFonts w:ascii="Batang" w:eastAsia="Batang" w:hAnsi="Batang" w:cs="Batang" w:hint="eastAsia"/>
                <w:b/>
                <w:bCs/>
                <w:color w:val="333333"/>
                <w:sz w:val="22"/>
                <w:szCs w:val="22"/>
                <w:lang w:eastAsia="ko-KR"/>
              </w:rPr>
              <w:t>관련 문제에 대한 공고</w:t>
            </w:r>
          </w:p>
          <w:p w:rsidR="00F8330D" w:rsidRDefault="00F8330D" w:rsidP="00F8330D">
            <w:pPr>
              <w:wordWrap w:val="0"/>
              <w:overflowPunct w:val="0"/>
              <w:topLinePunct/>
              <w:autoSpaceDN w:val="0"/>
              <w:snapToGrid w:val="0"/>
              <w:spacing w:line="340" w:lineRule="exact"/>
              <w:jc w:val="center"/>
              <w:rPr>
                <w:rFonts w:ascii="Batang" w:eastAsia="Batang" w:hAnsi="Batang" w:hint="eastAsia"/>
                <w:sz w:val="22"/>
                <w:lang w:eastAsia="ko-KR"/>
              </w:rPr>
            </w:pPr>
            <w:r>
              <w:rPr>
                <w:rFonts w:ascii="Batang" w:eastAsia="Batang" w:hAnsi="Batang" w:hint="eastAsia"/>
                <w:sz w:val="22"/>
                <w:lang w:eastAsia="ko-KR"/>
              </w:rPr>
              <w:t>세관총서공고 2021년 제9호</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rPr>
                <w:rFonts w:ascii="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국가발전개혁위원회, </w:t>
            </w:r>
            <w:proofErr w:type="spellStart"/>
            <w:r>
              <w:rPr>
                <w:rFonts w:ascii="Batang" w:eastAsia="Batang" w:hAnsi="Batang" w:hint="eastAsia"/>
                <w:sz w:val="22"/>
                <w:lang w:eastAsia="ko-KR"/>
              </w:rPr>
              <w:t>상무부</w:t>
            </w:r>
            <w:proofErr w:type="spellEnd"/>
            <w:r>
              <w:rPr>
                <w:rFonts w:ascii="Batang" w:eastAsia="Batang" w:hAnsi="Batang" w:hint="eastAsia"/>
                <w:sz w:val="22"/>
                <w:lang w:eastAsia="ko-KR"/>
              </w:rPr>
              <w:t xml:space="preserve"> 제38호령으로 &lt;외상투자 장려산업 목록(2020년판&gt;(이하 ‘&lt;목록(2020년판)&gt;’라 약칭함)을 발표하였으며 2021년 1월 27일부터 시행하고 있다. &lt;국무원 수입설비 세수조정 정책에 관한 통지&gt;(</w:t>
            </w:r>
            <w:proofErr w:type="spellStart"/>
            <w:r>
              <w:rPr>
                <w:rFonts w:ascii="Batang" w:eastAsia="Batang" w:hAnsi="Batang" w:hint="eastAsia"/>
                <w:sz w:val="22"/>
                <w:lang w:eastAsia="ko-KR"/>
              </w:rPr>
              <w:t>국발</w:t>
            </w:r>
            <w:proofErr w:type="spellEnd"/>
            <w:r>
              <w:rPr>
                <w:rFonts w:ascii="Batang" w:eastAsia="Batang" w:hAnsi="Batang" w:hint="eastAsia"/>
                <w:sz w:val="22"/>
                <w:lang w:eastAsia="ko-KR"/>
              </w:rPr>
              <w:t>[1997]37호, 이하 ‘</w:t>
            </w:r>
            <w:proofErr w:type="spellStart"/>
            <w:r>
              <w:rPr>
                <w:rFonts w:ascii="Batang" w:eastAsia="Batang" w:hAnsi="Batang" w:hint="eastAsia"/>
                <w:sz w:val="22"/>
                <w:lang w:eastAsia="ko-KR"/>
              </w:rPr>
              <w:t>국발</w:t>
            </w:r>
            <w:proofErr w:type="spellEnd"/>
            <w:r>
              <w:rPr>
                <w:rFonts w:ascii="Batang" w:eastAsia="Batang" w:hAnsi="Batang" w:hint="eastAsia"/>
                <w:sz w:val="22"/>
                <w:lang w:eastAsia="ko-KR"/>
              </w:rPr>
              <w:t xml:space="preserve"> 37호 문서’라 약칭함) 및 관련 규정에 따라, 시행과정에서 제기된 유관 사항에 대해 다음과 같이 공고한다.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 2021년 1월 27일부터 &lt;목록(2020년판)&gt; 범위에 해당하는 외상투자 프로젝트(증자 프로젝트 포함, 이하 동일)이고, 투자총액 내에서 수입하는 자체 사용 설비 및 계약에 따라 전술한 설비와 함께 수입하는 기술 및 부품, 비품에 대하여 </w:t>
            </w:r>
            <w:proofErr w:type="spellStart"/>
            <w:r>
              <w:rPr>
                <w:rFonts w:ascii="Batang" w:eastAsia="Batang" w:hAnsi="Batang" w:hint="eastAsia"/>
                <w:sz w:val="22"/>
                <w:lang w:eastAsia="ko-KR"/>
              </w:rPr>
              <w:t>국발</w:t>
            </w:r>
            <w:proofErr w:type="spellEnd"/>
            <w:r>
              <w:rPr>
                <w:rFonts w:ascii="Batang" w:eastAsia="Batang" w:hAnsi="Batang" w:hint="eastAsia"/>
                <w:sz w:val="22"/>
                <w:lang w:eastAsia="ko-KR"/>
              </w:rPr>
              <w:t xml:space="preserve"> 37호 문서와 세관총서 공고 2008년 제103호 및 기타 관련 규정에 따라 관세를 면제하며 규정에 따라 수입 단계에서의 </w:t>
            </w:r>
            <w:proofErr w:type="spellStart"/>
            <w:r>
              <w:rPr>
                <w:rFonts w:ascii="Batang" w:eastAsia="Batang" w:hAnsi="Batang" w:hint="eastAsia"/>
                <w:sz w:val="22"/>
                <w:lang w:eastAsia="ko-KR"/>
              </w:rPr>
              <w:t>증치세를</w:t>
            </w:r>
            <w:proofErr w:type="spellEnd"/>
            <w:r>
              <w:rPr>
                <w:rFonts w:ascii="Batang" w:eastAsia="Batang" w:hAnsi="Batang" w:hint="eastAsia"/>
                <w:sz w:val="22"/>
                <w:lang w:eastAsia="ko-KR"/>
              </w:rPr>
              <w:t xml:space="preserve"> 징수한다. 단, 유관 &lt;외상투자 프로젝트 면세불가 수입상품목록&gt;과 &lt;면세불가 주요 수입 기술장비 및 제품목록&gt;에 열거된 상품은 제외한다. </w:t>
            </w: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2. &lt;목록(2020년판)&gt; 시행 후, 유관 주관부서가 해당 목록에 근거하여 발행한 &lt;국가 발전 장려 내, 외자 프로젝트 확인서&gt;(이하 &lt;프로젝트 확인서&gt;라 약칭함) 등 관련 문서에서 외상투자 프로젝트에 적용되는 관련 산업정책 조목 코드, 프로젝트 성격 및 종류의 구별은 각각 다음과 같다.</w:t>
            </w:r>
          </w:p>
          <w:p w:rsidR="00F8330D" w:rsidRDefault="00F8330D" w:rsidP="00F8330D">
            <w:pPr>
              <w:wordWrap w:val="0"/>
              <w:overflowPunct w:val="0"/>
              <w:topLinePunct/>
              <w:autoSpaceDN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2.1 &lt;목록(2020년판)&gt; 중 ‘전국 외상투자 장려산업 목록’에 열거된 조목 코드는 </w:t>
            </w:r>
            <w:r>
              <w:rPr>
                <w:rFonts w:ascii="Batang" w:eastAsia="Batang" w:hAnsi="Batang" w:hint="eastAsia"/>
                <w:sz w:val="22"/>
                <w:lang w:eastAsia="ko-KR"/>
              </w:rPr>
              <w:lastRenderedPageBreak/>
              <w:t>‘AA’</w:t>
            </w:r>
            <w:r>
              <w:rPr>
                <w:rFonts w:ascii="Batang" w:eastAsia="Batang" w:hAnsi="Batang" w:cs="Batang" w:hint="eastAsia"/>
                <w:sz w:val="22"/>
                <w:lang w:eastAsia="ko-KR"/>
              </w:rPr>
              <w:t>와 3개 숫자로 구성된다. 예를 들어, 모 외상투자 프로젝트가 ‘</w:t>
            </w:r>
            <w:r>
              <w:rPr>
                <w:rFonts w:ascii="Batang" w:eastAsia="Batang" w:hAnsi="Batang" w:hint="eastAsia"/>
                <w:sz w:val="22"/>
                <w:lang w:eastAsia="ko-KR"/>
              </w:rPr>
              <w:t>전국 외상투자 장려산업 목록’ 제1조 관련 요구에 부합하는 경우, 그에 적용되는 산업정책 조목 및 코드는 ‘목본 식용 유료(油料), 조미료와 공업원료의 재배, 개발, 생산(AA001)’</w:t>
            </w:r>
            <w:r>
              <w:rPr>
                <w:rFonts w:ascii="Batang" w:eastAsia="Batang" w:hAnsi="Batang" w:cs="Batang" w:hint="eastAsia"/>
                <w:sz w:val="22"/>
                <w:lang w:eastAsia="ko-KR"/>
              </w:rPr>
              <w:t>이다.</w:t>
            </w:r>
          </w:p>
          <w:p w:rsidR="00F8330D" w:rsidRDefault="00F8330D" w:rsidP="00F8330D">
            <w:pPr>
              <w:wordWrap w:val="0"/>
              <w:overflowPunct w:val="0"/>
              <w:topLinePunct/>
              <w:autoSpaceDN w:val="0"/>
              <w:snapToGrid w:val="0"/>
              <w:spacing w:line="340" w:lineRule="exact"/>
              <w:ind w:firstLine="450"/>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2.2 &lt;목록(2020년판)&gt; 중 ‘중서부지역 외상투자 우세산업 목록’에 열거된 조목 코드는 ‘W’</w:t>
            </w:r>
            <w:r>
              <w:rPr>
                <w:rFonts w:ascii="Batang" w:eastAsia="Batang" w:hAnsi="Batang" w:cs="Batang" w:hint="eastAsia"/>
                <w:sz w:val="22"/>
                <w:lang w:eastAsia="ko-KR"/>
              </w:rPr>
              <w:t>와 4개의 숫자로 구성된다. 예를 들어, 모 외상투자 프로젝트가 ‘</w:t>
            </w:r>
            <w:r>
              <w:rPr>
                <w:rFonts w:ascii="Batang" w:eastAsia="Batang" w:hAnsi="Batang" w:hint="eastAsia"/>
                <w:sz w:val="22"/>
                <w:lang w:eastAsia="ko-KR"/>
              </w:rPr>
              <w:t xml:space="preserve">중서부지역 외상투자 우세산업 목록’ 산서성 제8조 관련 요구에 부합될 경우, 그에 적용되는 산업정책 조목 및 코드는 ‘석탄층 </w:t>
            </w:r>
            <w:proofErr w:type="spellStart"/>
            <w:r>
              <w:rPr>
                <w:rFonts w:ascii="Batang" w:eastAsia="Batang" w:hAnsi="Batang" w:hint="eastAsia"/>
                <w:sz w:val="22"/>
                <w:lang w:eastAsia="ko-KR"/>
              </w:rPr>
              <w:t>메탄가스과</w:t>
            </w:r>
            <w:proofErr w:type="spellEnd"/>
            <w:r>
              <w:rPr>
                <w:rFonts w:ascii="Batang" w:eastAsia="Batang" w:hAnsi="Batang" w:hint="eastAsia"/>
                <w:sz w:val="22"/>
                <w:lang w:eastAsia="ko-KR"/>
              </w:rPr>
              <w:t xml:space="preserve"> 석탄 반생(伴生) 자원 종합개발 이용(W1408)’</w:t>
            </w:r>
            <w:r>
              <w:rPr>
                <w:rFonts w:ascii="Batang" w:eastAsia="Batang" w:hAnsi="Batang" w:cs="Batang" w:hint="eastAsia"/>
                <w:sz w:val="22"/>
                <w:lang w:eastAsia="ko-KR"/>
              </w:rPr>
              <w:t>이다.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2.3 외상투자 프로젝트에 &lt;목록(2020년판)&gt; 중 ‘전국 외상투자 장려산업 목록’에 열거된 조목을 적용할 경우 ‘프로젝트 성격’은 ‘외상투자’ 또는 ‘외자 프로젝트 내자 상품’이다.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r>
              <w:rPr>
                <w:rFonts w:ascii="Batang" w:eastAsia="Batang" w:hAnsi="Batang" w:hint="eastAsia"/>
                <w:sz w:val="22"/>
                <w:lang w:eastAsia="ko-KR"/>
              </w:rPr>
              <w:t xml:space="preserve">　　</w:t>
            </w: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외상투자 프로젝트에 &lt;목록(2020년판)&gt; 중 ‘중서부지역 외상투자 우세산업 목록’에 열거된 조목을 적용할 경우 ‘프로젝트 성격’은 ‘외자 중서부 우세산업’이다.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3. 2021년 1월 27일 이전(당일 </w:t>
            </w:r>
            <w:proofErr w:type="spellStart"/>
            <w:r>
              <w:rPr>
                <w:rFonts w:ascii="Batang" w:eastAsia="Batang" w:hAnsi="Batang" w:hint="eastAsia"/>
                <w:sz w:val="22"/>
                <w:lang w:eastAsia="ko-KR"/>
              </w:rPr>
              <w:t>불포함</w:t>
            </w:r>
            <w:proofErr w:type="spellEnd"/>
            <w:r>
              <w:rPr>
                <w:rFonts w:ascii="Batang" w:eastAsia="Batang" w:hAnsi="Batang" w:hint="eastAsia"/>
                <w:sz w:val="22"/>
                <w:lang w:eastAsia="ko-KR"/>
              </w:rPr>
              <w:t xml:space="preserve">, 이하 동일)에 심사 비준, 인가 또는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w:t>
            </w:r>
            <w:proofErr w:type="spellStart"/>
            <w:r>
              <w:rPr>
                <w:rFonts w:ascii="Batang" w:eastAsia="Batang" w:hAnsi="Batang" w:hint="eastAsia"/>
                <w:sz w:val="22"/>
                <w:lang w:eastAsia="ko-KR"/>
              </w:rPr>
              <w:t>備案</w:t>
            </w:r>
            <w:proofErr w:type="spellEnd"/>
            <w:r>
              <w:rPr>
                <w:rFonts w:ascii="Batang" w:eastAsia="Batang" w:hAnsi="Batang" w:hint="eastAsia"/>
                <w:sz w:val="22"/>
                <w:lang w:eastAsia="ko-KR"/>
              </w:rPr>
              <w:t xml:space="preserve">)(프로젝트의 심사 비준, 인가 또는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w:t>
            </w:r>
            <w:proofErr w:type="spellStart"/>
            <w:r>
              <w:rPr>
                <w:rFonts w:ascii="Batang" w:eastAsia="Batang" w:hAnsi="Batang" w:hint="eastAsia"/>
                <w:sz w:val="22"/>
                <w:lang w:eastAsia="ko-KR"/>
              </w:rPr>
              <w:t>備案</w:t>
            </w:r>
            <w:proofErr w:type="spellEnd"/>
            <w:r>
              <w:rPr>
                <w:rFonts w:ascii="Batang" w:eastAsia="Batang" w:hAnsi="Batang" w:hint="eastAsia"/>
                <w:sz w:val="22"/>
                <w:lang w:eastAsia="ko-KR"/>
              </w:rPr>
              <w:t>) 완료일 기준, 이하 동일)한 외상투자 프로젝트가 &lt;목록(2020년판)&gt; 범위에 해당하고 관련 프로젝트 단위에서 관련 주관부서가 &lt;목록(2020년판)&gt;에 따라 발행한 &lt;프로젝트 확인서&gt;를 취득하는 경우, 규정에 따라 세관에서 세금 감면 심사 확인 절차를 진행할 수 있다.</w:t>
            </w:r>
          </w:p>
          <w:p w:rsidR="00F8330D" w:rsidRDefault="00F8330D" w:rsidP="00F8330D">
            <w:pPr>
              <w:wordWrap w:val="0"/>
              <w:overflowPunct w:val="0"/>
              <w:topLinePunct/>
              <w:autoSpaceDN w:val="0"/>
              <w:snapToGrid w:val="0"/>
              <w:spacing w:line="340" w:lineRule="exact"/>
              <w:ind w:firstLine="435"/>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정책 연속성을 유지하기 위하여, 2021년 1월 27일 전에 심사 비준, 인가 또는 </w:t>
            </w:r>
            <w:proofErr w:type="spellStart"/>
            <w:r>
              <w:rPr>
                <w:rFonts w:ascii="Batang" w:eastAsia="Batang" w:hAnsi="Batang" w:hint="eastAsia"/>
                <w:sz w:val="22"/>
                <w:lang w:eastAsia="ko-KR"/>
              </w:rPr>
              <w:t>비안</w:t>
            </w:r>
            <w:proofErr w:type="spellEnd"/>
            <w:r>
              <w:rPr>
                <w:rFonts w:ascii="Batang" w:eastAsia="Batang" w:hAnsi="Batang" w:hint="eastAsia"/>
                <w:sz w:val="22"/>
                <w:lang w:eastAsia="ko-KR"/>
              </w:rPr>
              <w:t>(</w:t>
            </w:r>
            <w:proofErr w:type="spellStart"/>
            <w:r>
              <w:rPr>
                <w:rFonts w:ascii="Batang" w:eastAsia="Batang" w:hAnsi="Batang" w:hint="eastAsia"/>
                <w:sz w:val="22"/>
                <w:lang w:eastAsia="ko-KR"/>
              </w:rPr>
              <w:t>備案</w:t>
            </w:r>
            <w:proofErr w:type="spellEnd"/>
            <w:r>
              <w:rPr>
                <w:rFonts w:ascii="Batang" w:eastAsia="Batang" w:hAnsi="Batang" w:hint="eastAsia"/>
                <w:sz w:val="22"/>
                <w:lang w:eastAsia="ko-KR"/>
              </w:rPr>
              <w:t>)한 외상투자 프로젝트가 &lt;외상투자 장려산업 목록(2019년판&gt;(이하 ‘&lt;목록(2019년판)&gt;’라 약칭함) 범위에 해당하고 프로젝트 단위에서 관련 주관부처에서 2022년 1월 27일 전에 발행한 &lt;프로젝트 확인서&gt;(&lt;목록(2019년판)&gt; 기준)등 관련 문서를 취득하는 경우, 규정에 따라 세관에서 세금 감면 심사 확인 절차를 진행할 수 있다.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4. (&lt;목록(2019년판)&gt; 범위에 해당하지 않지만 (&lt;목록(2020년판)&gt;에 해당되는 건설 중 외상투자 프로젝트이고 해당 프로젝트에서 수입한 자체 사용 설비 및 계약에 따라 전술한 설비와 함께 수입한 기술 및 부품, </w:t>
            </w:r>
            <w:proofErr w:type="spellStart"/>
            <w:r>
              <w:rPr>
                <w:rFonts w:ascii="Batang" w:eastAsia="Batang" w:hAnsi="Batang" w:hint="eastAsia"/>
                <w:sz w:val="22"/>
                <w:lang w:eastAsia="ko-KR"/>
              </w:rPr>
              <w:t>예비품은</w:t>
            </w:r>
            <w:proofErr w:type="spellEnd"/>
            <w:r>
              <w:rPr>
                <w:rFonts w:ascii="Batang" w:eastAsia="Batang" w:hAnsi="Batang" w:hint="eastAsia"/>
                <w:sz w:val="22"/>
                <w:lang w:eastAsia="ko-KR"/>
              </w:rPr>
              <w:t xml:space="preserve"> 본 공고 제1조의 규정을 참조하여 수입 세수 우대 정책을 향유할 수 있다. 단, 수입 설비에 대한 세금을 이미 징수한 경우에는 징수세금을 반환하지 않는다.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5. 본 공고는 2021년 1월 27일부터 시행한다.</w:t>
            </w: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p>
          <w:p w:rsidR="00F8330D" w:rsidRDefault="00F8330D" w:rsidP="00F8330D">
            <w:pPr>
              <w:wordWrap w:val="0"/>
              <w:overflowPunct w:val="0"/>
              <w:topLinePunct/>
              <w:autoSpaceDN w:val="0"/>
              <w:snapToGrid w:val="0"/>
              <w:spacing w:line="340" w:lineRule="exact"/>
              <w:rPr>
                <w:rFonts w:ascii="Batang" w:eastAsia="Batang" w:hAnsi="Batang" w:hint="eastAsia"/>
                <w:sz w:val="22"/>
                <w:lang w:eastAsia="ko-KR"/>
              </w:rPr>
            </w:pPr>
            <w:r>
              <w:rPr>
                <w:rFonts w:ascii="Batang" w:eastAsia="Batang" w:hAnsi="Batang" w:hint="eastAsia"/>
                <w:sz w:val="22"/>
                <w:lang w:eastAsia="ko-KR"/>
              </w:rPr>
              <w:t>특별히 공고한다.</w:t>
            </w:r>
          </w:p>
          <w:p w:rsidR="00F8330D" w:rsidRDefault="00F8330D" w:rsidP="00F8330D">
            <w:pPr>
              <w:wordWrap w:val="0"/>
              <w:overflowPunct w:val="0"/>
              <w:topLinePunct/>
              <w:autoSpaceDN w:val="0"/>
              <w:snapToGrid w:val="0"/>
              <w:spacing w:line="340" w:lineRule="exact"/>
              <w:ind w:firstLine="435"/>
              <w:jc w:val="right"/>
              <w:rPr>
                <w:rFonts w:ascii="Batang" w:eastAsia="Batang" w:hAnsi="Batang" w:cs="Batang" w:hint="eastAsia"/>
                <w:sz w:val="22"/>
                <w:lang w:eastAsia="ko-KR"/>
              </w:rPr>
            </w:pPr>
          </w:p>
          <w:p w:rsidR="00F8330D" w:rsidRDefault="00F8330D" w:rsidP="00F8330D">
            <w:pPr>
              <w:wordWrap w:val="0"/>
              <w:overflowPunct w:val="0"/>
              <w:topLinePunct/>
              <w:autoSpaceDN w:val="0"/>
              <w:snapToGrid w:val="0"/>
              <w:spacing w:line="340" w:lineRule="exact"/>
              <w:ind w:firstLine="435"/>
              <w:jc w:val="right"/>
              <w:rPr>
                <w:rFonts w:ascii="Batang" w:eastAsia="Batang" w:hAnsi="Batang" w:cs="Batang" w:hint="eastAsia"/>
                <w:sz w:val="22"/>
                <w:lang w:eastAsia="ko-KR"/>
              </w:rPr>
            </w:pPr>
          </w:p>
          <w:p w:rsidR="00F8330D" w:rsidRDefault="00F8330D" w:rsidP="00F8330D">
            <w:pPr>
              <w:wordWrap w:val="0"/>
              <w:overflowPunct w:val="0"/>
              <w:topLinePunct/>
              <w:autoSpaceDN w:val="0"/>
              <w:snapToGrid w:val="0"/>
              <w:spacing w:line="340" w:lineRule="exact"/>
              <w:ind w:firstLine="435"/>
              <w:jc w:val="right"/>
              <w:rPr>
                <w:rFonts w:ascii="Batang" w:eastAsia="Batang" w:hAnsi="Batang" w:cs="Batang" w:hint="eastAsia"/>
                <w:sz w:val="22"/>
                <w:lang w:eastAsia="ko-KR"/>
              </w:rPr>
            </w:pPr>
            <w:r>
              <w:rPr>
                <w:rFonts w:ascii="Batang" w:eastAsia="Batang" w:hAnsi="Batang" w:cs="Batang" w:hint="eastAsia"/>
                <w:sz w:val="22"/>
                <w:lang w:eastAsia="ko-KR"/>
              </w:rPr>
              <w:t>세관총서</w:t>
            </w:r>
          </w:p>
          <w:p w:rsidR="00F8330D" w:rsidRDefault="00F8330D" w:rsidP="00F8330D">
            <w:pPr>
              <w:wordWrap w:val="0"/>
              <w:overflowPunct w:val="0"/>
              <w:topLinePunct/>
              <w:autoSpaceDN w:val="0"/>
              <w:snapToGrid w:val="0"/>
              <w:spacing w:line="340" w:lineRule="exact"/>
              <w:jc w:val="right"/>
              <w:rPr>
                <w:rFonts w:ascii="Batang" w:eastAsia="Batang" w:hAnsi="Batang" w:hint="eastAsia"/>
                <w:sz w:val="22"/>
                <w:lang w:eastAsia="ko-KR"/>
              </w:rPr>
            </w:pPr>
            <w:bookmarkStart w:id="0" w:name="_GoBack"/>
            <w:bookmarkEnd w:id="0"/>
            <w:r>
              <w:rPr>
                <w:rFonts w:ascii="Batang" w:eastAsia="Batang" w:hAnsi="Batang" w:hint="eastAsia"/>
                <w:sz w:val="22"/>
                <w:lang w:eastAsia="ko-KR"/>
              </w:rPr>
              <w:t>2021년 1월 26일</w:t>
            </w:r>
          </w:p>
          <w:p w:rsidR="00DB5008" w:rsidRPr="001E15E3"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F8330D" w:rsidRPr="00F8330D" w:rsidRDefault="00F8330D" w:rsidP="00F8330D">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F8330D">
              <w:rPr>
                <w:rFonts w:ascii="Batang" w:eastAsia="Batang" w:hAnsi="Batang" w:cs="Batang" w:hint="eastAsia"/>
                <w:b/>
                <w:bCs/>
                <w:color w:val="333333"/>
                <w:sz w:val="22"/>
                <w:szCs w:val="22"/>
                <w:lang w:eastAsia="ko-KR"/>
              </w:rPr>
              <w:t>关于执行《鼓励外商投资产业目录（2020年版）》有关问题的公告</w:t>
            </w:r>
          </w:p>
          <w:p w:rsidR="00F8330D" w:rsidRPr="00F8330D" w:rsidRDefault="00F8330D" w:rsidP="00F8330D">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cs="Batang" w:hint="eastAsia"/>
                <w:color w:val="262626" w:themeColor="text1" w:themeTint="D9"/>
                <w:sz w:val="22"/>
                <w:szCs w:val="22"/>
                <w:lang w:eastAsia="ko-KR"/>
              </w:rPr>
            </w:pPr>
            <w:r w:rsidRPr="00F8330D">
              <w:rPr>
                <w:rFonts w:ascii="Batang" w:eastAsia="Batang" w:hAnsi="Batang" w:cs="Batang" w:hint="eastAsia"/>
                <w:color w:val="262626" w:themeColor="text1" w:themeTint="D9"/>
                <w:sz w:val="22"/>
                <w:szCs w:val="22"/>
                <w:lang w:eastAsia="ko-KR"/>
              </w:rPr>
              <w:t>海关总署公告2021年第9号</w:t>
            </w:r>
          </w:p>
          <w:p w:rsidR="00F8330D" w:rsidRDefault="00F8330D" w:rsidP="00F8330D">
            <w:pPr>
              <w:snapToGrid w:val="0"/>
              <w:spacing w:line="360" w:lineRule="auto"/>
              <w:rPr>
                <w:rFonts w:ascii="宋体" w:eastAsia="宋体" w:hAnsi="宋体" w:hint="eastAsia"/>
              </w:rPr>
            </w:pPr>
          </w:p>
          <w:p w:rsidR="00F8330D" w:rsidRPr="00F8330D" w:rsidRDefault="00F8330D" w:rsidP="00F8330D">
            <w:pPr>
              <w:snapToGrid w:val="0"/>
              <w:spacing w:line="360" w:lineRule="auto"/>
              <w:rPr>
                <w:rFonts w:ascii="宋体" w:eastAsia="宋体" w:hAnsi="宋体" w:hint="eastAsia"/>
                <w:sz w:val="15"/>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国家发展改革委、商务部第38号令公布了《鼓励外商投资产业目录（2020年版）》（以下简称“《目录（2020年版）》”），自2021年1月27日起施行。根据《国务院关于调整进口设备税收政策的通知》（国发〔1997〕37号，以下简称“国发37号文”）及相关规定，现就执行中的有关事项公告如下：</w:t>
            </w:r>
          </w:p>
          <w:p w:rsidR="00F8330D" w:rsidRPr="00F8330D" w:rsidRDefault="00F8330D" w:rsidP="00F8330D">
            <w:pPr>
              <w:snapToGrid w:val="0"/>
              <w:spacing w:line="360" w:lineRule="auto"/>
              <w:rPr>
                <w:rFonts w:ascii="宋体" w:eastAsia="宋体" w:hAnsi="宋体" w:hint="eastAsia"/>
                <w:sz w:val="9"/>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一、自2021年1月27日起，对属于《目录（2020年版）》范围的外商投资项目（包括增资项目，下同），在投资总额内进口的自用设备以及按照合同随前述设备进口的技术和配套件、备件，除相关《外商投资项目不予免税的进口商品目录》和《进口不予免税的重大技术装备和产品目录》所列商品外，按照国发37号文和海关总署公告2008年第103号及其他相关规定免征关税，照章征收进口环节增值税。</w:t>
            </w:r>
          </w:p>
          <w:p w:rsidR="00F8330D" w:rsidRDefault="00F8330D" w:rsidP="00F8330D">
            <w:pPr>
              <w:snapToGrid w:val="0"/>
              <w:spacing w:line="360" w:lineRule="auto"/>
              <w:rPr>
                <w:rFonts w:ascii="宋体" w:eastAsia="宋体" w:hAnsi="宋体" w:hint="eastAsia"/>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二、《目录（2020年版）》施行后，相关主管部门按照该目录出具《国家鼓励发展的内外资项目确认书》（以下简称《项目确认书》）等相关文件中，有关外商投资项目适用的产业政策条目代码、项目性质种类分别为：</w:t>
            </w:r>
          </w:p>
          <w:p w:rsidR="00F8330D" w:rsidRDefault="00F8330D" w:rsidP="00F8330D">
            <w:pPr>
              <w:snapToGrid w:val="0"/>
              <w:spacing w:line="360" w:lineRule="auto"/>
              <w:ind w:firstLine="420"/>
              <w:rPr>
                <w:rFonts w:ascii="宋体" w:hAnsi="宋体" w:hint="eastAsia"/>
                <w:w w:val="80"/>
              </w:rPr>
            </w:pPr>
            <w:r>
              <w:rPr>
                <w:rFonts w:ascii="宋体" w:eastAsia="宋体" w:hAnsi="宋体" w:hint="eastAsia"/>
              </w:rPr>
              <w:t>（一</w:t>
            </w:r>
            <w:r w:rsidRPr="00F8330D">
              <w:rPr>
                <w:rFonts w:ascii="宋体" w:eastAsia="宋体" w:hAnsi="宋体" w:hint="eastAsia"/>
                <w:w w:val="80"/>
              </w:rPr>
              <w:t>）《目录（2020年版）》中“全国鼓励</w:t>
            </w:r>
            <w:r w:rsidRPr="00F8330D">
              <w:rPr>
                <w:rFonts w:ascii="宋体" w:eastAsia="宋体" w:hAnsi="宋体" w:hint="eastAsia"/>
                <w:w w:val="80"/>
              </w:rPr>
              <w:lastRenderedPageBreak/>
              <w:t>外商投资产业目录”所列条目的代码由“AA”和3位数字组成，例如，某外商投资项目适用“全国鼓励外商投资产业目录”第1条有关要求，则其适用产业政策条目及代码为“木本食用油料、调料和工业原料的种植、开发、生产（AA001）”；</w:t>
            </w:r>
          </w:p>
          <w:p w:rsidR="00F8330D" w:rsidRPr="00F8330D" w:rsidRDefault="00F8330D" w:rsidP="00F8330D">
            <w:pPr>
              <w:snapToGrid w:val="0"/>
              <w:spacing w:line="360" w:lineRule="auto"/>
              <w:ind w:firstLine="420"/>
              <w:rPr>
                <w:rFonts w:ascii="宋体" w:hAnsi="宋体" w:hint="eastAsia"/>
                <w:w w:val="80"/>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二）《目录（2020年版）》中“中西部地区外商投资优势产业目录”所列条目的代码由“W”和4位数字组成，例如，某外商投资项目适用“中西部地区外商投资优势产业目录”山西省第8条有关要求，则其适用产业政策条目及代码为“煤层气和煤炭伴生资源综合开发利用（W1408）”；</w:t>
            </w: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（三）外商投资项目适用《目录（2020年版）》中“全国鼓励外商投资产业目录”所列条目的，“项目性质”为“外商投资”或“外资项目内资商品”。</w:t>
            </w: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外商投资项目适用《目录（2020年版）》中“中西部地区外商投资优势产业目录”所列条目的，“项目性质”为“外资中西部优势产业”。</w:t>
            </w:r>
          </w:p>
          <w:p w:rsidR="00F8330D" w:rsidRDefault="00F8330D" w:rsidP="00F8330D">
            <w:pPr>
              <w:snapToGrid w:val="0"/>
              <w:spacing w:line="360" w:lineRule="auto"/>
              <w:rPr>
                <w:rFonts w:ascii="宋体" w:eastAsia="宋体" w:hAnsi="宋体" w:hint="eastAsia"/>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三、对于2021年1月27日以前（不含当日，下同）审批、核准或备案（以项目的审批、核准或完成备案的日期为准，下同）的外商投资项目，属于《目录（2020年版）》范围的，有关项目单位取得相关主管部门按照《目录（2020年版）》出具的《项目确认书》等相关文件的，可按规定向海关办理减</w:t>
            </w:r>
            <w:r>
              <w:rPr>
                <w:rFonts w:ascii="宋体" w:eastAsia="宋体" w:hAnsi="宋体" w:hint="eastAsia"/>
              </w:rPr>
              <w:lastRenderedPageBreak/>
              <w:t>免税审核确认手续。</w:t>
            </w: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为保持政策的连续性，对于2021年1月27日以前审批、核准或备案的外商投资项目，属于《鼓励外商投资产业目录（2019年版）》（以下简称“《目录（2019年版）》”）范围的，如项目单位取得相关主管部门2022年1月27日以前出具的《项目确认书》（按照《目录（2019年版）》）等相关文件，可按规定向海关办理减免税审核确认手续。</w:t>
            </w:r>
          </w:p>
          <w:p w:rsidR="00F8330D" w:rsidRDefault="00F8330D" w:rsidP="00F8330D">
            <w:pPr>
              <w:snapToGrid w:val="0"/>
              <w:spacing w:line="360" w:lineRule="auto"/>
              <w:rPr>
                <w:rFonts w:ascii="宋体" w:eastAsia="宋体" w:hAnsi="宋体" w:hint="eastAsia"/>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四、对不属于《目录（2019年版）》范围的外商投资在建项目、但属于《目录（2020年版）》范围的，该项目进口的自用设备以及按照合同随前述设备进口的技术和配套件、备件，可参照本公告第一条的规定享受进口税收优惠政策，但进口设备已经征税的，所征税款不予退还。</w:t>
            </w:r>
          </w:p>
          <w:p w:rsidR="00F8330D" w:rsidRDefault="00F8330D" w:rsidP="00F8330D">
            <w:pPr>
              <w:snapToGrid w:val="0"/>
              <w:spacing w:line="360" w:lineRule="auto"/>
              <w:rPr>
                <w:rFonts w:ascii="宋体" w:hAnsi="宋体" w:hint="eastAsia"/>
                <w:lang w:eastAsia="ko-KR"/>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五、本公告自2021年1月27日起执行。</w:t>
            </w:r>
          </w:p>
          <w:p w:rsidR="00F8330D" w:rsidRDefault="00F8330D" w:rsidP="00F8330D">
            <w:pPr>
              <w:snapToGrid w:val="0"/>
              <w:spacing w:line="360" w:lineRule="auto"/>
              <w:rPr>
                <w:rFonts w:ascii="宋体" w:eastAsia="宋体" w:hAnsi="宋体" w:hint="eastAsia"/>
              </w:rPr>
            </w:pPr>
          </w:p>
          <w:p w:rsidR="00F8330D" w:rsidRDefault="00F8330D" w:rsidP="00F8330D">
            <w:pPr>
              <w:snapToGrid w:val="0"/>
              <w:spacing w:line="360" w:lineRule="auto"/>
              <w:rPr>
                <w:rFonts w:ascii="宋体" w:eastAsia="宋体" w:hAnsi="宋体" w:hint="eastAsia"/>
              </w:rPr>
            </w:pPr>
            <w:r>
              <w:rPr>
                <w:rFonts w:ascii="宋体" w:eastAsia="宋体" w:hAnsi="宋体" w:hint="eastAsia"/>
              </w:rPr>
              <w:t xml:space="preserve">　　特此公告。</w:t>
            </w:r>
          </w:p>
          <w:p w:rsidR="00F8330D" w:rsidRDefault="00F8330D" w:rsidP="00F8330D">
            <w:pPr>
              <w:snapToGrid w:val="0"/>
              <w:spacing w:line="360" w:lineRule="auto"/>
              <w:rPr>
                <w:rFonts w:ascii="宋体" w:eastAsia="宋体" w:hAnsi="宋体" w:hint="eastAsia"/>
              </w:rPr>
            </w:pPr>
          </w:p>
          <w:p w:rsidR="00F8330D" w:rsidRDefault="00F8330D" w:rsidP="00F8330D">
            <w:pPr>
              <w:snapToGrid w:val="0"/>
              <w:spacing w:line="360" w:lineRule="auto"/>
              <w:jc w:val="right"/>
              <w:rPr>
                <w:rFonts w:ascii="宋体" w:eastAsia="宋体" w:hAnsi="宋体" w:hint="eastAsia"/>
              </w:rPr>
            </w:pPr>
            <w:r>
              <w:rPr>
                <w:rFonts w:ascii="宋体" w:eastAsia="宋体" w:hAnsi="宋体" w:hint="eastAsia"/>
              </w:rPr>
              <w:t xml:space="preserve">　　海关总署</w:t>
            </w:r>
          </w:p>
          <w:p w:rsidR="00F8330D" w:rsidRDefault="00F8330D" w:rsidP="00F8330D">
            <w:pPr>
              <w:snapToGrid w:val="0"/>
              <w:spacing w:line="360" w:lineRule="auto"/>
              <w:jc w:val="right"/>
              <w:rPr>
                <w:rFonts w:ascii="宋体" w:eastAsia="宋体" w:hAnsi="宋体" w:hint="eastAsia"/>
              </w:rPr>
            </w:pPr>
            <w:r>
              <w:rPr>
                <w:rFonts w:ascii="宋体" w:eastAsia="宋体" w:hAnsi="宋体" w:hint="eastAsia"/>
              </w:rPr>
              <w:t xml:space="preserve">　　2021年1月26日</w:t>
            </w:r>
          </w:p>
          <w:p w:rsidR="00DB5008" w:rsidRPr="00F8330D"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F7" w:rsidRDefault="00A11EF7" w:rsidP="00C278F4">
      <w:r>
        <w:separator/>
      </w:r>
    </w:p>
  </w:endnote>
  <w:endnote w:type="continuationSeparator" w:id="0">
    <w:p w:rsidR="00A11EF7" w:rsidRDefault="00A11EF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Dotum"/>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F7" w:rsidRDefault="00A11EF7" w:rsidP="00C278F4">
      <w:r>
        <w:separator/>
      </w:r>
    </w:p>
  </w:footnote>
  <w:footnote w:type="continuationSeparator" w:id="0">
    <w:p w:rsidR="00A11EF7" w:rsidRDefault="00A11EF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1EF7"/>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30D"/>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33614841">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377517">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20C7-ED64-47E7-A033-E1A3CBC0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Pages>
  <Words>519</Words>
  <Characters>2960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75</cp:revision>
  <dcterms:created xsi:type="dcterms:W3CDTF">2016-01-15T03:23:00Z</dcterms:created>
  <dcterms:modified xsi:type="dcterms:W3CDTF">2021-02-24T05:44:00Z</dcterms:modified>
</cp:coreProperties>
</file>