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4C1744" w:rsidRPr="004C1744" w:rsidRDefault="004C1744" w:rsidP="004C1744">
            <w:pPr>
              <w:snapToGrid w:val="0"/>
              <w:spacing w:line="360" w:lineRule="auto"/>
              <w:jc w:val="center"/>
              <w:rPr>
                <w:rFonts w:ascii="한컴바탕" w:eastAsia="한컴바탕" w:hAnsi="한컴바탕" w:cs="한컴바탕"/>
                <w:b/>
                <w:bCs/>
                <w:sz w:val="26"/>
                <w:szCs w:val="26"/>
                <w:lang w:eastAsia="ko-KR"/>
              </w:rPr>
            </w:pPr>
            <w:bookmarkStart w:id="0" w:name="_GoBack"/>
            <w:bookmarkEnd w:id="0"/>
            <w:r w:rsidRPr="004C1744">
              <w:rPr>
                <w:rFonts w:ascii="한컴바탕" w:eastAsia="한컴바탕" w:hAnsi="한컴바탕" w:cs="한컴바탕" w:hint="eastAsia"/>
                <w:b/>
                <w:bCs/>
                <w:sz w:val="26"/>
                <w:szCs w:val="26"/>
                <w:lang w:eastAsia="ko-KR"/>
              </w:rPr>
              <w:t>최고인민법원의</w:t>
            </w:r>
          </w:p>
          <w:p w:rsidR="004C1744" w:rsidRPr="004C1744" w:rsidRDefault="004C1744" w:rsidP="004C1744">
            <w:pPr>
              <w:snapToGrid w:val="0"/>
              <w:spacing w:line="360" w:lineRule="auto"/>
              <w:jc w:val="center"/>
              <w:rPr>
                <w:rFonts w:ascii="한컴바탕" w:eastAsia="한컴바탕" w:hAnsi="한컴바탕" w:cs="한컴바탕"/>
                <w:b/>
                <w:bCs/>
                <w:sz w:val="26"/>
                <w:szCs w:val="26"/>
                <w:lang w:eastAsia="ko-KR"/>
              </w:rPr>
            </w:pPr>
            <w:r w:rsidRPr="004C1744">
              <w:rPr>
                <w:rFonts w:ascii="한컴바탕" w:eastAsia="한컴바탕" w:hAnsi="한컴바탕" w:cs="한컴바탕" w:hint="eastAsia"/>
                <w:b/>
                <w:bCs/>
                <w:sz w:val="26"/>
                <w:szCs w:val="26"/>
                <w:lang w:eastAsia="ko-KR"/>
              </w:rPr>
              <w:t>저작권•저작권관련권리 보호 강화에 관한 의견</w:t>
            </w:r>
          </w:p>
          <w:p w:rsidR="004C1744" w:rsidRPr="004C1744" w:rsidRDefault="004C1744" w:rsidP="004C1744">
            <w:pPr>
              <w:snapToGrid w:val="0"/>
              <w:spacing w:line="360" w:lineRule="auto"/>
              <w:jc w:val="center"/>
              <w:rPr>
                <w:rFonts w:ascii="한컴바탕" w:eastAsia="한컴바탕" w:hAnsi="한컴바탕" w:cs="한컴바탕"/>
                <w:szCs w:val="21"/>
                <w:lang w:eastAsia="ko-KR"/>
              </w:rPr>
            </w:pPr>
            <w:proofErr w:type="spellStart"/>
            <w:r w:rsidRPr="004C1744">
              <w:rPr>
                <w:rFonts w:ascii="한컴바탕" w:eastAsia="한컴바탕" w:hAnsi="한컴바탕" w:cs="한컴바탕" w:hint="eastAsia"/>
                <w:szCs w:val="21"/>
                <w:lang w:eastAsia="ko-KR"/>
              </w:rPr>
              <w:t>법발</w:t>
            </w:r>
            <w:proofErr w:type="spellEnd"/>
            <w:r w:rsidRPr="004C1744">
              <w:rPr>
                <w:rFonts w:ascii="한컴바탕" w:eastAsia="한컴바탕" w:hAnsi="한컴바탕" w:cs="한컴바탕" w:hint="eastAsia"/>
                <w:szCs w:val="21"/>
                <w:lang w:eastAsia="ko-KR"/>
              </w:rPr>
              <w:t>[</w:t>
            </w:r>
            <w:r w:rsidRPr="004C1744">
              <w:rPr>
                <w:rFonts w:ascii="한컴바탕" w:eastAsia="한컴바탕" w:hAnsi="한컴바탕" w:cs="한컴바탕"/>
                <w:szCs w:val="21"/>
                <w:lang w:eastAsia="ko-KR"/>
              </w:rPr>
              <w:t>2020]42</w:t>
            </w:r>
            <w:r w:rsidRPr="004C1744">
              <w:rPr>
                <w:rFonts w:ascii="한컴바탕" w:eastAsia="한컴바탕" w:hAnsi="한컴바탕" w:cs="한컴바탕" w:hint="eastAsia"/>
                <w:szCs w:val="21"/>
                <w:lang w:eastAsia="ko-KR"/>
              </w:rPr>
              <w:t>호</w:t>
            </w:r>
          </w:p>
          <w:p w:rsidR="004C1744" w:rsidRPr="00C10194" w:rsidRDefault="004C1744" w:rsidP="004C1744">
            <w:pPr>
              <w:wordWrap w:val="0"/>
              <w:topLinePunct/>
              <w:snapToGrid w:val="0"/>
              <w:spacing w:line="360" w:lineRule="auto"/>
              <w:rPr>
                <w:rFonts w:ascii="한컴바탕" w:eastAsia="한컴바탕" w:hAnsi="한컴바탕" w:cs="한컴바탕"/>
                <w:sz w:val="16"/>
                <w:szCs w:val="16"/>
                <w:lang w:eastAsia="ko-KR"/>
              </w:rPr>
            </w:pPr>
          </w:p>
          <w:p w:rsidR="004C1744" w:rsidRPr="00C10194" w:rsidRDefault="004C1744" w:rsidP="004C1744">
            <w:pPr>
              <w:wordWrap w:val="0"/>
              <w:topLinePunct/>
              <w:snapToGrid w:val="0"/>
              <w:spacing w:line="360" w:lineRule="auto"/>
              <w:rPr>
                <w:rFonts w:ascii="한컴바탕" w:eastAsia="한컴바탕" w:hAnsi="한컴바탕" w:cs="한컴바탕"/>
                <w:sz w:val="16"/>
                <w:szCs w:val="16"/>
                <w:lang w:eastAsia="ko-KR"/>
              </w:rPr>
            </w:pPr>
          </w:p>
          <w:p w:rsidR="004C1744" w:rsidRPr="00C10194" w:rsidRDefault="004C1744" w:rsidP="004C1744">
            <w:pPr>
              <w:wordWrap w:val="0"/>
              <w:topLinePunct/>
              <w:snapToGrid w:val="0"/>
              <w:spacing w:line="360" w:lineRule="auto"/>
              <w:rPr>
                <w:rFonts w:ascii="한컴바탕" w:eastAsia="한컴바탕" w:hAnsi="한컴바탕" w:cs="한컴바탕" w:hint="eastAsia"/>
                <w:w w:val="90"/>
                <w:szCs w:val="21"/>
                <w:lang w:eastAsia="ko-KR"/>
              </w:rPr>
            </w:pPr>
            <w:r w:rsidRPr="00C10194">
              <w:rPr>
                <w:rFonts w:ascii="한컴바탕" w:eastAsia="한컴바탕" w:hAnsi="한컴바탕" w:cs="한컴바탕" w:hint="eastAsia"/>
                <w:w w:val="90"/>
                <w:szCs w:val="21"/>
                <w:lang w:eastAsia="ko-KR"/>
              </w:rPr>
              <w:t>문학•예술•과학 분야의 저작권 보호를 확실히 강화하고 문화 건설에</w:t>
            </w:r>
            <w:r w:rsidRPr="00C10194">
              <w:rPr>
                <w:rFonts w:ascii="한컴바탕" w:eastAsia="한컴바탕" w:hAnsi="한컴바탕" w:cs="한컴바탕"/>
                <w:w w:val="90"/>
                <w:szCs w:val="21"/>
                <w:lang w:eastAsia="ko-KR"/>
              </w:rPr>
              <w:t xml:space="preserve"> </w:t>
            </w:r>
            <w:r w:rsidRPr="00C10194">
              <w:rPr>
                <w:rFonts w:ascii="한컴바탕" w:eastAsia="한컴바탕" w:hAnsi="한컴바탕" w:cs="한컴바탕" w:hint="eastAsia"/>
                <w:w w:val="90"/>
                <w:szCs w:val="21"/>
                <w:lang w:eastAsia="ko-KR"/>
              </w:rPr>
              <w:t>있어 저작권 심판의 규범•유도•촉진•보장 기능을 충분히 발휘시키며 전체 민족의 문화 혁신</w:t>
            </w:r>
            <w:r w:rsidRPr="00C10194">
              <w:rPr>
                <w:rFonts w:ascii="한컴바탕" w:eastAsia="한컴바탕" w:hAnsi="한컴바탕" w:cs="한컴바탕"/>
                <w:w w:val="90"/>
                <w:szCs w:val="21"/>
                <w:lang w:eastAsia="ko-KR"/>
              </w:rPr>
              <w:t>•</w:t>
            </w:r>
            <w:r w:rsidRPr="00C10194">
              <w:rPr>
                <w:rFonts w:ascii="한컴바탕" w:eastAsia="한컴바탕" w:hAnsi="한컴바탕" w:cs="한컴바탕" w:hint="eastAsia"/>
                <w:w w:val="90"/>
                <w:szCs w:val="21"/>
                <w:lang w:eastAsia="ko-KR"/>
              </w:rPr>
              <w:t>창조 활력을 방출시키고 사회주의 정신문명 건설을 촉진시키며 문화 사업과 문화 산업의 번영</w:t>
            </w:r>
            <w:r w:rsidRPr="00C10194">
              <w:rPr>
                <w:rFonts w:ascii="한컴바탕" w:eastAsia="한컴바탕" w:hAnsi="한컴바탕" w:cs="한컴바탕"/>
                <w:w w:val="90"/>
                <w:szCs w:val="21"/>
                <w:lang w:eastAsia="ko-KR"/>
              </w:rPr>
              <w:t>•</w:t>
            </w:r>
            <w:r w:rsidRPr="00C10194">
              <w:rPr>
                <w:rFonts w:ascii="한컴바탕" w:eastAsia="한컴바탕" w:hAnsi="한컴바탕" w:cs="한컴바탕" w:hint="eastAsia"/>
                <w:w w:val="90"/>
                <w:szCs w:val="21"/>
                <w:lang w:eastAsia="ko-KR"/>
              </w:rPr>
              <w:t xml:space="preserve">발전을 도모하고 국가의 문화 실력과 국제 경쟁력을 제고시키며 경제와 사회의 질적 발전을 지원하기 위한 목적으로 </w:t>
            </w:r>
            <w:r w:rsidRPr="00C10194">
              <w:rPr>
                <w:rFonts w:ascii="한컴바탕" w:eastAsia="한컴바탕" w:hAnsi="한컴바탕" w:cs="한컴바탕"/>
                <w:w w:val="90"/>
                <w:szCs w:val="21"/>
                <w:lang w:eastAsia="ko-KR"/>
              </w:rPr>
              <w:t>&lt;</w:t>
            </w:r>
            <w:r w:rsidRPr="00C10194">
              <w:rPr>
                <w:rFonts w:ascii="한컴바탕" w:eastAsia="한컴바탕" w:hAnsi="한컴바탕" w:cs="한컴바탕" w:hint="eastAsia"/>
                <w:w w:val="90"/>
                <w:szCs w:val="21"/>
                <w:lang w:eastAsia="ko-KR"/>
              </w:rPr>
              <w:t>중화인민공화국 저작권법</w:t>
            </w:r>
            <w:r w:rsidRPr="00C10194">
              <w:rPr>
                <w:rFonts w:ascii="한컴바탕" w:eastAsia="한컴바탕" w:hAnsi="한컴바탕" w:cs="한컴바탕"/>
                <w:w w:val="90"/>
                <w:szCs w:val="21"/>
                <w:lang w:eastAsia="ko-KR"/>
              </w:rPr>
              <w:t xml:space="preserve">&gt; </w:t>
            </w:r>
            <w:r w:rsidRPr="00C10194">
              <w:rPr>
                <w:rFonts w:ascii="한컴바탕" w:eastAsia="한컴바탕" w:hAnsi="한컴바탕" w:cs="한컴바탕" w:hint="eastAsia"/>
                <w:w w:val="90"/>
                <w:szCs w:val="21"/>
                <w:lang w:eastAsia="ko-KR"/>
              </w:rPr>
              <w:t>등 법률의 규정에 근거하여 심판 실무와 결부시켜 저작권</w:t>
            </w:r>
            <w:r w:rsidRPr="00C10194">
              <w:rPr>
                <w:rFonts w:ascii="한컴바탕" w:eastAsia="한컴바탕" w:hAnsi="한컴바탕" w:cs="한컴바탕"/>
                <w:w w:val="90"/>
                <w:szCs w:val="21"/>
                <w:lang w:eastAsia="ko-KR"/>
              </w:rPr>
              <w:t>•</w:t>
            </w:r>
            <w:r w:rsidRPr="00C10194">
              <w:rPr>
                <w:rFonts w:ascii="한컴바탕" w:eastAsia="한컴바탕" w:hAnsi="한컴바탕" w:cs="한컴바탕" w:hint="eastAsia"/>
                <w:w w:val="90"/>
                <w:szCs w:val="21"/>
                <w:lang w:eastAsia="ko-KR"/>
              </w:rPr>
              <w:t>저작권관련권리 보호 강화와 관련하여 다음과 같이 의견을 제시한다.</w:t>
            </w:r>
          </w:p>
          <w:p w:rsidR="00C10194" w:rsidRPr="00C10194" w:rsidRDefault="00C10194" w:rsidP="004C1744">
            <w:pPr>
              <w:wordWrap w:val="0"/>
              <w:topLinePunct/>
              <w:snapToGrid w:val="0"/>
              <w:spacing w:line="360" w:lineRule="auto"/>
              <w:rPr>
                <w:rFonts w:ascii="한컴바탕" w:eastAsia="한컴바탕" w:hAnsi="한컴바탕" w:cs="한컴바탕"/>
                <w:sz w:val="16"/>
                <w:szCs w:val="21"/>
                <w:lang w:eastAsia="ko-KR"/>
              </w:rPr>
            </w:pPr>
          </w:p>
          <w:p w:rsidR="004C1744" w:rsidRPr="00C10194" w:rsidRDefault="004C1744" w:rsidP="004C1744">
            <w:pPr>
              <w:pStyle w:val="a4"/>
              <w:numPr>
                <w:ilvl w:val="0"/>
                <w:numId w:val="17"/>
              </w:numPr>
              <w:wordWrap w:val="0"/>
              <w:topLinePunct/>
              <w:snapToGrid w:val="0"/>
              <w:spacing w:line="360" w:lineRule="auto"/>
              <w:ind w:firstLineChars="0"/>
              <w:rPr>
                <w:rFonts w:ascii="한컴바탕" w:eastAsia="한컴바탕" w:hAnsi="한컴바탕" w:cs="한컴바탕" w:hint="eastAsia"/>
                <w:w w:val="80"/>
                <w:szCs w:val="21"/>
                <w:lang w:eastAsia="ko-KR"/>
              </w:rPr>
            </w:pPr>
            <w:r w:rsidRPr="00C10194">
              <w:rPr>
                <w:rFonts w:ascii="한컴바탕" w:eastAsia="한컴바탕" w:hAnsi="한컴바탕" w:cs="한컴바탕" w:hint="eastAsia"/>
                <w:w w:val="80"/>
                <w:szCs w:val="21"/>
                <w:lang w:eastAsia="ko-KR"/>
              </w:rPr>
              <w:t xml:space="preserve">법에 의거하여 창작자 권익 보호를 강화하고 </w:t>
            </w:r>
            <w:proofErr w:type="spellStart"/>
            <w:r w:rsidRPr="00C10194">
              <w:rPr>
                <w:rFonts w:ascii="한컴바탕" w:eastAsia="한컴바탕" w:hAnsi="한컴바탕" w:cs="한컴바탕" w:hint="eastAsia"/>
                <w:w w:val="80"/>
                <w:szCs w:val="21"/>
                <w:lang w:eastAsia="ko-KR"/>
              </w:rPr>
              <w:t>전파자와</w:t>
            </w:r>
            <w:proofErr w:type="spellEnd"/>
            <w:r w:rsidRPr="00C10194">
              <w:rPr>
                <w:rFonts w:ascii="한컴바탕" w:eastAsia="한컴바탕" w:hAnsi="한컴바탕" w:cs="한컴바탕" w:hint="eastAsia"/>
                <w:w w:val="80"/>
                <w:szCs w:val="21"/>
                <w:lang w:eastAsia="ko-KR"/>
              </w:rPr>
              <w:t xml:space="preserve"> 사회대중의 이익을 함께 고려하며 우리나라 현대화 건설 국면에서의 혁신의 핵심적 지위를 고수한다.</w:t>
            </w:r>
            <w:r w:rsidRPr="00C10194">
              <w:rPr>
                <w:rFonts w:ascii="한컴바탕" w:eastAsia="한컴바탕" w:hAnsi="한컴바탕" w:cs="한컴바탕"/>
                <w:w w:val="80"/>
                <w:szCs w:val="21"/>
                <w:lang w:eastAsia="ko-KR"/>
              </w:rPr>
              <w:t xml:space="preserve"> </w:t>
            </w:r>
            <w:r w:rsidRPr="00C10194">
              <w:rPr>
                <w:rFonts w:ascii="한컴바탕" w:eastAsia="한컴바탕" w:hAnsi="한컴바탕" w:cs="한컴바탕" w:hint="eastAsia"/>
                <w:w w:val="80"/>
                <w:szCs w:val="21"/>
                <w:lang w:eastAsia="ko-KR"/>
              </w:rPr>
              <w:t>법에 의거하여 신흥산업 성장 지원과 권리자의 합법적 권익 보호 사이의 관계를 제대로 처리하고 창작 격려와 인민의 문화 권익 보장 사이의 관계를</w:t>
            </w:r>
            <w:r w:rsidRPr="00C10194">
              <w:rPr>
                <w:rFonts w:ascii="한컴바탕" w:eastAsia="한컴바탕" w:hAnsi="한컴바탕" w:cs="한컴바탕"/>
                <w:w w:val="80"/>
                <w:szCs w:val="21"/>
                <w:lang w:eastAsia="ko-KR"/>
              </w:rPr>
              <w:t xml:space="preserve"> </w:t>
            </w:r>
            <w:r w:rsidRPr="00C10194">
              <w:rPr>
                <w:rFonts w:ascii="한컴바탕" w:eastAsia="한컴바탕" w:hAnsi="한컴바탕" w:cs="한컴바탕" w:hint="eastAsia"/>
                <w:w w:val="80"/>
                <w:szCs w:val="21"/>
                <w:lang w:eastAsia="ko-KR"/>
              </w:rPr>
              <w:t>잘 조율한다.</w:t>
            </w:r>
            <w:r w:rsidRPr="00C10194">
              <w:rPr>
                <w:rFonts w:ascii="한컴바탕" w:eastAsia="한컴바탕" w:hAnsi="한컴바탕" w:cs="한컴바탕"/>
                <w:w w:val="80"/>
                <w:szCs w:val="21"/>
                <w:lang w:eastAsia="ko-KR"/>
              </w:rPr>
              <w:t xml:space="preserve"> </w:t>
            </w:r>
            <w:r w:rsidRPr="00C10194">
              <w:rPr>
                <w:rFonts w:ascii="한컴바탕" w:eastAsia="한컴바탕" w:hAnsi="한컴바탕" w:cs="한컴바탕" w:hint="eastAsia"/>
                <w:w w:val="80"/>
                <w:szCs w:val="21"/>
                <w:lang w:eastAsia="ko-KR"/>
              </w:rPr>
              <w:t xml:space="preserve">작품 전파 촉진에 있어 권리 양수인과 </w:t>
            </w:r>
            <w:proofErr w:type="spellStart"/>
            <w:r w:rsidRPr="00C10194">
              <w:rPr>
                <w:rFonts w:ascii="한컴바탕" w:eastAsia="한컴바탕" w:hAnsi="한컴바탕" w:cs="한컴바탕" w:hint="eastAsia"/>
                <w:w w:val="80"/>
                <w:szCs w:val="21"/>
                <w:lang w:eastAsia="ko-KR"/>
              </w:rPr>
              <w:t>피허가인의</w:t>
            </w:r>
            <w:proofErr w:type="spellEnd"/>
            <w:r w:rsidRPr="00C10194">
              <w:rPr>
                <w:rFonts w:ascii="한컴바탕" w:eastAsia="한컴바탕" w:hAnsi="한컴바탕" w:cs="한컴바탕" w:hint="eastAsia"/>
                <w:w w:val="80"/>
                <w:szCs w:val="21"/>
                <w:lang w:eastAsia="ko-KR"/>
              </w:rPr>
              <w:t xml:space="preserve"> 중요한 역할을 제대로 살리며 법에 의거하여 저작권</w:t>
            </w:r>
            <w:r w:rsidRPr="00C10194">
              <w:rPr>
                <w:rFonts w:ascii="한컴바탕" w:eastAsia="한컴바탕" w:hAnsi="한컴바탕" w:cs="한컴바탕"/>
                <w:w w:val="80"/>
                <w:szCs w:val="21"/>
                <w:lang w:eastAsia="ko-KR"/>
              </w:rPr>
              <w:t>•</w:t>
            </w:r>
            <w:r w:rsidRPr="00C10194">
              <w:rPr>
                <w:rFonts w:ascii="한컴바탕" w:eastAsia="한컴바탕" w:hAnsi="한컴바탕" w:cs="한컴바탕" w:hint="eastAsia"/>
                <w:w w:val="80"/>
                <w:szCs w:val="21"/>
                <w:lang w:eastAsia="ko-KR"/>
              </w:rPr>
              <w:t>저작권관련권리를 보호한다.</w:t>
            </w:r>
            <w:r w:rsidRPr="00C10194">
              <w:rPr>
                <w:rFonts w:ascii="한컴바탕" w:eastAsia="한컴바탕" w:hAnsi="한컴바탕" w:cs="한컴바탕"/>
                <w:w w:val="80"/>
                <w:szCs w:val="21"/>
                <w:lang w:eastAsia="ko-KR"/>
              </w:rPr>
              <w:t xml:space="preserve"> </w:t>
            </w:r>
            <w:r w:rsidRPr="00C10194">
              <w:rPr>
                <w:rFonts w:ascii="한컴바탕" w:eastAsia="한컴바탕" w:hAnsi="한컴바탕" w:cs="한컴바탕" w:hint="eastAsia"/>
                <w:w w:val="80"/>
                <w:szCs w:val="21"/>
                <w:lang w:eastAsia="ko-KR"/>
              </w:rPr>
              <w:t>지적 성과물의 창작과 전파를 촉진시키며 사회주의 문화</w:t>
            </w:r>
            <w:r w:rsidRPr="00C10194">
              <w:rPr>
                <w:rFonts w:ascii="한컴바탕" w:eastAsia="한컴바탕" w:hAnsi="한컴바탕" w:cs="한컴바탕"/>
                <w:w w:val="80"/>
                <w:szCs w:val="21"/>
                <w:lang w:eastAsia="ko-KR"/>
              </w:rPr>
              <w:t>•</w:t>
            </w:r>
            <w:r w:rsidRPr="00C10194">
              <w:rPr>
                <w:rFonts w:ascii="한컴바탕" w:eastAsia="한컴바탕" w:hAnsi="한컴바탕" w:cs="한컴바탕" w:hint="eastAsia"/>
                <w:w w:val="80"/>
                <w:szCs w:val="21"/>
                <w:lang w:eastAsia="ko-KR"/>
              </w:rPr>
              <w:t>과학 사업의 발전과 번영을 도모한다.</w:t>
            </w:r>
          </w:p>
          <w:p w:rsidR="00C10194" w:rsidRPr="00C10194" w:rsidRDefault="00C10194" w:rsidP="00C10194">
            <w:pPr>
              <w:wordWrap w:val="0"/>
              <w:topLinePunct/>
              <w:snapToGrid w:val="0"/>
              <w:spacing w:line="360" w:lineRule="auto"/>
              <w:rPr>
                <w:rFonts w:ascii="한컴바탕" w:eastAsia="한컴바탕" w:hAnsi="한컴바탕" w:cs="한컴바탕"/>
                <w:sz w:val="16"/>
                <w:szCs w:val="21"/>
                <w:lang w:eastAsia="ko-KR"/>
              </w:rPr>
            </w:pPr>
          </w:p>
          <w:p w:rsidR="004C1744" w:rsidRPr="00C10194" w:rsidRDefault="004C1744" w:rsidP="004C1744">
            <w:pPr>
              <w:pStyle w:val="a4"/>
              <w:numPr>
                <w:ilvl w:val="0"/>
                <w:numId w:val="17"/>
              </w:numPr>
              <w:wordWrap w:val="0"/>
              <w:topLinePunct/>
              <w:snapToGrid w:val="0"/>
              <w:spacing w:line="360" w:lineRule="auto"/>
              <w:ind w:firstLineChars="0"/>
              <w:rPr>
                <w:rFonts w:ascii="한컴바탕" w:eastAsia="한컴바탕" w:hAnsi="한컴바탕" w:cs="한컴바탕" w:hint="eastAsia"/>
                <w:spacing w:val="-4"/>
                <w:w w:val="80"/>
                <w:szCs w:val="21"/>
                <w:lang w:eastAsia="ko-KR"/>
              </w:rPr>
            </w:pPr>
            <w:r w:rsidRPr="00C10194">
              <w:rPr>
                <w:rFonts w:ascii="한컴바탕" w:eastAsia="한컴바탕" w:hAnsi="한컴바탕" w:cs="한컴바탕" w:hint="eastAsia"/>
                <w:spacing w:val="-4"/>
                <w:w w:val="80"/>
                <w:szCs w:val="21"/>
                <w:lang w:eastAsia="ko-KR"/>
              </w:rPr>
              <w:t>사건 심리의 질과 효과를 대대적으로 제고시키고 복잡한 사건과 간단한 사건을 구분하여</w:t>
            </w:r>
            <w:r w:rsidRPr="00C10194">
              <w:rPr>
                <w:rFonts w:ascii="한컴바탕" w:eastAsia="한컴바탕" w:hAnsi="한컴바탕" w:cs="한컴바탕"/>
                <w:spacing w:val="-4"/>
                <w:w w:val="80"/>
                <w:szCs w:val="21"/>
                <w:lang w:eastAsia="ko-KR"/>
              </w:rPr>
              <w:t xml:space="preserve"> </w:t>
            </w:r>
            <w:r w:rsidRPr="00C10194">
              <w:rPr>
                <w:rFonts w:ascii="한컴바탕" w:eastAsia="한컴바탕" w:hAnsi="한컴바탕" w:cs="한컴바탕" w:hint="eastAsia"/>
                <w:spacing w:val="-4"/>
                <w:w w:val="80"/>
                <w:szCs w:val="21"/>
                <w:lang w:eastAsia="ko-KR"/>
              </w:rPr>
              <w:t>처리하는 시범</w:t>
            </w:r>
            <w:r w:rsidRPr="00C10194">
              <w:rPr>
                <w:rFonts w:ascii="한컴바탕" w:eastAsia="한컴바탕" w:hAnsi="한컴바탕" w:cs="한컴바탕"/>
                <w:spacing w:val="-4"/>
                <w:w w:val="80"/>
                <w:szCs w:val="21"/>
                <w:lang w:eastAsia="ko-KR"/>
              </w:rPr>
              <w:t xml:space="preserve"> </w:t>
            </w:r>
            <w:r w:rsidRPr="00C10194">
              <w:rPr>
                <w:rFonts w:ascii="한컴바탕" w:eastAsia="한컴바탕" w:hAnsi="한컴바탕" w:cs="한컴바탕" w:hint="eastAsia"/>
                <w:spacing w:val="-4"/>
                <w:w w:val="80"/>
                <w:szCs w:val="21"/>
                <w:lang w:eastAsia="ko-KR"/>
              </w:rPr>
              <w:t>사업을 추진하며 저작권•저작권관련권리와 연관된 유형화 사건</w:t>
            </w:r>
            <w:r w:rsidRPr="00C10194">
              <w:rPr>
                <w:rFonts w:ascii="한컴바탕" w:eastAsia="한컴바탕" w:hAnsi="한컴바탕" w:cs="한컴바탕" w:hint="eastAsia"/>
                <w:spacing w:val="-4"/>
                <w:w w:val="80"/>
                <w:szCs w:val="21"/>
                <w:lang w:eastAsia="ko-KR"/>
              </w:rPr>
              <w:lastRenderedPageBreak/>
              <w:t>의 심리 주기를 단축시킨다.</w:t>
            </w:r>
            <w:r w:rsidRPr="00C10194">
              <w:rPr>
                <w:rFonts w:ascii="한컴바탕" w:eastAsia="한컴바탕" w:hAnsi="한컴바탕" w:cs="한컴바탕"/>
                <w:spacing w:val="-4"/>
                <w:w w:val="80"/>
                <w:szCs w:val="21"/>
                <w:lang w:eastAsia="ko-KR"/>
              </w:rPr>
              <w:t xml:space="preserve"> </w:t>
            </w:r>
            <w:r w:rsidRPr="00C10194">
              <w:rPr>
                <w:rFonts w:ascii="한컴바탕" w:eastAsia="한컴바탕" w:hAnsi="한컴바탕" w:cs="한컴바탕" w:hint="eastAsia"/>
                <w:spacing w:val="-4"/>
                <w:w w:val="80"/>
                <w:szCs w:val="21"/>
                <w:lang w:eastAsia="ko-KR"/>
              </w:rPr>
              <w:t>지적재산권소송 증거규칙을 보완하여 당사자의 블록체인 등 방식을 통한 증거 보관</w:t>
            </w:r>
            <w:r w:rsidRPr="00C10194">
              <w:rPr>
                <w:rFonts w:ascii="한컴바탕" w:eastAsia="한컴바탕" w:hAnsi="한컴바탕" w:cs="한컴바탕"/>
                <w:spacing w:val="-4"/>
                <w:w w:val="80"/>
                <w:szCs w:val="21"/>
                <w:lang w:eastAsia="ko-KR"/>
              </w:rPr>
              <w:t>•</w:t>
            </w:r>
            <w:r w:rsidRPr="00C10194">
              <w:rPr>
                <w:rFonts w:ascii="한컴바탕" w:eastAsia="한컴바탕" w:hAnsi="한컴바탕" w:cs="한컴바탕" w:hint="eastAsia"/>
                <w:spacing w:val="-4"/>
                <w:w w:val="80"/>
                <w:szCs w:val="21"/>
                <w:lang w:eastAsia="ko-KR"/>
              </w:rPr>
              <w:t xml:space="preserve">확정•제출을 허용함으로써 지적재산권 권리인의 </w:t>
            </w:r>
            <w:proofErr w:type="spellStart"/>
            <w:r w:rsidRPr="00C10194">
              <w:rPr>
                <w:rFonts w:ascii="한컴바탕" w:eastAsia="한컴바탕" w:hAnsi="한컴바탕" w:cs="한컴바탕" w:hint="eastAsia"/>
                <w:spacing w:val="-4"/>
                <w:w w:val="80"/>
                <w:szCs w:val="21"/>
                <w:lang w:eastAsia="ko-KR"/>
              </w:rPr>
              <w:t>거증난</w:t>
            </w:r>
            <w:proofErr w:type="spellEnd"/>
            <w:r w:rsidRPr="00C10194">
              <w:rPr>
                <w:rFonts w:ascii="한컴바탕" w:eastAsia="한컴바탕" w:hAnsi="한컴바탕" w:cs="한컴바탕" w:hint="eastAsia"/>
                <w:spacing w:val="-4"/>
                <w:w w:val="80"/>
                <w:szCs w:val="21"/>
                <w:lang w:eastAsia="ko-KR"/>
              </w:rPr>
              <w:t>(</w:t>
            </w:r>
            <w:proofErr w:type="spellStart"/>
            <w:r w:rsidRPr="00C10194">
              <w:rPr>
                <w:rFonts w:ascii="한컴바탕" w:eastAsia="한컴바탕" w:hAnsi="한컴바탕" w:cs="한컴바탕" w:hint="eastAsia"/>
                <w:spacing w:val="-4"/>
                <w:w w:val="80"/>
                <w:szCs w:val="21"/>
                <w:lang w:eastAsia="ko-KR"/>
              </w:rPr>
              <w:t>擧證難</w:t>
            </w:r>
            <w:proofErr w:type="spellEnd"/>
            <w:r w:rsidRPr="00C10194">
              <w:rPr>
                <w:rFonts w:ascii="한컴바탕" w:eastAsia="한컴바탕" w:hAnsi="한컴바탕" w:cs="한컴바탕"/>
                <w:spacing w:val="-4"/>
                <w:w w:val="80"/>
                <w:szCs w:val="21"/>
                <w:lang w:eastAsia="ko-KR"/>
              </w:rPr>
              <w:t>)</w:t>
            </w:r>
            <w:r w:rsidRPr="00C10194">
              <w:rPr>
                <w:rFonts w:ascii="한컴바탕" w:eastAsia="한컴바탕" w:hAnsi="한컴바탕" w:cs="한컴바탕" w:hint="eastAsia"/>
                <w:spacing w:val="-4"/>
                <w:w w:val="80"/>
                <w:szCs w:val="21"/>
                <w:lang w:eastAsia="ko-KR"/>
              </w:rPr>
              <w:t xml:space="preserve"> 문제를 효율적으로 해결한다.</w:t>
            </w:r>
            <w:r w:rsidRPr="00C10194">
              <w:rPr>
                <w:rFonts w:ascii="한컴바탕" w:eastAsia="한컴바탕" w:hAnsi="한컴바탕" w:cs="한컴바탕"/>
                <w:spacing w:val="-4"/>
                <w:w w:val="80"/>
                <w:szCs w:val="21"/>
                <w:lang w:eastAsia="ko-KR"/>
              </w:rPr>
              <w:t xml:space="preserve"> </w:t>
            </w:r>
            <w:r w:rsidRPr="00C10194">
              <w:rPr>
                <w:rFonts w:ascii="한컴바탕" w:eastAsia="한컴바탕" w:hAnsi="한컴바탕" w:cs="한컴바탕" w:hint="eastAsia"/>
                <w:spacing w:val="-4"/>
                <w:w w:val="80"/>
                <w:szCs w:val="21"/>
                <w:lang w:eastAsia="ko-KR"/>
              </w:rPr>
              <w:t>법에 의거하여 당사자의 행위보전,</w:t>
            </w:r>
            <w:r w:rsidRPr="00C10194">
              <w:rPr>
                <w:rFonts w:ascii="한컴바탕" w:eastAsia="한컴바탕" w:hAnsi="한컴바탕" w:cs="한컴바탕"/>
                <w:spacing w:val="-4"/>
                <w:w w:val="80"/>
                <w:szCs w:val="21"/>
                <w:lang w:eastAsia="ko-KR"/>
              </w:rPr>
              <w:t xml:space="preserve"> </w:t>
            </w:r>
            <w:r w:rsidRPr="00C10194">
              <w:rPr>
                <w:rFonts w:ascii="한컴바탕" w:eastAsia="한컴바탕" w:hAnsi="한컴바탕" w:cs="한컴바탕" w:hint="eastAsia"/>
                <w:spacing w:val="-4"/>
                <w:w w:val="80"/>
                <w:szCs w:val="21"/>
                <w:lang w:eastAsia="ko-KR"/>
              </w:rPr>
              <w:t>증거보전,</w:t>
            </w:r>
            <w:r w:rsidRPr="00C10194">
              <w:rPr>
                <w:rFonts w:ascii="한컴바탕" w:eastAsia="한컴바탕" w:hAnsi="한컴바탕" w:cs="한컴바탕"/>
                <w:spacing w:val="-4"/>
                <w:w w:val="80"/>
                <w:szCs w:val="21"/>
                <w:lang w:eastAsia="ko-KR"/>
              </w:rPr>
              <w:t xml:space="preserve"> </w:t>
            </w:r>
            <w:r w:rsidRPr="00C10194">
              <w:rPr>
                <w:rFonts w:ascii="한컴바탕" w:eastAsia="한컴바탕" w:hAnsi="한컴바탕" w:cs="한컴바탕" w:hint="eastAsia"/>
                <w:spacing w:val="-4"/>
                <w:w w:val="80"/>
                <w:szCs w:val="21"/>
                <w:lang w:eastAsia="ko-KR"/>
              </w:rPr>
              <w:t>재산보전 청구를 지지하고 다양한 민사책임을 종합적으로 운용하는 방식으로 권리자가 민사소송 사건에서 보다 전면적이고 충분한 구제를 받을 수 있도록 한다.</w:t>
            </w:r>
          </w:p>
          <w:p w:rsidR="00C10194" w:rsidRPr="00C10194" w:rsidRDefault="00C10194" w:rsidP="00C10194">
            <w:pPr>
              <w:wordWrap w:val="0"/>
              <w:topLinePunct/>
              <w:snapToGrid w:val="0"/>
              <w:spacing w:line="360" w:lineRule="auto"/>
              <w:rPr>
                <w:rFonts w:ascii="한컴바탕" w:eastAsia="한컴바탕" w:hAnsi="한컴바탕" w:cs="한컴바탕"/>
                <w:sz w:val="16"/>
                <w:szCs w:val="21"/>
                <w:lang w:eastAsia="ko-KR"/>
              </w:rPr>
            </w:pPr>
          </w:p>
          <w:p w:rsidR="004C1744" w:rsidRPr="00C10194" w:rsidRDefault="004C1744" w:rsidP="004C1744">
            <w:pPr>
              <w:pStyle w:val="a4"/>
              <w:numPr>
                <w:ilvl w:val="0"/>
                <w:numId w:val="17"/>
              </w:numPr>
              <w:wordWrap w:val="0"/>
              <w:topLinePunct/>
              <w:snapToGrid w:val="0"/>
              <w:spacing w:line="360" w:lineRule="auto"/>
              <w:ind w:firstLineChars="0"/>
              <w:rPr>
                <w:rFonts w:ascii="한컴바탕" w:eastAsia="한컴바탕" w:hAnsi="한컴바탕" w:cs="한컴바탕" w:hint="eastAsia"/>
                <w:w w:val="80"/>
                <w:szCs w:val="21"/>
                <w:lang w:eastAsia="ko-KR"/>
              </w:rPr>
            </w:pPr>
            <w:r w:rsidRPr="00C10194">
              <w:rPr>
                <w:rFonts w:ascii="한컴바탕" w:eastAsia="한컴바탕" w:hAnsi="한컴바탕" w:cs="한컴바탕" w:hint="eastAsia"/>
                <w:w w:val="80"/>
                <w:szCs w:val="21"/>
                <w:lang w:eastAsia="ko-KR"/>
              </w:rPr>
              <w:t>작품•공연•</w:t>
            </w:r>
            <w:proofErr w:type="spellStart"/>
            <w:r w:rsidRPr="00C10194">
              <w:rPr>
                <w:rFonts w:ascii="한컴바탕" w:eastAsia="한컴바탕" w:hAnsi="한컴바탕" w:cs="한컴바탕" w:hint="eastAsia"/>
                <w:w w:val="80"/>
                <w:szCs w:val="21"/>
                <w:lang w:eastAsia="ko-KR"/>
              </w:rPr>
              <w:t>녹음물에</w:t>
            </w:r>
            <w:proofErr w:type="spellEnd"/>
            <w:r w:rsidRPr="00C10194">
              <w:rPr>
                <w:rFonts w:ascii="한컴바탕" w:eastAsia="한컴바탕" w:hAnsi="한컴바탕" w:cs="한컴바탕" w:hint="eastAsia"/>
                <w:w w:val="80"/>
                <w:szCs w:val="21"/>
                <w:lang w:eastAsia="ko-KR"/>
              </w:rPr>
              <w:t xml:space="preserve"> 통상적인 방식으로 서명한 자연인•법인과 비(非</w:t>
            </w:r>
            <w:r w:rsidRPr="00C10194">
              <w:rPr>
                <w:rFonts w:ascii="한컴바탕" w:eastAsia="한컴바탕" w:hAnsi="한컴바탕" w:cs="한컴바탕"/>
                <w:w w:val="80"/>
                <w:szCs w:val="21"/>
                <w:lang w:eastAsia="ko-KR"/>
              </w:rPr>
              <w:t>)</w:t>
            </w:r>
            <w:r w:rsidRPr="00C10194">
              <w:rPr>
                <w:rFonts w:ascii="한컴바탕" w:eastAsia="한컴바탕" w:hAnsi="한컴바탕" w:cs="한컴바탕" w:hint="eastAsia"/>
                <w:w w:val="80"/>
                <w:szCs w:val="21"/>
                <w:lang w:eastAsia="ko-KR"/>
              </w:rPr>
              <w:t xml:space="preserve">법인조직은 응당히 해당 작품•공연•녹음물의 저작권자 또는 저작권관련권리의 </w:t>
            </w:r>
            <w:proofErr w:type="spellStart"/>
            <w:r w:rsidRPr="00C10194">
              <w:rPr>
                <w:rFonts w:ascii="한컴바탕" w:eastAsia="한컴바탕" w:hAnsi="한컴바탕" w:cs="한컴바탕" w:hint="eastAsia"/>
                <w:w w:val="80"/>
                <w:szCs w:val="21"/>
                <w:lang w:eastAsia="ko-KR"/>
              </w:rPr>
              <w:t>권리자로</w:t>
            </w:r>
            <w:proofErr w:type="spellEnd"/>
            <w:r w:rsidRPr="00C10194">
              <w:rPr>
                <w:rFonts w:ascii="한컴바탕" w:eastAsia="한컴바탕" w:hAnsi="한컴바탕" w:cs="한컴바탕" w:hint="eastAsia"/>
                <w:w w:val="80"/>
                <w:szCs w:val="21"/>
                <w:lang w:eastAsia="ko-KR"/>
              </w:rPr>
              <w:t xml:space="preserve"> 추정하여야 한다.</w:t>
            </w:r>
            <w:r w:rsidRPr="00C10194">
              <w:rPr>
                <w:rFonts w:ascii="한컴바탕" w:eastAsia="한컴바탕" w:hAnsi="한컴바탕" w:cs="한컴바탕"/>
                <w:w w:val="80"/>
                <w:szCs w:val="21"/>
                <w:lang w:eastAsia="ko-KR"/>
              </w:rPr>
              <w:t xml:space="preserve"> </w:t>
            </w:r>
            <w:r w:rsidRPr="00C10194">
              <w:rPr>
                <w:rFonts w:ascii="한컴바탕" w:eastAsia="한컴바탕" w:hAnsi="한컴바탕" w:cs="한컴바탕" w:hint="eastAsia"/>
                <w:w w:val="80"/>
                <w:szCs w:val="21"/>
                <w:lang w:eastAsia="ko-KR"/>
              </w:rPr>
              <w:t>단,</w:t>
            </w:r>
            <w:r w:rsidRPr="00C10194">
              <w:rPr>
                <w:rFonts w:ascii="한컴바탕" w:eastAsia="한컴바탕" w:hAnsi="한컴바탕" w:cs="한컴바탕"/>
                <w:w w:val="80"/>
                <w:szCs w:val="21"/>
                <w:lang w:eastAsia="ko-KR"/>
              </w:rPr>
              <w:t xml:space="preserve"> </w:t>
            </w:r>
            <w:r w:rsidRPr="00C10194">
              <w:rPr>
                <w:rFonts w:ascii="한컴바탕" w:eastAsia="한컴바탕" w:hAnsi="한컴바탕" w:cs="한컴바탕" w:hint="eastAsia"/>
                <w:w w:val="80"/>
                <w:szCs w:val="21"/>
                <w:lang w:eastAsia="ko-KR"/>
              </w:rPr>
              <w:t>그 추정을 번복할 만한</w:t>
            </w:r>
            <w:r w:rsidRPr="00C10194">
              <w:rPr>
                <w:rFonts w:ascii="한컴바탕" w:eastAsia="한컴바탕" w:hAnsi="한컴바탕" w:cs="한컴바탕"/>
                <w:w w:val="80"/>
                <w:szCs w:val="21"/>
                <w:lang w:eastAsia="ko-KR"/>
              </w:rPr>
              <w:t xml:space="preserve"> </w:t>
            </w:r>
            <w:r w:rsidRPr="00C10194">
              <w:rPr>
                <w:rFonts w:ascii="한컴바탕" w:eastAsia="한컴바탕" w:hAnsi="한컴바탕" w:cs="한컴바탕" w:hint="eastAsia"/>
                <w:w w:val="80"/>
                <w:szCs w:val="21"/>
                <w:lang w:eastAsia="ko-KR"/>
              </w:rPr>
              <w:t>반대의 증거가 있을 경우에는 예외로 한다.</w:t>
            </w:r>
            <w:r w:rsidRPr="00C10194">
              <w:rPr>
                <w:rFonts w:ascii="한컴바탕" w:eastAsia="한컴바탕" w:hAnsi="한컴바탕" w:cs="한컴바탕"/>
                <w:w w:val="80"/>
                <w:szCs w:val="21"/>
                <w:lang w:eastAsia="ko-KR"/>
              </w:rPr>
              <w:t xml:space="preserve"> </w:t>
            </w:r>
            <w:r w:rsidRPr="00C10194">
              <w:rPr>
                <w:rFonts w:ascii="한컴바탕" w:eastAsia="한컴바탕" w:hAnsi="한컴바탕" w:cs="한컴바탕" w:hint="eastAsia"/>
                <w:w w:val="80"/>
                <w:szCs w:val="21"/>
                <w:lang w:eastAsia="ko-KR"/>
              </w:rPr>
              <w:t>서명에 대한 쟁의는 작품•공연•녹음물의 성격•유형•표현형식 및 업계 관습,</w:t>
            </w:r>
            <w:r w:rsidRPr="00C10194">
              <w:rPr>
                <w:rFonts w:ascii="한컴바탕" w:eastAsia="한컴바탕" w:hAnsi="한컴바탕" w:cs="한컴바탕"/>
                <w:w w:val="80"/>
                <w:szCs w:val="21"/>
                <w:lang w:eastAsia="ko-KR"/>
              </w:rPr>
              <w:t xml:space="preserve"> </w:t>
            </w:r>
            <w:r w:rsidRPr="00C10194">
              <w:rPr>
                <w:rFonts w:ascii="한컴바탕" w:eastAsia="한컴바탕" w:hAnsi="한컴바탕" w:cs="한컴바탕" w:hint="eastAsia"/>
                <w:w w:val="80"/>
                <w:szCs w:val="21"/>
                <w:lang w:eastAsia="ko-KR"/>
              </w:rPr>
              <w:t>대중의 인지 습관 등 요인을 종합적으로 고려하여 판단하여야 한다.</w:t>
            </w:r>
            <w:r w:rsidRPr="00C10194">
              <w:rPr>
                <w:rFonts w:ascii="한컴바탕" w:eastAsia="한컴바탕" w:hAnsi="한컴바탕" w:cs="한컴바탕"/>
                <w:w w:val="80"/>
                <w:szCs w:val="21"/>
                <w:lang w:eastAsia="ko-KR"/>
              </w:rPr>
              <w:t xml:space="preserve"> </w:t>
            </w:r>
            <w:r w:rsidRPr="00C10194">
              <w:rPr>
                <w:rFonts w:ascii="한컴바탕" w:eastAsia="한컴바탕" w:hAnsi="한컴바탕" w:cs="한컴바탕" w:hint="eastAsia"/>
                <w:w w:val="80"/>
                <w:szCs w:val="21"/>
                <w:lang w:eastAsia="ko-KR"/>
              </w:rPr>
              <w:t>권리자가 초보적인 거증(擧證</w:t>
            </w:r>
            <w:r w:rsidRPr="00C10194">
              <w:rPr>
                <w:rFonts w:ascii="한컴바탕" w:eastAsia="한컴바탕" w:hAnsi="한컴바탕" w:cs="한컴바탕"/>
                <w:w w:val="80"/>
                <w:szCs w:val="21"/>
                <w:lang w:eastAsia="ko-KR"/>
              </w:rPr>
              <w:t>)</w:t>
            </w:r>
            <w:r w:rsidRPr="00C10194">
              <w:rPr>
                <w:rFonts w:ascii="한컴바탕" w:eastAsia="한컴바탕" w:hAnsi="한컴바탕" w:cs="한컴바탕" w:hint="eastAsia"/>
                <w:w w:val="80"/>
                <w:szCs w:val="21"/>
                <w:lang w:eastAsia="ko-KR"/>
              </w:rPr>
              <w:t>을 완성한 경우 인민법원은 저작권 또는 저작권관련권리에 대한 당사자의 주장이 성립되는 것으로 추정하여야 한다.</w:t>
            </w:r>
            <w:r w:rsidRPr="00C10194">
              <w:rPr>
                <w:rFonts w:ascii="한컴바탕" w:eastAsia="한컴바탕" w:hAnsi="한컴바탕" w:cs="한컴바탕"/>
                <w:w w:val="80"/>
                <w:szCs w:val="21"/>
                <w:lang w:eastAsia="ko-KR"/>
              </w:rPr>
              <w:t xml:space="preserve"> </w:t>
            </w:r>
            <w:r w:rsidRPr="00C10194">
              <w:rPr>
                <w:rFonts w:ascii="한컴바탕" w:eastAsia="한컴바탕" w:hAnsi="한컴바탕" w:cs="한컴바탕" w:hint="eastAsia"/>
                <w:w w:val="80"/>
                <w:szCs w:val="21"/>
                <w:lang w:eastAsia="ko-KR"/>
              </w:rPr>
              <w:t>단</w:t>
            </w:r>
            <w:r w:rsidRPr="00C10194">
              <w:rPr>
                <w:rFonts w:ascii="한컴바탕" w:eastAsia="한컴바탕" w:hAnsi="한컴바탕" w:cs="한컴바탕"/>
                <w:w w:val="80"/>
                <w:szCs w:val="21"/>
                <w:lang w:eastAsia="ko-KR"/>
              </w:rPr>
              <w:t xml:space="preserve">, </w:t>
            </w:r>
            <w:r w:rsidRPr="00C10194">
              <w:rPr>
                <w:rFonts w:ascii="한컴바탕" w:eastAsia="한컴바탕" w:hAnsi="한컴바탕" w:cs="한컴바탕" w:hint="eastAsia"/>
                <w:w w:val="80"/>
                <w:szCs w:val="21"/>
                <w:lang w:eastAsia="ko-KR"/>
              </w:rPr>
              <w:t>그 추정을 번복할 만한</w:t>
            </w:r>
            <w:r w:rsidRPr="00C10194">
              <w:rPr>
                <w:rFonts w:ascii="한컴바탕" w:eastAsia="한컴바탕" w:hAnsi="한컴바탕" w:cs="한컴바탕"/>
                <w:w w:val="80"/>
                <w:szCs w:val="21"/>
                <w:lang w:eastAsia="ko-KR"/>
              </w:rPr>
              <w:t xml:space="preserve"> </w:t>
            </w:r>
            <w:r w:rsidRPr="00C10194">
              <w:rPr>
                <w:rFonts w:ascii="한컴바탕" w:eastAsia="한컴바탕" w:hAnsi="한컴바탕" w:cs="한컴바탕" w:hint="eastAsia"/>
                <w:w w:val="80"/>
                <w:szCs w:val="21"/>
                <w:lang w:eastAsia="ko-KR"/>
              </w:rPr>
              <w:t>반대의 증거가 있을 경우에는 예외로 한다.</w:t>
            </w:r>
            <w:r w:rsidRPr="00C10194">
              <w:rPr>
                <w:rFonts w:ascii="한컴바탕" w:eastAsia="한컴바탕" w:hAnsi="한컴바탕" w:cs="한컴바탕"/>
                <w:w w:val="80"/>
                <w:szCs w:val="21"/>
                <w:lang w:eastAsia="ko-KR"/>
              </w:rPr>
              <w:t xml:space="preserve"> </w:t>
            </w:r>
          </w:p>
          <w:p w:rsidR="00C10194" w:rsidRPr="00C10194" w:rsidRDefault="00C10194" w:rsidP="00C10194">
            <w:pPr>
              <w:wordWrap w:val="0"/>
              <w:topLinePunct/>
              <w:snapToGrid w:val="0"/>
              <w:spacing w:line="360" w:lineRule="auto"/>
              <w:rPr>
                <w:rFonts w:ascii="한컴바탕" w:eastAsia="한컴바탕" w:hAnsi="한컴바탕" w:cs="한컴바탕"/>
                <w:sz w:val="16"/>
                <w:szCs w:val="21"/>
                <w:lang w:eastAsia="ko-KR"/>
              </w:rPr>
            </w:pPr>
          </w:p>
          <w:p w:rsidR="004C1744" w:rsidRPr="00C10194" w:rsidRDefault="004C1744" w:rsidP="004C1744">
            <w:pPr>
              <w:pStyle w:val="a4"/>
              <w:numPr>
                <w:ilvl w:val="0"/>
                <w:numId w:val="17"/>
              </w:numPr>
              <w:wordWrap w:val="0"/>
              <w:topLinePunct/>
              <w:snapToGrid w:val="0"/>
              <w:spacing w:line="360" w:lineRule="auto"/>
              <w:ind w:firstLineChars="0"/>
              <w:rPr>
                <w:rFonts w:ascii="한컴바탕" w:eastAsia="한컴바탕" w:hAnsi="한컴바탕" w:cs="한컴바탕" w:hint="eastAsia"/>
                <w:w w:val="80"/>
                <w:szCs w:val="21"/>
                <w:lang w:eastAsia="ko-KR"/>
              </w:rPr>
            </w:pPr>
            <w:r w:rsidRPr="00C10194">
              <w:rPr>
                <w:rFonts w:ascii="한컴바탕" w:eastAsia="한컴바탕" w:hAnsi="한컴바탕" w:cs="한컴바탕" w:hint="eastAsia"/>
                <w:w w:val="80"/>
                <w:szCs w:val="21"/>
                <w:lang w:eastAsia="ko-KR"/>
              </w:rPr>
              <w:t>서명추정규칙에</w:t>
            </w:r>
            <w:r w:rsidRPr="00C10194">
              <w:rPr>
                <w:rFonts w:ascii="한컴바탕" w:eastAsia="한컴바탕" w:hAnsi="한컴바탕" w:cs="한컴바탕"/>
                <w:w w:val="80"/>
                <w:szCs w:val="21"/>
                <w:lang w:eastAsia="ko-KR"/>
              </w:rPr>
              <w:t xml:space="preserve"> </w:t>
            </w:r>
            <w:r w:rsidRPr="00C10194">
              <w:rPr>
                <w:rFonts w:ascii="한컴바탕" w:eastAsia="한컴바탕" w:hAnsi="한컴바탕" w:cs="한컴바탕" w:hint="eastAsia"/>
                <w:w w:val="80"/>
                <w:szCs w:val="21"/>
                <w:lang w:eastAsia="ko-KR"/>
              </w:rPr>
              <w:t xml:space="preserve">따라 저작권 또는 저작권관련권리의 귀속이 </w:t>
            </w:r>
            <w:proofErr w:type="spellStart"/>
            <w:r w:rsidRPr="00C10194">
              <w:rPr>
                <w:rFonts w:ascii="한컴바탕" w:eastAsia="한컴바탕" w:hAnsi="한컴바탕" w:cs="한컴바탕" w:hint="eastAsia"/>
                <w:w w:val="80"/>
                <w:szCs w:val="21"/>
                <w:lang w:eastAsia="ko-KR"/>
              </w:rPr>
              <w:t>확정도었고</w:t>
            </w:r>
            <w:proofErr w:type="spellEnd"/>
            <w:r w:rsidRPr="00C10194">
              <w:rPr>
                <w:rFonts w:ascii="한컴바탕" w:eastAsia="한컴바탕" w:hAnsi="한컴바탕" w:cs="한컴바탕" w:hint="eastAsia"/>
                <w:w w:val="80"/>
                <w:szCs w:val="21"/>
                <w:lang w:eastAsia="ko-KR"/>
              </w:rPr>
              <w:t xml:space="preserve"> 피고가 반대의 증거를 제출하지 아니한 경우 원고는 </w:t>
            </w:r>
            <w:proofErr w:type="spellStart"/>
            <w:r w:rsidRPr="00C10194">
              <w:rPr>
                <w:rFonts w:ascii="한컴바탕" w:eastAsia="한컴바탕" w:hAnsi="한컴바탕" w:cs="한컴바탕" w:hint="eastAsia"/>
                <w:w w:val="80"/>
                <w:szCs w:val="21"/>
                <w:lang w:eastAsia="ko-KR"/>
              </w:rPr>
              <w:t>권리양수도계약서</w:t>
            </w:r>
            <w:proofErr w:type="spellEnd"/>
            <w:r w:rsidRPr="00C10194">
              <w:rPr>
                <w:rFonts w:ascii="한컴바탕" w:eastAsia="한컴바탕" w:hAnsi="한컴바탕" w:cs="한컴바탕" w:hint="eastAsia"/>
                <w:w w:val="80"/>
                <w:szCs w:val="21"/>
                <w:lang w:eastAsia="ko-KR"/>
              </w:rPr>
              <w:t xml:space="preserve"> 또는 기타 서면 증거를 별도로 제출하지 아니할 수 있다.</w:t>
            </w:r>
            <w:r w:rsidRPr="00C10194">
              <w:rPr>
                <w:rFonts w:ascii="한컴바탕" w:eastAsia="한컴바탕" w:hAnsi="한컴바탕" w:cs="한컴바탕"/>
                <w:w w:val="80"/>
                <w:szCs w:val="21"/>
                <w:lang w:eastAsia="ko-KR"/>
              </w:rPr>
              <w:t xml:space="preserve"> </w:t>
            </w:r>
            <w:r w:rsidRPr="00C10194">
              <w:rPr>
                <w:rFonts w:ascii="한컴바탕" w:eastAsia="한컴바탕" w:hAnsi="한컴바탕" w:cs="한컴바탕" w:hint="eastAsia"/>
                <w:w w:val="80"/>
                <w:szCs w:val="21"/>
                <w:lang w:eastAsia="ko-KR"/>
              </w:rPr>
              <w:t xml:space="preserve">소송 절차 중에 권리침해 책임이 없음을 주장하는 피고는 증거를 제출하여 이미 </w:t>
            </w:r>
            <w:proofErr w:type="spellStart"/>
            <w:r w:rsidRPr="00C10194">
              <w:rPr>
                <w:rFonts w:ascii="한컴바탕" w:eastAsia="한컴바탕" w:hAnsi="한컴바탕" w:cs="한컴바탕" w:hint="eastAsia"/>
                <w:w w:val="80"/>
                <w:szCs w:val="21"/>
                <w:lang w:eastAsia="ko-KR"/>
              </w:rPr>
              <w:t>권리자로부터</w:t>
            </w:r>
            <w:proofErr w:type="spellEnd"/>
            <w:r w:rsidRPr="00C10194">
              <w:rPr>
                <w:rFonts w:ascii="한컴바탕" w:eastAsia="한컴바탕" w:hAnsi="한컴바탕" w:cs="한컴바탕" w:hint="eastAsia"/>
                <w:w w:val="80"/>
                <w:szCs w:val="21"/>
                <w:lang w:eastAsia="ko-KR"/>
              </w:rPr>
              <w:t xml:space="preserve"> 허가를 취득하였거나 저작권법의 규정에 따라 권리자의 허락 없이 이용 가능한 경우에 해당됨을 증명하여야 한다.</w:t>
            </w:r>
          </w:p>
          <w:p w:rsidR="00C10194" w:rsidRPr="00C10194" w:rsidRDefault="00C10194" w:rsidP="00C10194">
            <w:pPr>
              <w:wordWrap w:val="0"/>
              <w:topLinePunct/>
              <w:snapToGrid w:val="0"/>
              <w:spacing w:line="360" w:lineRule="auto"/>
              <w:rPr>
                <w:rFonts w:ascii="한컴바탕" w:eastAsia="한컴바탕" w:hAnsi="한컴바탕" w:cs="한컴바탕"/>
                <w:sz w:val="16"/>
                <w:szCs w:val="21"/>
                <w:lang w:eastAsia="ko-KR"/>
              </w:rPr>
            </w:pPr>
          </w:p>
          <w:p w:rsidR="004C1744" w:rsidRPr="00C10194" w:rsidRDefault="004C1744" w:rsidP="004C1744">
            <w:pPr>
              <w:pStyle w:val="a4"/>
              <w:numPr>
                <w:ilvl w:val="0"/>
                <w:numId w:val="17"/>
              </w:numPr>
              <w:wordWrap w:val="0"/>
              <w:topLinePunct/>
              <w:snapToGrid w:val="0"/>
              <w:spacing w:line="360" w:lineRule="auto"/>
              <w:ind w:firstLineChars="0"/>
              <w:rPr>
                <w:rFonts w:ascii="한컴바탕" w:eastAsia="한컴바탕" w:hAnsi="한컴바탕" w:cs="한컴바탕" w:hint="eastAsia"/>
                <w:spacing w:val="-6"/>
                <w:w w:val="80"/>
                <w:szCs w:val="21"/>
                <w:lang w:eastAsia="ko-KR"/>
              </w:rPr>
            </w:pPr>
            <w:r w:rsidRPr="00C10194">
              <w:rPr>
                <w:rFonts w:ascii="한컴바탕" w:eastAsia="한컴바탕" w:hAnsi="한컴바탕" w:cs="한컴바탕" w:hint="eastAsia"/>
                <w:spacing w:val="-6"/>
                <w:w w:val="80"/>
                <w:szCs w:val="21"/>
                <w:lang w:eastAsia="ko-KR"/>
              </w:rPr>
              <w:t>인터넷</w:t>
            </w:r>
            <w:r w:rsidRPr="00C10194">
              <w:rPr>
                <w:rFonts w:ascii="한컴바탕" w:eastAsia="한컴바탕" w:hAnsi="한컴바탕" w:cs="한컴바탕"/>
                <w:spacing w:val="-6"/>
                <w:w w:val="80"/>
                <w:szCs w:val="21"/>
                <w:lang w:eastAsia="ko-KR"/>
              </w:rPr>
              <w:t>•</w:t>
            </w:r>
            <w:r w:rsidRPr="00C10194">
              <w:rPr>
                <w:rFonts w:ascii="한컴바탕" w:eastAsia="한컴바탕" w:hAnsi="한컴바탕" w:cs="한컴바탕" w:hint="eastAsia"/>
                <w:spacing w:val="-6"/>
                <w:w w:val="80"/>
                <w:szCs w:val="21"/>
                <w:lang w:eastAsia="ko-KR"/>
              </w:rPr>
              <w:t>인공지능•</w:t>
            </w:r>
            <w:proofErr w:type="spellStart"/>
            <w:r w:rsidRPr="00C10194">
              <w:rPr>
                <w:rFonts w:ascii="한컴바탕" w:eastAsia="한컴바탕" w:hAnsi="한컴바탕" w:cs="한컴바탕" w:hint="eastAsia"/>
                <w:spacing w:val="-6"/>
                <w:w w:val="80"/>
                <w:szCs w:val="21"/>
                <w:lang w:eastAsia="ko-KR"/>
              </w:rPr>
              <w:t>빅데이터</w:t>
            </w:r>
            <w:proofErr w:type="spellEnd"/>
            <w:r w:rsidRPr="00C10194">
              <w:rPr>
                <w:rFonts w:ascii="한컴바탕" w:eastAsia="한컴바탕" w:hAnsi="한컴바탕" w:cs="한컴바탕" w:hint="eastAsia"/>
                <w:spacing w:val="-6"/>
                <w:w w:val="80"/>
                <w:szCs w:val="21"/>
                <w:lang w:eastAsia="ko-KR"/>
              </w:rPr>
              <w:t xml:space="preserve"> 등 기술 발전의</w:t>
            </w:r>
            <w:r w:rsidRPr="00C10194">
              <w:rPr>
                <w:rFonts w:ascii="한컴바탕" w:eastAsia="한컴바탕" w:hAnsi="한컴바탕" w:cs="한컴바탕"/>
                <w:spacing w:val="-6"/>
                <w:w w:val="80"/>
                <w:szCs w:val="21"/>
                <w:lang w:eastAsia="ko-KR"/>
              </w:rPr>
              <w:t xml:space="preserve"> </w:t>
            </w:r>
            <w:r w:rsidRPr="00C10194">
              <w:rPr>
                <w:rFonts w:ascii="한컴바탕" w:eastAsia="한컴바탕" w:hAnsi="한컴바탕" w:cs="한컴바탕" w:hint="eastAsia"/>
                <w:spacing w:val="-6"/>
                <w:w w:val="80"/>
                <w:szCs w:val="21"/>
                <w:lang w:eastAsia="ko-KR"/>
              </w:rPr>
              <w:t>새로운 수요를 고도로</w:t>
            </w:r>
            <w:r w:rsidRPr="00C10194">
              <w:rPr>
                <w:rFonts w:ascii="한컴바탕" w:eastAsia="한컴바탕" w:hAnsi="한컴바탕" w:cs="한컴바탕"/>
                <w:spacing w:val="-6"/>
                <w:w w:val="80"/>
                <w:szCs w:val="21"/>
                <w:lang w:eastAsia="ko-KR"/>
              </w:rPr>
              <w:t xml:space="preserve"> </w:t>
            </w:r>
            <w:r w:rsidRPr="00C10194">
              <w:rPr>
                <w:rFonts w:ascii="한컴바탕" w:eastAsia="한컴바탕" w:hAnsi="한컴바탕" w:cs="한컴바탕" w:hint="eastAsia"/>
                <w:spacing w:val="-6"/>
                <w:w w:val="80"/>
                <w:szCs w:val="21"/>
                <w:lang w:eastAsia="ko-KR"/>
              </w:rPr>
              <w:t>중요시하고 저작권법에 의거하여 작품 유형을 정</w:t>
            </w:r>
            <w:r w:rsidRPr="00C10194">
              <w:rPr>
                <w:rFonts w:ascii="한컴바탕" w:eastAsia="한컴바탕" w:hAnsi="한컴바탕" w:cs="한컴바탕" w:hint="eastAsia"/>
                <w:spacing w:val="-6"/>
                <w:w w:val="80"/>
                <w:szCs w:val="21"/>
                <w:lang w:eastAsia="ko-KR"/>
              </w:rPr>
              <w:lastRenderedPageBreak/>
              <w:t>확하게 확정하며 작품 인정 기준을 정확히 이해하고 법에 의거하여 스포츠 경기 생방송,</w:t>
            </w:r>
            <w:r w:rsidRPr="00C10194">
              <w:rPr>
                <w:rFonts w:ascii="한컴바탕" w:eastAsia="한컴바탕" w:hAnsi="한컴바탕" w:cs="한컴바탕"/>
                <w:spacing w:val="-6"/>
                <w:w w:val="80"/>
                <w:szCs w:val="21"/>
                <w:lang w:eastAsia="ko-KR"/>
              </w:rPr>
              <w:t xml:space="preserve"> </w:t>
            </w:r>
            <w:r w:rsidRPr="00C10194">
              <w:rPr>
                <w:rFonts w:ascii="한컴바탕" w:eastAsia="한컴바탕" w:hAnsi="한컴바탕" w:cs="한컴바탕" w:hint="eastAsia"/>
                <w:spacing w:val="-6"/>
                <w:w w:val="80"/>
                <w:szCs w:val="21"/>
                <w:lang w:eastAsia="ko-KR"/>
              </w:rPr>
              <w:t>인터넷 게임 생방송,</w:t>
            </w:r>
            <w:r w:rsidRPr="00C10194">
              <w:rPr>
                <w:rFonts w:ascii="한컴바탕" w:eastAsia="한컴바탕" w:hAnsi="한컴바탕" w:cs="한컴바탕"/>
                <w:spacing w:val="-6"/>
                <w:w w:val="80"/>
                <w:szCs w:val="21"/>
                <w:lang w:eastAsia="ko-KR"/>
              </w:rPr>
              <w:t xml:space="preserve"> </w:t>
            </w:r>
            <w:r w:rsidRPr="00C10194">
              <w:rPr>
                <w:rFonts w:ascii="한컴바탕" w:eastAsia="한컴바탕" w:hAnsi="한컴바탕" w:cs="한컴바탕" w:hint="eastAsia"/>
                <w:spacing w:val="-6"/>
                <w:w w:val="80"/>
                <w:szCs w:val="21"/>
                <w:lang w:eastAsia="ko-KR"/>
              </w:rPr>
              <w:t>데이터 권리 침해 등</w:t>
            </w:r>
            <w:r w:rsidRPr="00C10194">
              <w:rPr>
                <w:rFonts w:ascii="한컴바탕" w:eastAsia="한컴바탕" w:hAnsi="한컴바탕" w:cs="한컴바탕"/>
                <w:spacing w:val="-6"/>
                <w:w w:val="80"/>
                <w:szCs w:val="21"/>
                <w:lang w:eastAsia="ko-KR"/>
              </w:rPr>
              <w:t xml:space="preserve"> </w:t>
            </w:r>
            <w:r w:rsidRPr="00C10194">
              <w:rPr>
                <w:rFonts w:ascii="한컴바탕" w:eastAsia="한컴바탕" w:hAnsi="한컴바탕" w:cs="한컴바탕" w:hint="eastAsia"/>
                <w:spacing w:val="-6"/>
                <w:w w:val="80"/>
                <w:szCs w:val="21"/>
                <w:lang w:eastAsia="ko-KR"/>
              </w:rPr>
              <w:t>최신 유형의 사건을 적절하게 처리함으로써 신흥 업태의 규범적 발전을 촉진시킨다.</w:t>
            </w:r>
          </w:p>
          <w:p w:rsidR="00C10194" w:rsidRPr="00C10194" w:rsidRDefault="00C10194" w:rsidP="00C10194">
            <w:pPr>
              <w:wordWrap w:val="0"/>
              <w:topLinePunct/>
              <w:snapToGrid w:val="0"/>
              <w:spacing w:line="360" w:lineRule="auto"/>
              <w:rPr>
                <w:rFonts w:ascii="한컴바탕" w:eastAsia="한컴바탕" w:hAnsi="한컴바탕" w:cs="한컴바탕"/>
                <w:sz w:val="16"/>
                <w:szCs w:val="21"/>
                <w:lang w:eastAsia="ko-KR"/>
              </w:rPr>
            </w:pPr>
          </w:p>
          <w:p w:rsidR="004C1744" w:rsidRPr="00C10194" w:rsidRDefault="004C1744" w:rsidP="004C1744">
            <w:pPr>
              <w:pStyle w:val="a4"/>
              <w:numPr>
                <w:ilvl w:val="0"/>
                <w:numId w:val="17"/>
              </w:numPr>
              <w:wordWrap w:val="0"/>
              <w:topLinePunct/>
              <w:snapToGrid w:val="0"/>
              <w:spacing w:line="360" w:lineRule="auto"/>
              <w:ind w:firstLineChars="0"/>
              <w:rPr>
                <w:rFonts w:ascii="한컴바탕" w:eastAsia="한컴바탕" w:hAnsi="한컴바탕" w:cs="한컴바탕" w:hint="eastAsia"/>
                <w:spacing w:val="-6"/>
                <w:w w:val="80"/>
                <w:szCs w:val="21"/>
                <w:lang w:eastAsia="ko-KR"/>
              </w:rPr>
            </w:pPr>
            <w:r w:rsidRPr="00C10194">
              <w:rPr>
                <w:rFonts w:ascii="한컴바탕" w:eastAsia="한컴바탕" w:hAnsi="한컴바탕" w:cs="한컴바탕" w:hint="eastAsia"/>
                <w:spacing w:val="-6"/>
                <w:w w:val="80"/>
                <w:szCs w:val="21"/>
                <w:lang w:eastAsia="ko-KR"/>
              </w:rPr>
              <w:t>당사자가 권리 침해 복제물과 권리 침해 복제물의 생산 또는 제조에 주로 사용된 재료•공구의 즉각적인 소각처리를 청구하는 경우 특수한 사정이 있는 경우를 제외하고 인민법원은 민사소송에서는 지지하여야 하며 형사소송에서는 직권에 의거하여 소각처리 명령을 내려야 한다.</w:t>
            </w:r>
            <w:r w:rsidRPr="00C10194">
              <w:rPr>
                <w:rFonts w:ascii="한컴바탕" w:eastAsia="한컴바탕" w:hAnsi="한컴바탕" w:cs="한컴바탕"/>
                <w:spacing w:val="-6"/>
                <w:w w:val="80"/>
                <w:szCs w:val="21"/>
                <w:lang w:eastAsia="ko-KR"/>
              </w:rPr>
              <w:t xml:space="preserve"> </w:t>
            </w:r>
            <w:r w:rsidRPr="00C10194">
              <w:rPr>
                <w:rFonts w:ascii="한컴바탕" w:eastAsia="한컴바탕" w:hAnsi="한컴바탕" w:cs="한컴바탕" w:hint="eastAsia"/>
                <w:spacing w:val="-6"/>
                <w:w w:val="80"/>
                <w:szCs w:val="21"/>
                <w:lang w:eastAsia="ko-KR"/>
              </w:rPr>
              <w:t xml:space="preserve">특수한 사정으로 즉각적으로 소각처리하기에는 부적절한 경우 인민법원은 </w:t>
            </w:r>
            <w:proofErr w:type="spellStart"/>
            <w:r w:rsidRPr="00C10194">
              <w:rPr>
                <w:rFonts w:ascii="한컴바탕" w:eastAsia="한컴바탕" w:hAnsi="한컴바탕" w:cs="한컴바탕" w:hint="eastAsia"/>
                <w:spacing w:val="-6"/>
                <w:w w:val="80"/>
                <w:szCs w:val="21"/>
                <w:lang w:eastAsia="ko-KR"/>
              </w:rPr>
              <w:t>권리침해자에게</w:t>
            </w:r>
            <w:proofErr w:type="spellEnd"/>
            <w:r w:rsidRPr="00C10194">
              <w:rPr>
                <w:rFonts w:ascii="한컴바탕" w:eastAsia="한컴바탕" w:hAnsi="한컴바탕" w:cs="한컴바탕"/>
                <w:spacing w:val="-6"/>
                <w:w w:val="80"/>
                <w:szCs w:val="21"/>
                <w:lang w:eastAsia="ko-KR"/>
              </w:rPr>
              <w:t xml:space="preserve"> </w:t>
            </w:r>
            <w:r w:rsidRPr="00C10194">
              <w:rPr>
                <w:rFonts w:ascii="한컴바탕" w:eastAsia="한컴바탕" w:hAnsi="한컴바탕" w:cs="한컴바탕" w:hint="eastAsia"/>
                <w:spacing w:val="-6"/>
                <w:w w:val="80"/>
                <w:szCs w:val="21"/>
                <w:lang w:eastAsia="ko-KR"/>
              </w:rPr>
              <w:t>상업적 경로를 제외한</w:t>
            </w:r>
            <w:r w:rsidRPr="00C10194">
              <w:rPr>
                <w:rFonts w:ascii="한컴바탕" w:eastAsia="한컴바탕" w:hAnsi="한컴바탕" w:cs="한컴바탕"/>
                <w:spacing w:val="-6"/>
                <w:w w:val="80"/>
                <w:szCs w:val="21"/>
                <w:lang w:eastAsia="ko-KR"/>
              </w:rPr>
              <w:t xml:space="preserve"> </w:t>
            </w:r>
            <w:r w:rsidRPr="00C10194">
              <w:rPr>
                <w:rFonts w:ascii="한컴바탕" w:eastAsia="한컴바탕" w:hAnsi="한컴바탕" w:cs="한컴바탕" w:hint="eastAsia"/>
                <w:spacing w:val="-6"/>
                <w:w w:val="80"/>
                <w:szCs w:val="21"/>
                <w:lang w:eastAsia="ko-KR"/>
              </w:rPr>
              <w:t xml:space="preserve">기타 적당한 방식으로 상기 재료•공구를 처분함으로써 추가적 권리 침해 </w:t>
            </w:r>
            <w:proofErr w:type="spellStart"/>
            <w:r w:rsidRPr="00C10194">
              <w:rPr>
                <w:rFonts w:ascii="한컴바탕" w:eastAsia="한컴바탕" w:hAnsi="한컴바탕" w:cs="한컴바탕" w:hint="eastAsia"/>
                <w:spacing w:val="-6"/>
                <w:w w:val="80"/>
                <w:szCs w:val="21"/>
                <w:lang w:eastAsia="ko-KR"/>
              </w:rPr>
              <w:t>리스크를</w:t>
            </w:r>
            <w:proofErr w:type="spellEnd"/>
            <w:r w:rsidRPr="00C10194">
              <w:rPr>
                <w:rFonts w:ascii="한컴바탕" w:eastAsia="한컴바탕" w:hAnsi="한컴바탕" w:cs="한컴바탕" w:hint="eastAsia"/>
                <w:spacing w:val="-6"/>
                <w:w w:val="80"/>
                <w:szCs w:val="21"/>
                <w:lang w:eastAsia="ko-KR"/>
              </w:rPr>
              <w:t xml:space="preserve"> 최대한 줄이도록 명하여야 한다.</w:t>
            </w:r>
            <w:r w:rsidRPr="00C10194">
              <w:rPr>
                <w:rFonts w:ascii="한컴바탕" w:eastAsia="한컴바탕" w:hAnsi="한컴바탕" w:cs="한컴바탕"/>
                <w:spacing w:val="-6"/>
                <w:w w:val="80"/>
                <w:szCs w:val="21"/>
                <w:lang w:eastAsia="ko-KR"/>
              </w:rPr>
              <w:t xml:space="preserve"> </w:t>
            </w:r>
            <w:r w:rsidRPr="00C10194">
              <w:rPr>
                <w:rFonts w:ascii="한컴바탕" w:eastAsia="한컴바탕" w:hAnsi="한컴바탕" w:cs="한컴바탕" w:hint="eastAsia"/>
                <w:spacing w:val="-6"/>
                <w:w w:val="80"/>
                <w:szCs w:val="21"/>
                <w:lang w:eastAsia="ko-KR"/>
              </w:rPr>
              <w:t>소각처리</w:t>
            </w:r>
            <w:r w:rsidRPr="00C10194">
              <w:rPr>
                <w:rFonts w:ascii="한컴바탕" w:eastAsia="한컴바탕" w:hAnsi="한컴바탕" w:cs="한컴바탕"/>
                <w:spacing w:val="-6"/>
                <w:w w:val="80"/>
                <w:szCs w:val="21"/>
                <w:lang w:eastAsia="ko-KR"/>
              </w:rPr>
              <w:t>•</w:t>
            </w:r>
            <w:r w:rsidRPr="00C10194">
              <w:rPr>
                <w:rFonts w:ascii="한컴바탕" w:eastAsia="한컴바탕" w:hAnsi="한컴바탕" w:cs="한컴바탕" w:hint="eastAsia"/>
                <w:spacing w:val="-6"/>
                <w:w w:val="80"/>
                <w:szCs w:val="21"/>
                <w:lang w:eastAsia="ko-KR"/>
              </w:rPr>
              <w:t>처분 비용은 권리침해자가 부담하며 권리침해자가 보상을 청구하는 경우 인민법원은 지지하지 아니한다.</w:t>
            </w:r>
          </w:p>
          <w:p w:rsidR="00C10194" w:rsidRPr="00C10194" w:rsidRDefault="00C10194" w:rsidP="00C10194">
            <w:pPr>
              <w:wordWrap w:val="0"/>
              <w:topLinePunct/>
              <w:snapToGrid w:val="0"/>
              <w:spacing w:line="360" w:lineRule="auto"/>
              <w:rPr>
                <w:rFonts w:ascii="한컴바탕" w:eastAsia="한컴바탕" w:hAnsi="한컴바탕" w:cs="한컴바탕"/>
                <w:sz w:val="16"/>
                <w:szCs w:val="21"/>
                <w:lang w:eastAsia="ko-KR"/>
              </w:rPr>
            </w:pPr>
          </w:p>
          <w:p w:rsidR="004C1744" w:rsidRPr="00C10194" w:rsidRDefault="004C1744" w:rsidP="004C1744">
            <w:pPr>
              <w:pStyle w:val="a4"/>
              <w:wordWrap w:val="0"/>
              <w:topLinePunct/>
              <w:snapToGrid w:val="0"/>
              <w:spacing w:line="360" w:lineRule="auto"/>
              <w:ind w:left="420" w:firstLineChars="0" w:firstLine="0"/>
              <w:rPr>
                <w:rFonts w:ascii="한컴바탕" w:eastAsia="한컴바탕" w:hAnsi="한컴바탕" w:cs="한컴바탕" w:hint="eastAsia"/>
                <w:spacing w:val="-4"/>
                <w:w w:val="80"/>
                <w:szCs w:val="21"/>
                <w:lang w:eastAsia="ko-KR"/>
              </w:rPr>
            </w:pPr>
            <w:r w:rsidRPr="00C10194">
              <w:rPr>
                <w:rFonts w:ascii="한컴바탕" w:eastAsia="한컴바탕" w:hAnsi="한컴바탕" w:cs="한컴바탕" w:hint="eastAsia"/>
                <w:spacing w:val="-4"/>
                <w:w w:val="80"/>
                <w:szCs w:val="21"/>
                <w:lang w:eastAsia="ko-KR"/>
              </w:rPr>
              <w:t>형사소송에서 권리자가 후속적으로 제기될 수 있는 민사소송 또는 행정소송을 위한 증거보전을 이유로 권리 침해 복제품과 그 재료</w:t>
            </w:r>
            <w:r w:rsidRPr="00C10194">
              <w:rPr>
                <w:rFonts w:ascii="한컴바탕" w:eastAsia="한컴바탕" w:hAnsi="한컴바탕" w:cs="한컴바탕"/>
                <w:spacing w:val="-4"/>
                <w:w w:val="80"/>
                <w:szCs w:val="21"/>
                <w:lang w:eastAsia="ko-KR"/>
              </w:rPr>
              <w:t>•</w:t>
            </w:r>
            <w:r w:rsidRPr="00C10194">
              <w:rPr>
                <w:rFonts w:ascii="한컴바탕" w:eastAsia="한컴바탕" w:hAnsi="한컴바탕" w:cs="한컴바탕" w:hint="eastAsia"/>
                <w:spacing w:val="-4"/>
                <w:w w:val="80"/>
                <w:szCs w:val="21"/>
                <w:lang w:eastAsia="ko-KR"/>
              </w:rPr>
              <w:t>공구의 소각처리를 일시적으로 보류할 것을 청구하는 경우 인민법원은 지지할 수 있다.</w:t>
            </w:r>
            <w:r w:rsidRPr="00C10194">
              <w:rPr>
                <w:rFonts w:ascii="한컴바탕" w:eastAsia="한컴바탕" w:hAnsi="한컴바탕" w:cs="한컴바탕"/>
                <w:spacing w:val="-4"/>
                <w:w w:val="80"/>
                <w:szCs w:val="21"/>
                <w:lang w:eastAsia="ko-KR"/>
              </w:rPr>
              <w:t xml:space="preserve"> </w:t>
            </w:r>
            <w:r w:rsidRPr="00C10194">
              <w:rPr>
                <w:rFonts w:ascii="한컴바탕" w:eastAsia="한컴바탕" w:hAnsi="한컴바탕" w:cs="한컴바탕" w:hint="eastAsia"/>
                <w:spacing w:val="-4"/>
                <w:w w:val="80"/>
                <w:szCs w:val="21"/>
                <w:lang w:eastAsia="ko-KR"/>
              </w:rPr>
              <w:t xml:space="preserve">권리자가 후속적인 민사 또는 행정 사건에서 </w:t>
            </w:r>
            <w:proofErr w:type="spellStart"/>
            <w:r w:rsidRPr="00C10194">
              <w:rPr>
                <w:rFonts w:ascii="한컴바탕" w:eastAsia="한컴바탕" w:hAnsi="한컴바탕" w:cs="한컴바탕" w:hint="eastAsia"/>
                <w:spacing w:val="-4"/>
                <w:w w:val="80"/>
                <w:szCs w:val="21"/>
                <w:lang w:eastAsia="ko-KR"/>
              </w:rPr>
              <w:t>권리침해자를</w:t>
            </w:r>
            <w:proofErr w:type="spellEnd"/>
            <w:r w:rsidRPr="00C10194">
              <w:rPr>
                <w:rFonts w:ascii="한컴바탕" w:eastAsia="한컴바탕" w:hAnsi="한컴바탕" w:cs="한컴바탕" w:hint="eastAsia"/>
                <w:spacing w:val="-4"/>
                <w:w w:val="80"/>
                <w:szCs w:val="21"/>
                <w:lang w:eastAsia="ko-KR"/>
              </w:rPr>
              <w:t xml:space="preserve"> 대상으로 그가 대납한 보관비용에 대한 배상을 청구하는 경우 인민법원은 지지할 수</w:t>
            </w:r>
            <w:r w:rsidRPr="00C10194">
              <w:rPr>
                <w:rFonts w:ascii="한컴바탕" w:eastAsia="한컴바탕" w:hAnsi="한컴바탕" w:cs="한컴바탕"/>
                <w:spacing w:val="-4"/>
                <w:w w:val="80"/>
                <w:szCs w:val="21"/>
                <w:lang w:eastAsia="ko-KR"/>
              </w:rPr>
              <w:t xml:space="preserve"> </w:t>
            </w:r>
            <w:r w:rsidRPr="00C10194">
              <w:rPr>
                <w:rFonts w:ascii="한컴바탕" w:eastAsia="한컴바탕" w:hAnsi="한컴바탕" w:cs="한컴바탕" w:hint="eastAsia"/>
                <w:spacing w:val="-4"/>
                <w:w w:val="80"/>
                <w:szCs w:val="21"/>
                <w:lang w:eastAsia="ko-KR"/>
              </w:rPr>
              <w:t>있다.</w:t>
            </w:r>
            <w:r w:rsidR="00C10194">
              <w:rPr>
                <w:rFonts w:ascii="한컴바탕" w:eastAsia="한컴바탕" w:hAnsi="한컴바탕" w:cs="한컴바탕" w:hint="eastAsia"/>
                <w:spacing w:val="-4"/>
                <w:w w:val="80"/>
                <w:szCs w:val="21"/>
                <w:lang w:eastAsia="ko-KR"/>
              </w:rPr>
              <w:t xml:space="preserve"> </w:t>
            </w:r>
          </w:p>
          <w:p w:rsidR="00C10194" w:rsidRPr="00C10194" w:rsidRDefault="00C10194" w:rsidP="004C1744">
            <w:pPr>
              <w:pStyle w:val="a4"/>
              <w:wordWrap w:val="0"/>
              <w:topLinePunct/>
              <w:snapToGrid w:val="0"/>
              <w:spacing w:line="360" w:lineRule="auto"/>
              <w:ind w:left="420" w:firstLineChars="0" w:firstLine="0"/>
              <w:rPr>
                <w:rFonts w:ascii="한컴바탕" w:eastAsia="한컴바탕" w:hAnsi="한컴바탕" w:cs="한컴바탕"/>
                <w:sz w:val="16"/>
                <w:szCs w:val="21"/>
                <w:lang w:eastAsia="ko-KR"/>
              </w:rPr>
            </w:pPr>
          </w:p>
          <w:p w:rsidR="004C1744" w:rsidRPr="00C10194" w:rsidRDefault="004C1744" w:rsidP="004C1744">
            <w:pPr>
              <w:pStyle w:val="a4"/>
              <w:numPr>
                <w:ilvl w:val="0"/>
                <w:numId w:val="17"/>
              </w:numPr>
              <w:wordWrap w:val="0"/>
              <w:topLinePunct/>
              <w:snapToGrid w:val="0"/>
              <w:spacing w:line="360" w:lineRule="auto"/>
              <w:ind w:firstLineChars="0"/>
              <w:rPr>
                <w:rFonts w:ascii="한컴바탕" w:eastAsia="한컴바탕" w:hAnsi="한컴바탕" w:cs="한컴바탕" w:hint="eastAsia"/>
                <w:spacing w:val="-8"/>
                <w:w w:val="80"/>
                <w:szCs w:val="21"/>
                <w:lang w:eastAsia="ko-KR"/>
              </w:rPr>
            </w:pPr>
            <w:r w:rsidRPr="00C10194">
              <w:rPr>
                <w:rFonts w:ascii="한컴바탕" w:eastAsia="한컴바탕" w:hAnsi="한컴바탕" w:cs="한컴바탕" w:hint="eastAsia"/>
                <w:spacing w:val="-8"/>
                <w:w w:val="80"/>
                <w:szCs w:val="21"/>
                <w:lang w:eastAsia="ko-KR"/>
              </w:rPr>
              <w:t>권리자의 실제손실,</w:t>
            </w:r>
            <w:r w:rsidRPr="00C10194">
              <w:rPr>
                <w:rFonts w:ascii="한컴바탕" w:eastAsia="한컴바탕" w:hAnsi="한컴바탕" w:cs="한컴바탕"/>
                <w:spacing w:val="-8"/>
                <w:w w:val="80"/>
                <w:szCs w:val="21"/>
                <w:lang w:eastAsia="ko-KR"/>
              </w:rPr>
              <w:t xml:space="preserve"> </w:t>
            </w:r>
            <w:r w:rsidRPr="00C10194">
              <w:rPr>
                <w:rFonts w:ascii="한컴바탕" w:eastAsia="한컴바탕" w:hAnsi="한컴바탕" w:cs="한컴바탕" w:hint="eastAsia"/>
                <w:spacing w:val="-8"/>
                <w:w w:val="80"/>
                <w:szCs w:val="21"/>
                <w:lang w:eastAsia="ko-KR"/>
              </w:rPr>
              <w:t>권리침해자의 불법소득,</w:t>
            </w:r>
            <w:r w:rsidRPr="00C10194">
              <w:rPr>
                <w:rFonts w:ascii="한컴바탕" w:eastAsia="한컴바탕" w:hAnsi="한컴바탕" w:cs="한컴바탕"/>
                <w:spacing w:val="-8"/>
                <w:w w:val="80"/>
                <w:szCs w:val="21"/>
                <w:lang w:eastAsia="ko-KR"/>
              </w:rPr>
              <w:t xml:space="preserve"> </w:t>
            </w:r>
            <w:r w:rsidRPr="00C10194">
              <w:rPr>
                <w:rFonts w:ascii="한컴바탕" w:eastAsia="한컴바탕" w:hAnsi="한컴바탕" w:cs="한컴바탕" w:hint="eastAsia"/>
                <w:spacing w:val="-8"/>
                <w:w w:val="80"/>
                <w:szCs w:val="21"/>
                <w:lang w:eastAsia="ko-KR"/>
              </w:rPr>
              <w:t>권리사용료 등의 산정이 불가능한 경우 보호를 청구한 권리의 유형</w:t>
            </w:r>
            <w:r w:rsidRPr="00C10194">
              <w:rPr>
                <w:rFonts w:ascii="한컴바탕" w:eastAsia="한컴바탕" w:hAnsi="한컴바탕" w:cs="한컴바탕"/>
                <w:spacing w:val="-8"/>
                <w:w w:val="80"/>
                <w:szCs w:val="21"/>
                <w:lang w:eastAsia="ko-KR"/>
              </w:rPr>
              <w:t>•</w:t>
            </w:r>
            <w:r w:rsidRPr="00C10194">
              <w:rPr>
                <w:rFonts w:ascii="한컴바탕" w:eastAsia="한컴바탕" w:hAnsi="한컴바탕" w:cs="한컴바탕" w:hint="eastAsia"/>
                <w:spacing w:val="-8"/>
                <w:w w:val="80"/>
                <w:szCs w:val="21"/>
                <w:lang w:eastAsia="ko-KR"/>
              </w:rPr>
              <w:t>시장가치와 권리침해자의 주관적 과실,</w:t>
            </w:r>
            <w:r w:rsidRPr="00C10194">
              <w:rPr>
                <w:rFonts w:ascii="한컴바탕" w:eastAsia="한컴바탕" w:hAnsi="한컴바탕" w:cs="한컴바탕"/>
                <w:spacing w:val="-8"/>
                <w:w w:val="80"/>
                <w:szCs w:val="21"/>
                <w:lang w:eastAsia="ko-KR"/>
              </w:rPr>
              <w:t xml:space="preserve"> </w:t>
            </w:r>
            <w:r w:rsidRPr="00C10194">
              <w:rPr>
                <w:rFonts w:ascii="한컴바탕" w:eastAsia="한컴바탕" w:hAnsi="한컴바탕" w:cs="한컴바탕" w:hint="eastAsia"/>
                <w:spacing w:val="-8"/>
                <w:w w:val="80"/>
                <w:szCs w:val="21"/>
                <w:lang w:eastAsia="ko-KR"/>
              </w:rPr>
              <w:t>권리 침해 행위의 성격•규모,</w:t>
            </w:r>
            <w:r w:rsidRPr="00C10194">
              <w:rPr>
                <w:rFonts w:ascii="한컴바탕" w:eastAsia="한컴바탕" w:hAnsi="한컴바탕" w:cs="한컴바탕"/>
                <w:spacing w:val="-8"/>
                <w:w w:val="80"/>
                <w:szCs w:val="21"/>
                <w:lang w:eastAsia="ko-KR"/>
              </w:rPr>
              <w:t xml:space="preserve"> </w:t>
            </w:r>
            <w:r w:rsidRPr="00C10194">
              <w:rPr>
                <w:rFonts w:ascii="한컴바탕" w:eastAsia="한컴바탕" w:hAnsi="한컴바탕" w:cs="한컴바탕" w:hint="eastAsia"/>
                <w:spacing w:val="-8"/>
                <w:w w:val="80"/>
                <w:szCs w:val="21"/>
                <w:lang w:eastAsia="ko-KR"/>
              </w:rPr>
              <w:t>손해 결과의 심각성 등 요인을 종합적으로 고려하여 저작권법 및 사법해석 등 관련 규정에 따라 배상금 액수를 합리적으로</w:t>
            </w:r>
            <w:r w:rsidRPr="00C10194">
              <w:rPr>
                <w:rFonts w:ascii="한컴바탕" w:eastAsia="한컴바탕" w:hAnsi="한컴바탕" w:cs="한컴바탕"/>
                <w:spacing w:val="-8"/>
                <w:w w:val="80"/>
                <w:szCs w:val="21"/>
                <w:lang w:eastAsia="ko-KR"/>
              </w:rPr>
              <w:t xml:space="preserve"> </w:t>
            </w:r>
            <w:r w:rsidRPr="00C10194">
              <w:rPr>
                <w:rFonts w:ascii="한컴바탕" w:eastAsia="한컴바탕" w:hAnsi="한컴바탕" w:cs="한컴바탕" w:hint="eastAsia"/>
                <w:spacing w:val="-8"/>
                <w:w w:val="80"/>
                <w:szCs w:val="21"/>
                <w:lang w:eastAsia="ko-KR"/>
              </w:rPr>
              <w:t>확정하여야 한다.</w:t>
            </w:r>
            <w:r w:rsidRPr="00C10194">
              <w:rPr>
                <w:rFonts w:ascii="한컴바탕" w:eastAsia="한컴바탕" w:hAnsi="한컴바탕" w:cs="한컴바탕"/>
                <w:spacing w:val="-8"/>
                <w:w w:val="80"/>
                <w:szCs w:val="21"/>
                <w:lang w:eastAsia="ko-KR"/>
              </w:rPr>
              <w:t xml:space="preserve"> </w:t>
            </w:r>
            <w:r w:rsidRPr="00C10194">
              <w:rPr>
                <w:rFonts w:ascii="한컴바탕" w:eastAsia="한컴바탕" w:hAnsi="한컴바탕" w:cs="한컴바탕" w:hint="eastAsia"/>
                <w:spacing w:val="-8"/>
                <w:w w:val="80"/>
                <w:szCs w:val="21"/>
                <w:lang w:eastAsia="ko-KR"/>
              </w:rPr>
              <w:t>권리침해자의 권리 침해가 고의에 의한 것이고 권리자가 징벌적 배상의 적용을 청구하는 경우 인민법원은 법에 의거하여 심사하고 확정하여야 한다.</w:t>
            </w:r>
            <w:r w:rsidRPr="00C10194">
              <w:rPr>
                <w:rFonts w:ascii="한컴바탕" w:eastAsia="한컴바탕" w:hAnsi="한컴바탕" w:cs="한컴바탕"/>
                <w:spacing w:val="-8"/>
                <w:w w:val="80"/>
                <w:szCs w:val="21"/>
                <w:lang w:eastAsia="ko-KR"/>
              </w:rPr>
              <w:t xml:space="preserve"> </w:t>
            </w:r>
            <w:r w:rsidRPr="00C10194">
              <w:rPr>
                <w:rFonts w:ascii="한컴바탕" w:eastAsia="한컴바탕" w:hAnsi="한컴바탕" w:cs="한컴바탕" w:hint="eastAsia"/>
                <w:spacing w:val="-8"/>
                <w:w w:val="80"/>
                <w:szCs w:val="21"/>
                <w:lang w:eastAsia="ko-KR"/>
              </w:rPr>
              <w:lastRenderedPageBreak/>
              <w:t>권리자가 거증(擧證</w:t>
            </w:r>
            <w:r w:rsidRPr="00C10194">
              <w:rPr>
                <w:rFonts w:ascii="한컴바탕" w:eastAsia="한컴바탕" w:hAnsi="한컴바탕" w:cs="한컴바탕"/>
                <w:spacing w:val="-8"/>
                <w:w w:val="80"/>
                <w:szCs w:val="21"/>
                <w:lang w:eastAsia="ko-KR"/>
              </w:rPr>
              <w:t>)</w:t>
            </w:r>
            <w:r w:rsidRPr="00C10194">
              <w:rPr>
                <w:rFonts w:ascii="한컴바탕" w:eastAsia="한컴바탕" w:hAnsi="한컴바탕" w:cs="한컴바탕" w:hint="eastAsia"/>
                <w:spacing w:val="-8"/>
                <w:w w:val="80"/>
                <w:szCs w:val="21"/>
                <w:lang w:eastAsia="ko-KR"/>
              </w:rPr>
              <w:t>을 통해 증명할 수 있는 소송비용</w:t>
            </w:r>
            <w:r w:rsidRPr="00C10194">
              <w:rPr>
                <w:rFonts w:ascii="한컴바탕" w:eastAsia="한컴바탕" w:hAnsi="한컴바탕" w:cs="한컴바탕"/>
                <w:spacing w:val="-8"/>
                <w:w w:val="80"/>
                <w:szCs w:val="21"/>
                <w:lang w:eastAsia="ko-KR"/>
              </w:rPr>
              <w:t xml:space="preserve"> </w:t>
            </w:r>
            <w:r w:rsidRPr="00C10194">
              <w:rPr>
                <w:rFonts w:ascii="한컴바탕" w:eastAsia="한컴바탕" w:hAnsi="한컴바탕" w:cs="한컴바탕" w:hint="eastAsia"/>
                <w:spacing w:val="-8"/>
                <w:w w:val="80"/>
                <w:szCs w:val="21"/>
                <w:lang w:eastAsia="ko-KR"/>
              </w:rPr>
              <w:t>및 변호사 비용 등을 포함한 합리적인 권리구제 비용에 대해</w:t>
            </w:r>
            <w:r w:rsidRPr="00C10194">
              <w:rPr>
                <w:rFonts w:ascii="한컴바탕" w:eastAsia="한컴바탕" w:hAnsi="한컴바탕" w:cs="한컴바탕"/>
                <w:spacing w:val="-8"/>
                <w:w w:val="80"/>
                <w:szCs w:val="21"/>
                <w:lang w:eastAsia="ko-KR"/>
              </w:rPr>
              <w:t xml:space="preserve"> </w:t>
            </w:r>
            <w:r w:rsidRPr="00C10194">
              <w:rPr>
                <w:rFonts w:ascii="한컴바탕" w:eastAsia="한컴바탕" w:hAnsi="한컴바탕" w:cs="한컴바탕" w:hint="eastAsia"/>
                <w:spacing w:val="-8"/>
                <w:w w:val="80"/>
                <w:szCs w:val="21"/>
                <w:lang w:eastAsia="ko-KR"/>
              </w:rPr>
              <w:t>인민법원은 응당히 지지하여야 하며 배상금 액수 확정 시 단독으로 계산하여야 한다.</w:t>
            </w:r>
          </w:p>
          <w:p w:rsidR="00C10194" w:rsidRPr="00C10194" w:rsidRDefault="00C10194" w:rsidP="00C10194">
            <w:pPr>
              <w:wordWrap w:val="0"/>
              <w:topLinePunct/>
              <w:snapToGrid w:val="0"/>
              <w:spacing w:line="360" w:lineRule="auto"/>
              <w:rPr>
                <w:rFonts w:ascii="한컴바탕" w:eastAsia="한컴바탕" w:hAnsi="한컴바탕" w:cs="한컴바탕"/>
                <w:sz w:val="16"/>
                <w:szCs w:val="21"/>
                <w:lang w:eastAsia="ko-KR"/>
              </w:rPr>
            </w:pPr>
          </w:p>
          <w:p w:rsidR="004C1744" w:rsidRPr="00C10194" w:rsidRDefault="004C1744" w:rsidP="004C1744">
            <w:pPr>
              <w:pStyle w:val="a4"/>
              <w:numPr>
                <w:ilvl w:val="0"/>
                <w:numId w:val="17"/>
              </w:numPr>
              <w:wordWrap w:val="0"/>
              <w:topLinePunct/>
              <w:snapToGrid w:val="0"/>
              <w:spacing w:line="360" w:lineRule="auto"/>
              <w:ind w:firstLineChars="0"/>
              <w:rPr>
                <w:rFonts w:ascii="한컴바탕" w:eastAsia="한컴바탕" w:hAnsi="한컴바탕" w:cs="한컴바탕" w:hint="eastAsia"/>
                <w:w w:val="80"/>
                <w:szCs w:val="21"/>
                <w:lang w:eastAsia="ko-KR"/>
              </w:rPr>
            </w:pPr>
            <w:r w:rsidRPr="00C10194">
              <w:rPr>
                <w:rFonts w:ascii="한컴바탕" w:eastAsia="한컴바탕" w:hAnsi="한컴바탕" w:cs="한컴바탕" w:hint="eastAsia"/>
                <w:w w:val="80"/>
                <w:szCs w:val="21"/>
                <w:lang w:eastAsia="ko-KR"/>
              </w:rPr>
              <w:t>권리침해자가 법원의 확정판결</w:t>
            </w:r>
            <w:r w:rsidRPr="00C10194">
              <w:rPr>
                <w:rFonts w:ascii="한컴바탕" w:eastAsia="한컴바탕" w:hAnsi="한컴바탕" w:cs="한컴바탕"/>
                <w:w w:val="80"/>
                <w:szCs w:val="21"/>
                <w:lang w:eastAsia="ko-KR"/>
              </w:rPr>
              <w:t>•</w:t>
            </w:r>
            <w:r w:rsidRPr="00C10194">
              <w:rPr>
                <w:rFonts w:ascii="한컴바탕" w:eastAsia="한컴바탕" w:hAnsi="한컴바탕" w:cs="한컴바탕" w:hint="eastAsia"/>
                <w:w w:val="80"/>
                <w:szCs w:val="21"/>
                <w:lang w:eastAsia="ko-KR"/>
              </w:rPr>
              <w:t>행정결정에 의해 권리 침해를</w:t>
            </w:r>
            <w:r w:rsidRPr="00C10194">
              <w:rPr>
                <w:rFonts w:ascii="한컴바탕" w:eastAsia="한컴바탕" w:hAnsi="한컴바탕" w:cs="한컴바탕"/>
                <w:w w:val="80"/>
                <w:szCs w:val="21"/>
                <w:lang w:eastAsia="ko-KR"/>
              </w:rPr>
              <w:t xml:space="preserve"> </w:t>
            </w:r>
            <w:r w:rsidRPr="00C10194">
              <w:rPr>
                <w:rFonts w:ascii="한컴바탕" w:eastAsia="한컴바탕" w:hAnsi="한컴바탕" w:cs="한컴바탕" w:hint="eastAsia"/>
                <w:w w:val="80"/>
                <w:szCs w:val="21"/>
                <w:lang w:eastAsia="ko-KR"/>
              </w:rPr>
              <w:t xml:space="preserve">인정받은 기록이 있거나 동일한 권리 침해 행위로 인해 </w:t>
            </w:r>
            <w:proofErr w:type="spellStart"/>
            <w:r w:rsidRPr="00C10194">
              <w:rPr>
                <w:rFonts w:ascii="한컴바탕" w:eastAsia="한컴바탕" w:hAnsi="한컴바탕" w:cs="한컴바탕" w:hint="eastAsia"/>
                <w:w w:val="80"/>
                <w:szCs w:val="21"/>
                <w:lang w:eastAsia="ko-KR"/>
              </w:rPr>
              <w:t>권리자와</w:t>
            </w:r>
            <w:proofErr w:type="spellEnd"/>
            <w:r w:rsidRPr="00C10194">
              <w:rPr>
                <w:rFonts w:ascii="한컴바탕" w:eastAsia="한컴바탕" w:hAnsi="한컴바탕" w:cs="한컴바탕" w:hint="eastAsia"/>
                <w:w w:val="80"/>
                <w:szCs w:val="21"/>
                <w:lang w:eastAsia="ko-KR"/>
              </w:rPr>
              <w:t xml:space="preserve"> 화해조서를 체결한 기록이 있는 상태에서 피소(被訴</w:t>
            </w:r>
            <w:r w:rsidRPr="00C10194">
              <w:rPr>
                <w:rFonts w:ascii="한컴바탕" w:eastAsia="한컴바탕" w:hAnsi="한컴바탕" w:cs="한컴바탕"/>
                <w:w w:val="80"/>
                <w:szCs w:val="21"/>
                <w:lang w:eastAsia="ko-KR"/>
              </w:rPr>
              <w:t>)</w:t>
            </w:r>
            <w:r w:rsidRPr="00C10194">
              <w:rPr>
                <w:rFonts w:ascii="한컴바탕" w:eastAsia="한컴바탕" w:hAnsi="한컴바탕" w:cs="한컴바탕" w:hint="eastAsia"/>
                <w:w w:val="80"/>
                <w:szCs w:val="21"/>
                <w:lang w:eastAsia="ko-KR"/>
              </w:rPr>
              <w:t>의</w:t>
            </w:r>
            <w:r w:rsidRPr="00C10194">
              <w:rPr>
                <w:rFonts w:ascii="한컴바탕" w:eastAsia="한컴바탕" w:hAnsi="한컴바탕" w:cs="한컴바탕"/>
                <w:w w:val="80"/>
                <w:szCs w:val="21"/>
                <w:lang w:eastAsia="ko-KR"/>
              </w:rPr>
              <w:t xml:space="preserve"> </w:t>
            </w:r>
            <w:r w:rsidRPr="00C10194">
              <w:rPr>
                <w:rFonts w:ascii="한컴바탕" w:eastAsia="한컴바탕" w:hAnsi="한컴바탕" w:cs="한컴바탕" w:hint="eastAsia"/>
                <w:w w:val="80"/>
                <w:szCs w:val="21"/>
                <w:lang w:eastAsia="ko-KR"/>
              </w:rPr>
              <w:t>권리 침해 행위를 계속적으로 또는 중복적으로 실시한 경우 권리 침해의 고의를 인정하여야 하며 인민법원은 이를 충분히 감안하여 권리 침해에 대한 민사책임을 확정하여야 한다.</w:t>
            </w:r>
          </w:p>
          <w:p w:rsidR="00C10194" w:rsidRPr="00C10194" w:rsidRDefault="00C10194" w:rsidP="00C10194">
            <w:pPr>
              <w:wordWrap w:val="0"/>
              <w:topLinePunct/>
              <w:snapToGrid w:val="0"/>
              <w:spacing w:line="360" w:lineRule="auto"/>
              <w:rPr>
                <w:rFonts w:ascii="한컴바탕" w:eastAsia="한컴바탕" w:hAnsi="한컴바탕" w:cs="한컴바탕"/>
                <w:sz w:val="16"/>
                <w:szCs w:val="21"/>
                <w:lang w:eastAsia="ko-KR"/>
              </w:rPr>
            </w:pPr>
          </w:p>
          <w:p w:rsidR="004C1744" w:rsidRPr="00C10194" w:rsidRDefault="004C1744" w:rsidP="004C1744">
            <w:pPr>
              <w:pStyle w:val="a4"/>
              <w:numPr>
                <w:ilvl w:val="0"/>
                <w:numId w:val="17"/>
              </w:numPr>
              <w:wordWrap w:val="0"/>
              <w:topLinePunct/>
              <w:snapToGrid w:val="0"/>
              <w:spacing w:line="360" w:lineRule="auto"/>
              <w:ind w:firstLineChars="0"/>
              <w:rPr>
                <w:rFonts w:ascii="한컴바탕" w:eastAsia="한컴바탕" w:hAnsi="한컴바탕" w:cs="한컴바탕" w:hint="eastAsia"/>
                <w:w w:val="80"/>
                <w:szCs w:val="21"/>
                <w:lang w:eastAsia="ko-KR"/>
              </w:rPr>
            </w:pPr>
            <w:r w:rsidRPr="00C10194">
              <w:rPr>
                <w:rFonts w:ascii="한컴바탕" w:eastAsia="한컴바탕" w:hAnsi="한컴바탕" w:cs="한컴바탕" w:hint="eastAsia"/>
                <w:w w:val="80"/>
                <w:szCs w:val="21"/>
                <w:lang w:eastAsia="ko-KR"/>
              </w:rPr>
              <w:t xml:space="preserve">불성실 소송 시 </w:t>
            </w:r>
            <w:proofErr w:type="spellStart"/>
            <w:r w:rsidRPr="00C10194">
              <w:rPr>
                <w:rFonts w:ascii="한컴바탕" w:eastAsia="한컴바탕" w:hAnsi="한컴바탕" w:cs="한컴바탕" w:hint="eastAsia"/>
                <w:w w:val="80"/>
                <w:szCs w:val="21"/>
                <w:lang w:eastAsia="ko-KR"/>
              </w:rPr>
              <w:t>부담함게</w:t>
            </w:r>
            <w:proofErr w:type="spellEnd"/>
            <w:r w:rsidRPr="00C10194">
              <w:rPr>
                <w:rFonts w:ascii="한컴바탕" w:eastAsia="한컴바탕" w:hAnsi="한컴바탕" w:cs="한컴바탕"/>
                <w:w w:val="80"/>
                <w:szCs w:val="21"/>
                <w:lang w:eastAsia="ko-KR"/>
              </w:rPr>
              <w:t xml:space="preserve"> </w:t>
            </w:r>
            <w:r w:rsidRPr="00C10194">
              <w:rPr>
                <w:rFonts w:ascii="한컴바탕" w:eastAsia="한컴바탕" w:hAnsi="한컴바탕" w:cs="한컴바탕" w:hint="eastAsia"/>
                <w:w w:val="80"/>
                <w:szCs w:val="21"/>
                <w:lang w:eastAsia="ko-KR"/>
              </w:rPr>
              <w:t>될 법률책임을 성실소송승낙서 등 형식으로 당사자에게 명확히 고지함으로써 당사자가 소송의 권리를 정당하게 행사하고 소송의 의무를 적극적으로 이행하며 합리적인 기한 내에 적극적으로 성실하게 거증(擧證</w:t>
            </w:r>
            <w:r w:rsidRPr="00C10194">
              <w:rPr>
                <w:rFonts w:ascii="한컴바탕" w:eastAsia="한컴바탕" w:hAnsi="한컴바탕" w:cs="한컴바탕"/>
                <w:w w:val="80"/>
                <w:szCs w:val="21"/>
                <w:lang w:eastAsia="ko-KR"/>
              </w:rPr>
              <w:t>)</w:t>
            </w:r>
            <w:r w:rsidRPr="00C10194">
              <w:rPr>
                <w:rFonts w:ascii="한컴바탕" w:eastAsia="한컴바탕" w:hAnsi="한컴바탕" w:cs="한컴바탕" w:hint="eastAsia"/>
                <w:w w:val="80"/>
                <w:szCs w:val="21"/>
                <w:lang w:eastAsia="ko-KR"/>
              </w:rPr>
              <w:t>하고 소송 중에 진실하고 온전히 진술하도록 유도하여야 한다.</w:t>
            </w:r>
          </w:p>
          <w:p w:rsidR="00C10194" w:rsidRPr="00C10194" w:rsidRDefault="00C10194" w:rsidP="00C10194">
            <w:pPr>
              <w:wordWrap w:val="0"/>
              <w:topLinePunct/>
              <w:snapToGrid w:val="0"/>
              <w:spacing w:line="360" w:lineRule="auto"/>
              <w:rPr>
                <w:rFonts w:ascii="한컴바탕" w:eastAsia="한컴바탕" w:hAnsi="한컴바탕" w:cs="한컴바탕"/>
                <w:sz w:val="16"/>
                <w:szCs w:val="21"/>
                <w:lang w:eastAsia="ko-KR"/>
              </w:rPr>
            </w:pPr>
          </w:p>
          <w:p w:rsidR="004C1744" w:rsidRPr="00C10194" w:rsidRDefault="004C1744" w:rsidP="004C1744">
            <w:pPr>
              <w:pStyle w:val="a4"/>
              <w:numPr>
                <w:ilvl w:val="0"/>
                <w:numId w:val="17"/>
              </w:numPr>
              <w:wordWrap w:val="0"/>
              <w:topLinePunct/>
              <w:snapToGrid w:val="0"/>
              <w:spacing w:line="360" w:lineRule="auto"/>
              <w:ind w:firstLineChars="0"/>
              <w:rPr>
                <w:rFonts w:ascii="한컴바탕" w:eastAsia="한컴바탕" w:hAnsi="한컴바탕" w:cs="한컴바탕"/>
                <w:w w:val="90"/>
                <w:szCs w:val="21"/>
                <w:lang w:eastAsia="ko-KR"/>
              </w:rPr>
            </w:pPr>
            <w:r w:rsidRPr="00C10194">
              <w:rPr>
                <w:rFonts w:ascii="한컴바탕" w:eastAsia="한컴바탕" w:hAnsi="한컴바탕" w:cs="한컴바탕" w:hint="eastAsia"/>
                <w:w w:val="90"/>
                <w:szCs w:val="21"/>
                <w:lang w:eastAsia="ko-KR"/>
              </w:rPr>
              <w:t>신용</w:t>
            </w:r>
            <w:r w:rsidRPr="00C10194">
              <w:rPr>
                <w:rFonts w:ascii="한컴바탕" w:eastAsia="한컴바탕" w:hAnsi="한컴바탕" w:cs="한컴바탕"/>
                <w:w w:val="90"/>
                <w:szCs w:val="21"/>
                <w:lang w:eastAsia="ko-KR"/>
              </w:rPr>
              <w:t xml:space="preserve"> </w:t>
            </w:r>
            <w:r w:rsidRPr="00C10194">
              <w:rPr>
                <w:rFonts w:ascii="한컴바탕" w:eastAsia="한컴바탕" w:hAnsi="한컴바탕" w:cs="한컴바탕" w:hint="eastAsia"/>
                <w:w w:val="90"/>
                <w:szCs w:val="21"/>
                <w:lang w:eastAsia="ko-KR"/>
              </w:rPr>
              <w:t>상실에 대한 징계 및 책임 추궁 메커니즘을 보완하여야 한다.</w:t>
            </w:r>
            <w:r w:rsidRPr="00C10194">
              <w:rPr>
                <w:rFonts w:ascii="한컴바탕" w:eastAsia="한컴바탕" w:hAnsi="한컴바탕" w:cs="한컴바탕"/>
                <w:w w:val="90"/>
                <w:szCs w:val="21"/>
                <w:lang w:eastAsia="ko-KR"/>
              </w:rPr>
              <w:t xml:space="preserve"> </w:t>
            </w:r>
            <w:r w:rsidRPr="00C10194">
              <w:rPr>
                <w:rFonts w:ascii="한컴바탕" w:eastAsia="한컴바탕" w:hAnsi="한컴바탕" w:cs="한컴바탕" w:hint="eastAsia"/>
                <w:w w:val="90"/>
                <w:szCs w:val="21"/>
                <w:lang w:eastAsia="ko-KR"/>
              </w:rPr>
              <w:t>위조•변조된 증거 제출,</w:t>
            </w:r>
            <w:r w:rsidRPr="00C10194">
              <w:rPr>
                <w:rFonts w:ascii="한컴바탕" w:eastAsia="한컴바탕" w:hAnsi="한컴바탕" w:cs="한컴바탕"/>
                <w:w w:val="90"/>
                <w:szCs w:val="21"/>
                <w:lang w:eastAsia="ko-KR"/>
              </w:rPr>
              <w:t xml:space="preserve"> </w:t>
            </w:r>
            <w:r w:rsidRPr="00C10194">
              <w:rPr>
                <w:rFonts w:ascii="한컴바탕" w:eastAsia="한컴바탕" w:hAnsi="한컴바탕" w:cs="한컴바탕" w:hint="eastAsia"/>
                <w:w w:val="90"/>
                <w:szCs w:val="21"/>
                <w:lang w:eastAsia="ko-KR"/>
              </w:rPr>
              <w:t>증거 은닉•인멸,</w:t>
            </w:r>
            <w:r w:rsidRPr="00C10194">
              <w:rPr>
                <w:rFonts w:ascii="한컴바탕" w:eastAsia="한컴바탕" w:hAnsi="한컴바탕" w:cs="한컴바탕"/>
                <w:w w:val="90"/>
                <w:szCs w:val="21"/>
                <w:lang w:eastAsia="ko-KR"/>
              </w:rPr>
              <w:t xml:space="preserve"> </w:t>
            </w:r>
            <w:r w:rsidRPr="00C10194">
              <w:rPr>
                <w:rFonts w:ascii="한컴바탕" w:eastAsia="한컴바탕" w:hAnsi="한컴바탕" w:cs="한컴바탕" w:hint="eastAsia"/>
                <w:w w:val="90"/>
                <w:szCs w:val="21"/>
                <w:lang w:eastAsia="ko-KR"/>
              </w:rPr>
              <w:t>거짓 진술,</w:t>
            </w:r>
            <w:r w:rsidRPr="00C10194">
              <w:rPr>
                <w:rFonts w:ascii="한컴바탕" w:eastAsia="한컴바탕" w:hAnsi="한컴바탕" w:cs="한컴바탕"/>
                <w:w w:val="90"/>
                <w:szCs w:val="21"/>
                <w:lang w:eastAsia="ko-KR"/>
              </w:rPr>
              <w:t xml:space="preserve"> </w:t>
            </w:r>
            <w:r w:rsidRPr="00C10194">
              <w:rPr>
                <w:rFonts w:ascii="한컴바탕" w:eastAsia="한컴바탕" w:hAnsi="한컴바탕" w:cs="한컴바탕" w:hint="eastAsia"/>
                <w:w w:val="90"/>
                <w:szCs w:val="21"/>
                <w:lang w:eastAsia="ko-KR"/>
              </w:rPr>
              <w:t>거짓 증언,</w:t>
            </w:r>
            <w:r w:rsidRPr="00C10194">
              <w:rPr>
                <w:rFonts w:ascii="한컴바탕" w:eastAsia="한컴바탕" w:hAnsi="한컴바탕" w:cs="한컴바탕"/>
                <w:w w:val="90"/>
                <w:szCs w:val="21"/>
                <w:lang w:eastAsia="ko-KR"/>
              </w:rPr>
              <w:t xml:space="preserve"> </w:t>
            </w:r>
            <w:r w:rsidRPr="00C10194">
              <w:rPr>
                <w:rFonts w:ascii="한컴바탕" w:eastAsia="한컴바탕" w:hAnsi="한컴바탕" w:cs="한컴바탕" w:hint="eastAsia"/>
                <w:w w:val="90"/>
                <w:szCs w:val="21"/>
                <w:lang w:eastAsia="ko-KR"/>
              </w:rPr>
              <w:t>허위 서명 등 불성실 소송 행위에 대해 인민법원은 법에 의거하여 훈계•벌금•구류(拘留</w:t>
            </w:r>
            <w:r w:rsidRPr="00C10194">
              <w:rPr>
                <w:rFonts w:ascii="한컴바탕" w:eastAsia="한컴바탕" w:hAnsi="한컴바탕" w:cs="한컴바탕"/>
                <w:w w:val="90"/>
                <w:szCs w:val="21"/>
                <w:lang w:eastAsia="ko-KR"/>
              </w:rPr>
              <w:t xml:space="preserve">) </w:t>
            </w:r>
            <w:r w:rsidRPr="00C10194">
              <w:rPr>
                <w:rFonts w:ascii="한컴바탕" w:eastAsia="한컴바탕" w:hAnsi="한컴바탕" w:cs="한컴바탕" w:hint="eastAsia"/>
                <w:w w:val="90"/>
                <w:szCs w:val="21"/>
                <w:lang w:eastAsia="ko-KR"/>
              </w:rPr>
              <w:t>등 강제조치를 취할 수 있다.</w:t>
            </w:r>
            <w:r w:rsidRPr="00C10194">
              <w:rPr>
                <w:rFonts w:ascii="한컴바탕" w:eastAsia="한컴바탕" w:hAnsi="한컴바탕" w:cs="한컴바탕"/>
                <w:w w:val="90"/>
                <w:szCs w:val="21"/>
                <w:lang w:eastAsia="ko-KR"/>
              </w:rPr>
              <w:t xml:space="preserve"> </w:t>
            </w:r>
            <w:r w:rsidRPr="00C10194">
              <w:rPr>
                <w:rFonts w:ascii="한컴바탕" w:eastAsia="한컴바탕" w:hAnsi="한컴바탕" w:cs="한컴바탕" w:hint="eastAsia"/>
                <w:w w:val="90"/>
                <w:szCs w:val="21"/>
                <w:lang w:eastAsia="ko-KR"/>
              </w:rPr>
              <w:t xml:space="preserve">범죄를 구성하는 경우 법에 의거하여 형사책임을 추궁한다. </w:t>
            </w:r>
            <w:r w:rsidRPr="00C10194">
              <w:rPr>
                <w:rFonts w:ascii="한컴바탕" w:eastAsia="한컴바탕" w:hAnsi="한컴바탕" w:cs="한컴바탕"/>
                <w:w w:val="90"/>
                <w:szCs w:val="21"/>
                <w:lang w:eastAsia="ko-KR"/>
              </w:rPr>
              <w:t xml:space="preserve"> </w:t>
            </w:r>
            <w:r w:rsidRPr="00C10194">
              <w:rPr>
                <w:rFonts w:ascii="한컴바탕" w:eastAsia="한컴바탕" w:hAnsi="한컴바탕" w:cs="한컴바탕" w:hint="eastAsia"/>
                <w:w w:val="90"/>
                <w:szCs w:val="21"/>
                <w:lang w:eastAsia="ko-KR"/>
              </w:rPr>
              <w:t xml:space="preserve">    </w:t>
            </w:r>
          </w:p>
          <w:p w:rsidR="004C1744" w:rsidRDefault="004C1744" w:rsidP="004C1744">
            <w:pPr>
              <w:wordWrap w:val="0"/>
              <w:topLinePunct/>
              <w:snapToGrid w:val="0"/>
              <w:spacing w:line="360" w:lineRule="auto"/>
              <w:rPr>
                <w:rFonts w:ascii="한컴바탕" w:eastAsia="한컴바탕" w:hAnsi="한컴바탕" w:cs="한컴바탕" w:hint="eastAsia"/>
                <w:szCs w:val="21"/>
                <w:lang w:eastAsia="ko-KR"/>
              </w:rPr>
            </w:pPr>
          </w:p>
          <w:p w:rsidR="00C10194" w:rsidRPr="004C1744" w:rsidRDefault="00C10194" w:rsidP="004C1744">
            <w:pPr>
              <w:wordWrap w:val="0"/>
              <w:topLinePunct/>
              <w:snapToGrid w:val="0"/>
              <w:spacing w:line="360" w:lineRule="auto"/>
              <w:rPr>
                <w:rFonts w:ascii="한컴바탕" w:eastAsia="한컴바탕" w:hAnsi="한컴바탕" w:cs="한컴바탕"/>
                <w:szCs w:val="21"/>
                <w:lang w:eastAsia="ko-KR"/>
              </w:rPr>
            </w:pPr>
          </w:p>
          <w:p w:rsidR="004C1744" w:rsidRPr="004C1744" w:rsidRDefault="004C1744" w:rsidP="004C1744">
            <w:pPr>
              <w:wordWrap w:val="0"/>
              <w:topLinePunct/>
              <w:snapToGrid w:val="0"/>
              <w:spacing w:line="360" w:lineRule="auto"/>
              <w:jc w:val="right"/>
              <w:rPr>
                <w:rFonts w:ascii="한컴바탕" w:eastAsia="한컴바탕" w:hAnsi="한컴바탕" w:cs="한컴바탕"/>
                <w:szCs w:val="21"/>
                <w:lang w:eastAsia="ko-KR"/>
              </w:rPr>
            </w:pPr>
            <w:r w:rsidRPr="004C1744">
              <w:rPr>
                <w:rFonts w:ascii="한컴바탕" w:eastAsia="한컴바탕" w:hAnsi="한컴바탕" w:cs="한컴바탕" w:hint="eastAsia"/>
                <w:szCs w:val="21"/>
                <w:lang w:eastAsia="ko-KR"/>
              </w:rPr>
              <w:t xml:space="preserve">　　최고인민법원</w:t>
            </w:r>
          </w:p>
          <w:p w:rsidR="00DB5008" w:rsidRPr="004C1744" w:rsidRDefault="004C1744" w:rsidP="00C10194">
            <w:pPr>
              <w:wordWrap w:val="0"/>
              <w:topLinePunct/>
              <w:snapToGrid w:val="0"/>
              <w:spacing w:line="360" w:lineRule="auto"/>
              <w:jc w:val="right"/>
              <w:rPr>
                <w:rFonts w:ascii="한컴바탕" w:eastAsia="한컴바탕" w:hAnsi="한컴바탕" w:cs="한컴바탕"/>
                <w:szCs w:val="21"/>
                <w:lang w:eastAsia="ko-KR"/>
              </w:rPr>
            </w:pPr>
            <w:r w:rsidRPr="004C1744">
              <w:rPr>
                <w:rFonts w:ascii="한컴바탕" w:eastAsia="한컴바탕" w:hAnsi="한컴바탕" w:cs="한컴바탕" w:hint="eastAsia"/>
                <w:szCs w:val="21"/>
                <w:lang w:eastAsia="ko-KR"/>
              </w:rPr>
              <w:t xml:space="preserve">　　</w:t>
            </w:r>
            <w:r w:rsidRPr="004C1744">
              <w:rPr>
                <w:rFonts w:ascii="한컴바탕" w:eastAsia="한컴바탕" w:hAnsi="한컴바탕" w:cs="한컴바탕"/>
                <w:szCs w:val="21"/>
                <w:lang w:eastAsia="ko-KR"/>
              </w:rPr>
              <w:t>2020</w:t>
            </w:r>
            <w:r w:rsidRPr="004C1744">
              <w:rPr>
                <w:rFonts w:ascii="한컴바탕" w:eastAsia="한컴바탕" w:hAnsi="한컴바탕" w:cs="한컴바탕" w:hint="eastAsia"/>
                <w:szCs w:val="21"/>
                <w:lang w:eastAsia="ko-KR"/>
              </w:rPr>
              <w:t xml:space="preserve">년 </w:t>
            </w:r>
            <w:r w:rsidRPr="004C1744">
              <w:rPr>
                <w:rFonts w:ascii="한컴바탕" w:eastAsia="한컴바탕" w:hAnsi="한컴바탕" w:cs="한컴바탕"/>
                <w:szCs w:val="21"/>
                <w:lang w:eastAsia="ko-KR"/>
              </w:rPr>
              <w:t>11</w:t>
            </w:r>
            <w:r w:rsidRPr="004C1744">
              <w:rPr>
                <w:rFonts w:ascii="한컴바탕" w:eastAsia="한컴바탕" w:hAnsi="한컴바탕" w:cs="한컴바탕" w:hint="eastAsia"/>
                <w:szCs w:val="21"/>
                <w:lang w:eastAsia="ko-KR"/>
              </w:rPr>
              <w:t xml:space="preserve">월 </w:t>
            </w:r>
            <w:r w:rsidRPr="004C1744">
              <w:rPr>
                <w:rFonts w:ascii="한컴바탕" w:eastAsia="한컴바탕" w:hAnsi="한컴바탕" w:cs="한컴바탕"/>
                <w:szCs w:val="21"/>
                <w:lang w:eastAsia="ko-KR"/>
              </w:rPr>
              <w:t>16</w:t>
            </w:r>
            <w:r w:rsidRPr="004C1744">
              <w:rPr>
                <w:rFonts w:ascii="한컴바탕" w:eastAsia="한컴바탕" w:hAnsi="한컴바탕" w:cs="한컴바탕" w:hint="eastAsia"/>
                <w:szCs w:val="21"/>
                <w:lang w:eastAsia="ko-KR"/>
              </w:rPr>
              <w:t>일</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C10194" w:rsidRPr="00C10194" w:rsidRDefault="00C10194" w:rsidP="00C10194">
            <w:pPr>
              <w:snapToGrid w:val="0"/>
              <w:spacing w:line="360" w:lineRule="auto"/>
              <w:jc w:val="center"/>
              <w:rPr>
                <w:rFonts w:ascii="SimSun" w:eastAsia="SimSun" w:hAnsi="SimSun"/>
                <w:b/>
                <w:bCs/>
                <w:sz w:val="26"/>
                <w:szCs w:val="26"/>
              </w:rPr>
            </w:pPr>
            <w:r w:rsidRPr="00C10194">
              <w:rPr>
                <w:rFonts w:ascii="SimSun" w:eastAsia="SimSun" w:hAnsi="SimSun" w:hint="eastAsia"/>
                <w:b/>
                <w:bCs/>
                <w:sz w:val="26"/>
                <w:szCs w:val="26"/>
              </w:rPr>
              <w:t>最高人民法院</w:t>
            </w:r>
          </w:p>
          <w:p w:rsidR="00C10194" w:rsidRPr="00C10194" w:rsidRDefault="00C10194" w:rsidP="00C10194">
            <w:pPr>
              <w:snapToGrid w:val="0"/>
              <w:spacing w:line="360" w:lineRule="auto"/>
              <w:jc w:val="center"/>
              <w:rPr>
                <w:rFonts w:ascii="SimSun" w:eastAsia="SimSun" w:hAnsi="SimSun"/>
                <w:b/>
                <w:bCs/>
                <w:sz w:val="26"/>
                <w:szCs w:val="26"/>
              </w:rPr>
            </w:pPr>
            <w:r w:rsidRPr="00C10194">
              <w:rPr>
                <w:rFonts w:ascii="SimSun" w:eastAsia="SimSun" w:hAnsi="SimSun" w:hint="eastAsia"/>
                <w:b/>
                <w:bCs/>
                <w:sz w:val="26"/>
                <w:szCs w:val="26"/>
              </w:rPr>
              <w:t>关于加强著作权和与著作权有关的权利保护的意见</w:t>
            </w:r>
          </w:p>
          <w:p w:rsidR="00C10194" w:rsidRPr="00C10194" w:rsidRDefault="00C10194" w:rsidP="00C10194">
            <w:pPr>
              <w:snapToGrid w:val="0"/>
              <w:spacing w:line="360" w:lineRule="auto"/>
              <w:jc w:val="center"/>
              <w:rPr>
                <w:rFonts w:ascii="SimSun" w:eastAsia="SimSun" w:hAnsi="SimSun"/>
                <w:szCs w:val="21"/>
              </w:rPr>
            </w:pPr>
            <w:r w:rsidRPr="00C10194">
              <w:rPr>
                <w:rFonts w:ascii="SimSun" w:eastAsia="SimSun" w:hAnsi="SimSun" w:hint="eastAsia"/>
                <w:szCs w:val="21"/>
              </w:rPr>
              <w:t>法发〔</w:t>
            </w:r>
            <w:r w:rsidRPr="00C10194">
              <w:rPr>
                <w:rFonts w:ascii="SimSun" w:eastAsia="SimSun" w:hAnsi="SimSun"/>
                <w:szCs w:val="21"/>
              </w:rPr>
              <w:t>2020〕42号</w:t>
            </w:r>
          </w:p>
          <w:p w:rsidR="00C10194" w:rsidRPr="00C10194" w:rsidRDefault="00C10194" w:rsidP="00C10194">
            <w:pPr>
              <w:snapToGrid w:val="0"/>
              <w:spacing w:line="360" w:lineRule="auto"/>
              <w:rPr>
                <w:rFonts w:ascii="SimSun" w:eastAsia="SimSun" w:hAnsi="SimSun"/>
                <w:sz w:val="16"/>
                <w:szCs w:val="21"/>
              </w:rPr>
            </w:pPr>
          </w:p>
          <w:p w:rsidR="00C10194" w:rsidRPr="00C10194" w:rsidRDefault="00C10194" w:rsidP="00C10194">
            <w:pPr>
              <w:snapToGrid w:val="0"/>
              <w:spacing w:line="360" w:lineRule="auto"/>
              <w:rPr>
                <w:rFonts w:ascii="SimSun" w:eastAsia="SimSun" w:hAnsi="SimSun"/>
                <w:sz w:val="16"/>
                <w:szCs w:val="21"/>
              </w:rPr>
            </w:pPr>
          </w:p>
          <w:p w:rsidR="00C10194" w:rsidRDefault="00C10194" w:rsidP="00C10194">
            <w:pPr>
              <w:snapToGrid w:val="0"/>
              <w:spacing w:line="360" w:lineRule="auto"/>
              <w:ind w:firstLine="444"/>
              <w:rPr>
                <w:rFonts w:ascii="SimSun" w:hAnsi="SimSun" w:hint="eastAsia"/>
                <w:szCs w:val="21"/>
              </w:rPr>
            </w:pPr>
            <w:r w:rsidRPr="00C10194">
              <w:rPr>
                <w:rFonts w:ascii="SimSun" w:eastAsia="SimSun" w:hAnsi="SimSun" w:hint="eastAsia"/>
                <w:szCs w:val="21"/>
              </w:rPr>
              <w:t>为切实加强文学、艺术和科学领域的著作权保护，充分发挥著作权审判对文化建设的规范、引导、促进和保障作用，激发全民族文化创新创造活力，推进社会主义精神文明建设，繁荣发展文化事业和文化产业，提升国家文化软实力和国际竞争力，服务经济社会高质量发展，根据《中华人民共和国著作权法》等法律规定，结合审判实际，现就进一步加强著作权和与著作权有关的权利保护，提出如下意见。</w:t>
            </w:r>
          </w:p>
          <w:p w:rsidR="00C10194" w:rsidRPr="00C10194" w:rsidRDefault="00C10194" w:rsidP="00C10194">
            <w:pPr>
              <w:snapToGrid w:val="0"/>
              <w:spacing w:line="360" w:lineRule="auto"/>
              <w:ind w:firstLine="444"/>
              <w:rPr>
                <w:rFonts w:ascii="SimSun" w:hAnsi="SimSun"/>
                <w:sz w:val="16"/>
                <w:szCs w:val="21"/>
              </w:rPr>
            </w:pPr>
          </w:p>
          <w:p w:rsidR="00C10194" w:rsidRDefault="00C10194" w:rsidP="00C10194">
            <w:pPr>
              <w:snapToGrid w:val="0"/>
              <w:spacing w:line="360" w:lineRule="auto"/>
              <w:rPr>
                <w:rFonts w:ascii="SimSun" w:hAnsi="SimSun" w:hint="eastAsia"/>
                <w:szCs w:val="21"/>
                <w:lang w:eastAsia="ko-KR"/>
              </w:rPr>
            </w:pPr>
            <w:r w:rsidRPr="00C10194">
              <w:rPr>
                <w:rFonts w:ascii="SimSun" w:eastAsia="SimSun" w:hAnsi="SimSun" w:hint="eastAsia"/>
                <w:szCs w:val="21"/>
              </w:rPr>
              <w:t xml:space="preserve">　　</w:t>
            </w:r>
            <w:r w:rsidRPr="00C10194">
              <w:rPr>
                <w:rFonts w:ascii="SimSun" w:eastAsia="SimSun" w:hAnsi="SimSun"/>
                <w:szCs w:val="21"/>
              </w:rPr>
              <w:t>1.依法加强创作者权益保护，统筹兼顾传播者和社会公众利益，坚持创新在我国现代化建设全局中的核心地位。依法处理好鼓励新兴产业发展与保障权利人合法权益的关系，协调好激励创作和保障人民文化权益之间的关系，发挥好权利受让人和被许可人在促进作品传播方面的重要作用，依法保护著作权和与著作权有关的权利，促进智力成果的创作和传播，发展繁荣社会主义文化和科学事业。</w:t>
            </w:r>
          </w:p>
          <w:p w:rsidR="00C10194" w:rsidRPr="00C10194" w:rsidRDefault="00C10194" w:rsidP="00C10194">
            <w:pPr>
              <w:snapToGrid w:val="0"/>
              <w:spacing w:line="360" w:lineRule="auto"/>
              <w:rPr>
                <w:rFonts w:ascii="SimSun" w:hAnsi="SimSun" w:hint="eastAsia"/>
                <w:sz w:val="16"/>
                <w:szCs w:val="21"/>
                <w:lang w:eastAsia="ko-KR"/>
              </w:rPr>
            </w:pPr>
          </w:p>
          <w:p w:rsidR="00C10194" w:rsidRDefault="00C10194" w:rsidP="00C10194">
            <w:pPr>
              <w:snapToGrid w:val="0"/>
              <w:spacing w:line="360" w:lineRule="auto"/>
              <w:ind w:firstLine="456"/>
              <w:rPr>
                <w:rFonts w:ascii="SimSun" w:hAnsi="SimSun" w:hint="eastAsia"/>
                <w:szCs w:val="21"/>
                <w:lang w:eastAsia="ko-KR"/>
              </w:rPr>
            </w:pPr>
            <w:r w:rsidRPr="00C10194">
              <w:rPr>
                <w:rFonts w:ascii="SimSun" w:eastAsia="SimSun" w:hAnsi="SimSun"/>
                <w:szCs w:val="21"/>
              </w:rPr>
              <w:t>2.大力提高案件审理质效，推进案件繁简分流试点工作，着力缩短涉及著作权和与著作权有关的权利的类型化案</w:t>
            </w:r>
            <w:r w:rsidRPr="00C10194">
              <w:rPr>
                <w:rFonts w:ascii="SimSun" w:eastAsia="SimSun" w:hAnsi="SimSun"/>
                <w:szCs w:val="21"/>
              </w:rPr>
              <w:lastRenderedPageBreak/>
              <w:t>件审理周期。完善知识产权诉讼证据规则，允许当事人通过区块链等方式保存、固定和提交证据，有效解决知识产权权利人举证难问题。依法支持当事人的行为保全、证据保全、财产保全请求，综合运用多种民事责任方式，使权利人在民事案件中得到更加全面充分的救济。</w:t>
            </w:r>
          </w:p>
          <w:p w:rsidR="00C10194" w:rsidRPr="00C10194" w:rsidRDefault="00C10194" w:rsidP="00C10194">
            <w:pPr>
              <w:snapToGrid w:val="0"/>
              <w:spacing w:line="360" w:lineRule="auto"/>
              <w:ind w:firstLine="456"/>
              <w:rPr>
                <w:rFonts w:ascii="SimSun" w:hAnsi="SimSun" w:hint="eastAsia"/>
                <w:sz w:val="16"/>
                <w:szCs w:val="21"/>
                <w:lang w:eastAsia="ko-KR"/>
              </w:rPr>
            </w:pPr>
          </w:p>
          <w:p w:rsidR="00C10194" w:rsidRDefault="00C10194" w:rsidP="00C10194">
            <w:pPr>
              <w:snapToGrid w:val="0"/>
              <w:spacing w:line="360" w:lineRule="auto"/>
              <w:ind w:firstLine="456"/>
              <w:rPr>
                <w:rFonts w:ascii="SimSun" w:hAnsi="SimSun" w:hint="eastAsia"/>
                <w:szCs w:val="21"/>
                <w:lang w:eastAsia="ko-KR"/>
              </w:rPr>
            </w:pPr>
            <w:r w:rsidRPr="00C10194">
              <w:rPr>
                <w:rFonts w:ascii="SimSun" w:eastAsia="SimSun" w:hAnsi="SimSun"/>
                <w:szCs w:val="21"/>
              </w:rPr>
              <w:t>3.在作品、表演、录音制品上以通常方式署名的自然人、法人和非法人组织，应当推定为该作品、表演、录音制品的著作权人或者与著作权有关的权利的权利人，但有相反证据足以推翻的除外。对于署名的争议，应当结合作品、表演、录音制品的性质、类型、表现形式以及行业习惯、公众认知习惯等因素，作出综合判断。权利人完成初步举证的，人民法院应当推定当事人主张的著作权或者与著作权有关的权利成立，但是有相反证据足以推翻的除外。</w:t>
            </w:r>
          </w:p>
          <w:p w:rsidR="00C10194" w:rsidRPr="00C10194" w:rsidRDefault="00C10194" w:rsidP="00C10194">
            <w:pPr>
              <w:snapToGrid w:val="0"/>
              <w:spacing w:line="360" w:lineRule="auto"/>
              <w:ind w:firstLine="456"/>
              <w:rPr>
                <w:rFonts w:ascii="SimSun" w:hAnsi="SimSun" w:hint="eastAsia"/>
                <w:sz w:val="16"/>
                <w:szCs w:val="21"/>
                <w:lang w:eastAsia="ko-KR"/>
              </w:rPr>
            </w:pPr>
          </w:p>
          <w:p w:rsidR="00C10194" w:rsidRDefault="00C10194" w:rsidP="00C10194">
            <w:pPr>
              <w:snapToGrid w:val="0"/>
              <w:spacing w:line="360" w:lineRule="auto"/>
              <w:ind w:firstLine="456"/>
              <w:rPr>
                <w:rFonts w:ascii="SimSun" w:hAnsi="SimSun" w:hint="eastAsia"/>
                <w:szCs w:val="21"/>
                <w:lang w:eastAsia="ko-KR"/>
              </w:rPr>
            </w:pPr>
            <w:r w:rsidRPr="00C10194">
              <w:rPr>
                <w:rFonts w:ascii="SimSun" w:eastAsia="SimSun" w:hAnsi="SimSun"/>
                <w:szCs w:val="21"/>
              </w:rPr>
              <w:t>4.适用署名推定规则确定著作权或者与著作权有关的权利归属且被告未提交相反证据的，原告可以不再另行提交权利转让协议或其他书面证据。在诉讼程序中，被告主张其不承担侵权责任的，应当提供证据证明已经取得权利人的许可，或者具有著作权法规定的不经权利人许可而可以使用的情形。</w:t>
            </w:r>
          </w:p>
          <w:p w:rsidR="00C10194" w:rsidRPr="00C10194" w:rsidRDefault="00C10194" w:rsidP="00C10194">
            <w:pPr>
              <w:snapToGrid w:val="0"/>
              <w:spacing w:line="360" w:lineRule="auto"/>
              <w:ind w:firstLine="456"/>
              <w:rPr>
                <w:rFonts w:ascii="SimSun" w:hAnsi="SimSun" w:hint="eastAsia"/>
                <w:sz w:val="16"/>
                <w:szCs w:val="21"/>
                <w:lang w:eastAsia="ko-KR"/>
              </w:rPr>
            </w:pPr>
          </w:p>
          <w:p w:rsidR="00C10194" w:rsidRDefault="00C10194" w:rsidP="00C10194">
            <w:pPr>
              <w:snapToGrid w:val="0"/>
              <w:spacing w:line="360" w:lineRule="auto"/>
              <w:ind w:firstLine="456"/>
              <w:rPr>
                <w:rFonts w:ascii="SimSun" w:hAnsi="SimSun" w:hint="eastAsia"/>
                <w:szCs w:val="21"/>
              </w:rPr>
            </w:pPr>
            <w:r w:rsidRPr="00C10194">
              <w:rPr>
                <w:rFonts w:ascii="SimSun" w:eastAsia="SimSun" w:hAnsi="SimSun"/>
                <w:szCs w:val="21"/>
              </w:rPr>
              <w:t>5.高度重视互联网、人工智能、大数据等技术发展新需求，依据著作权法</w:t>
            </w:r>
            <w:r w:rsidRPr="00C10194">
              <w:rPr>
                <w:rFonts w:ascii="SimSun" w:eastAsia="SimSun" w:hAnsi="SimSun"/>
                <w:szCs w:val="21"/>
              </w:rPr>
              <w:lastRenderedPageBreak/>
              <w:t>准确界定作品类型，把握好作品的认定标准，依法妥善审理体育赛事直播、网络游戏直播、数据侵权等新类型案件，促进新兴业态规范发展。</w:t>
            </w:r>
          </w:p>
          <w:p w:rsidR="00C10194" w:rsidRPr="00C10194" w:rsidRDefault="00C10194" w:rsidP="00C10194">
            <w:pPr>
              <w:snapToGrid w:val="0"/>
              <w:spacing w:line="360" w:lineRule="auto"/>
              <w:ind w:firstLine="456"/>
              <w:rPr>
                <w:rFonts w:ascii="SimSun" w:hAnsi="SimSun" w:hint="eastAsia"/>
                <w:sz w:val="16"/>
                <w:szCs w:val="21"/>
              </w:rPr>
            </w:pPr>
          </w:p>
          <w:p w:rsidR="00C10194" w:rsidRDefault="00C10194" w:rsidP="00C10194">
            <w:pPr>
              <w:snapToGrid w:val="0"/>
              <w:spacing w:line="360" w:lineRule="auto"/>
              <w:ind w:firstLine="456"/>
              <w:rPr>
                <w:rFonts w:ascii="SimSun" w:hAnsi="SimSun" w:hint="eastAsia"/>
                <w:szCs w:val="21"/>
                <w:lang w:eastAsia="ko-KR"/>
              </w:rPr>
            </w:pPr>
            <w:r w:rsidRPr="00C10194">
              <w:rPr>
                <w:rFonts w:ascii="SimSun" w:eastAsia="SimSun" w:hAnsi="SimSun"/>
                <w:szCs w:val="21"/>
              </w:rPr>
              <w:t>6.当事人请求立即销毁侵权复制品以及主要用于生产或者制造侵权复制品的材料和工具，除特殊情况外，人民法院在民事诉讼中应当予以支持，在刑事诉讼中应当依职权责令销毁。在特殊情况下不宜销毁的，人民法院可以责令侵权人在商业渠道之外以适当方式对上述材料和工具予以处置，以尽可能消除进一步侵权的风险。销毁或者处置费用由侵权人承担，侵权人请求补偿的，人民法院不予支持。</w:t>
            </w:r>
          </w:p>
          <w:p w:rsidR="00C10194" w:rsidRPr="00C10194" w:rsidRDefault="00C10194" w:rsidP="00C10194">
            <w:pPr>
              <w:snapToGrid w:val="0"/>
              <w:spacing w:line="360" w:lineRule="auto"/>
              <w:ind w:firstLine="456"/>
              <w:rPr>
                <w:rFonts w:ascii="SimSun" w:hAnsi="SimSun" w:hint="eastAsia"/>
                <w:sz w:val="16"/>
                <w:szCs w:val="21"/>
                <w:lang w:eastAsia="ko-KR"/>
              </w:rPr>
            </w:pPr>
          </w:p>
          <w:p w:rsidR="00C10194" w:rsidRDefault="00C10194" w:rsidP="00C10194">
            <w:pPr>
              <w:snapToGrid w:val="0"/>
              <w:spacing w:line="360" w:lineRule="auto"/>
              <w:ind w:firstLine="444"/>
              <w:rPr>
                <w:rFonts w:ascii="SimSun" w:hAnsi="SimSun" w:hint="eastAsia"/>
                <w:szCs w:val="21"/>
                <w:lang w:eastAsia="ko-KR"/>
              </w:rPr>
            </w:pPr>
            <w:r w:rsidRPr="00C10194">
              <w:rPr>
                <w:rFonts w:ascii="SimSun" w:eastAsia="SimSun" w:hAnsi="SimSun" w:hint="eastAsia"/>
                <w:szCs w:val="21"/>
              </w:rPr>
              <w:t>在刑事诉讼中，权利人以为后续可能提起的民事或者行政诉讼保全证据为由，请求对侵权复制品及材料和工具暂不销毁的，人民法院可以予以支持。权利人在后续民事或者行政案件中请求侵权人赔偿其垫付的保管费用的，人民法院可以予以支持。</w:t>
            </w:r>
          </w:p>
          <w:p w:rsidR="00C10194" w:rsidRPr="00C10194" w:rsidRDefault="00C10194" w:rsidP="00C10194">
            <w:pPr>
              <w:snapToGrid w:val="0"/>
              <w:spacing w:line="360" w:lineRule="auto"/>
              <w:ind w:firstLine="444"/>
              <w:rPr>
                <w:rFonts w:ascii="SimSun" w:hAnsi="SimSun"/>
                <w:sz w:val="16"/>
                <w:szCs w:val="21"/>
                <w:lang w:eastAsia="ko-KR"/>
              </w:rPr>
            </w:pPr>
          </w:p>
          <w:p w:rsidR="00C10194" w:rsidRDefault="00C10194" w:rsidP="00C10194">
            <w:pPr>
              <w:snapToGrid w:val="0"/>
              <w:spacing w:line="360" w:lineRule="auto"/>
              <w:ind w:firstLine="456"/>
              <w:rPr>
                <w:rFonts w:ascii="SimSun" w:hAnsi="SimSun" w:hint="eastAsia"/>
                <w:szCs w:val="21"/>
                <w:lang w:eastAsia="ko-KR"/>
              </w:rPr>
            </w:pPr>
            <w:r w:rsidRPr="00C10194">
              <w:rPr>
                <w:rFonts w:ascii="SimSun" w:eastAsia="SimSun" w:hAnsi="SimSun"/>
                <w:szCs w:val="21"/>
              </w:rPr>
              <w:t>7.权利人的实际损失、侵权人的违法所得、权利使用费难以计算的，应当综合考虑请求保护的权利类型、市场价值和侵权人主观过错、侵权行为性质和规模、损害后果严重程度等因素，依据著作权法及司法解释等相关规定合理确定赔偿数额。侵权人故意侵权且情节严重，权利人请求适用惩罚性赔偿的，人</w:t>
            </w:r>
            <w:r w:rsidRPr="00C10194">
              <w:rPr>
                <w:rFonts w:ascii="SimSun" w:eastAsia="SimSun" w:hAnsi="SimSun"/>
                <w:szCs w:val="21"/>
              </w:rPr>
              <w:lastRenderedPageBreak/>
              <w:t>民法院应当依法审查确定。权利人能够举证证明的合理维权费用，包括诉讼费用和律师费用等，人民法院应当予以支持并在确定赔偿数额时单独计算。</w:t>
            </w:r>
          </w:p>
          <w:p w:rsidR="00C10194" w:rsidRPr="00C10194" w:rsidRDefault="00C10194" w:rsidP="00C10194">
            <w:pPr>
              <w:snapToGrid w:val="0"/>
              <w:spacing w:line="360" w:lineRule="auto"/>
              <w:ind w:firstLine="456"/>
              <w:rPr>
                <w:rFonts w:ascii="SimSun" w:hAnsi="SimSun" w:hint="eastAsia"/>
                <w:sz w:val="16"/>
                <w:szCs w:val="21"/>
                <w:lang w:eastAsia="ko-KR"/>
              </w:rPr>
            </w:pPr>
          </w:p>
          <w:p w:rsidR="00C10194" w:rsidRDefault="00C10194" w:rsidP="00C10194">
            <w:pPr>
              <w:snapToGrid w:val="0"/>
              <w:spacing w:line="360" w:lineRule="auto"/>
              <w:ind w:firstLine="456"/>
              <w:rPr>
                <w:rFonts w:ascii="SimSun" w:hAnsi="SimSun" w:hint="eastAsia"/>
                <w:szCs w:val="21"/>
              </w:rPr>
            </w:pPr>
            <w:r w:rsidRPr="00C10194">
              <w:rPr>
                <w:rFonts w:ascii="SimSun" w:eastAsia="SimSun" w:hAnsi="SimSun"/>
                <w:szCs w:val="21"/>
              </w:rPr>
              <w:t>8.侵权人曾经被生效的法院裁判、行政决定认定构成侵权或者曾经就相同侵权行为与权利人达成和解协议，仍然继续实施或者变相重复实施被诉侵权行为的，应当认定为具有侵权的故意，人民法院在确定侵权民事责任时应当充分考虑。</w:t>
            </w:r>
          </w:p>
          <w:p w:rsidR="00C10194" w:rsidRPr="00C10194" w:rsidRDefault="00C10194" w:rsidP="00C10194">
            <w:pPr>
              <w:snapToGrid w:val="0"/>
              <w:spacing w:line="360" w:lineRule="auto"/>
              <w:ind w:firstLine="456"/>
              <w:rPr>
                <w:rFonts w:ascii="SimSun" w:hAnsi="SimSun" w:hint="eastAsia"/>
                <w:sz w:val="16"/>
                <w:szCs w:val="21"/>
              </w:rPr>
            </w:pPr>
          </w:p>
          <w:p w:rsidR="00C10194" w:rsidRDefault="00C10194" w:rsidP="00C10194">
            <w:pPr>
              <w:snapToGrid w:val="0"/>
              <w:spacing w:line="360" w:lineRule="auto"/>
              <w:ind w:firstLine="456"/>
              <w:rPr>
                <w:rFonts w:ascii="SimSun" w:hAnsi="SimSun" w:hint="eastAsia"/>
                <w:szCs w:val="21"/>
              </w:rPr>
            </w:pPr>
            <w:r w:rsidRPr="00C10194">
              <w:rPr>
                <w:rFonts w:ascii="SimSun" w:eastAsia="SimSun" w:hAnsi="SimSun"/>
                <w:szCs w:val="21"/>
              </w:rPr>
              <w:t>9.要通过诚信诉讼承诺书等形式，明确告知当事人不诚信诉讼可能承担的法律责任，促使当事人正当行使诉讼权利，积极履行诉讼义务，在合理期限内积极、诚实地举证，在诉讼过程中作真实、完整的陈述。</w:t>
            </w:r>
          </w:p>
          <w:p w:rsidR="00C10194" w:rsidRPr="00C10194" w:rsidRDefault="00C10194" w:rsidP="00C10194">
            <w:pPr>
              <w:snapToGrid w:val="0"/>
              <w:spacing w:line="360" w:lineRule="auto"/>
              <w:ind w:firstLine="456"/>
              <w:rPr>
                <w:rFonts w:ascii="SimSun" w:hAnsi="SimSun" w:hint="eastAsia"/>
                <w:sz w:val="16"/>
                <w:szCs w:val="21"/>
              </w:rPr>
            </w:pPr>
          </w:p>
          <w:p w:rsidR="00C10194" w:rsidRPr="00C10194" w:rsidRDefault="00C10194" w:rsidP="00C10194">
            <w:pPr>
              <w:snapToGrid w:val="0"/>
              <w:spacing w:line="360" w:lineRule="auto"/>
              <w:rPr>
                <w:rFonts w:ascii="SimSun" w:eastAsia="SimSun" w:hAnsi="SimSun"/>
                <w:szCs w:val="21"/>
              </w:rPr>
            </w:pPr>
            <w:r w:rsidRPr="00C10194">
              <w:rPr>
                <w:rFonts w:ascii="SimSun" w:eastAsia="SimSun" w:hAnsi="SimSun" w:hint="eastAsia"/>
                <w:szCs w:val="21"/>
              </w:rPr>
              <w:t xml:space="preserve">　　</w:t>
            </w:r>
            <w:r w:rsidRPr="00C10194">
              <w:rPr>
                <w:rFonts w:ascii="SimSun" w:eastAsia="SimSun" w:hAnsi="SimSun"/>
                <w:szCs w:val="21"/>
              </w:rPr>
              <w:t>10.要完善失信惩戒与追责机制，对于提交伪造、变造证据，隐匿、毁灭证据，作虚假陈述、虚假证言、虚假鉴定、虚假署名等不诚信诉讼行为，人民法院可以依法采取训诫、罚款、拘留等强制措施。构成犯罪的，依法追究刑事责任。</w:t>
            </w:r>
          </w:p>
          <w:p w:rsidR="00C10194" w:rsidRDefault="00C10194" w:rsidP="00C10194">
            <w:pPr>
              <w:snapToGrid w:val="0"/>
              <w:spacing w:line="360" w:lineRule="auto"/>
              <w:rPr>
                <w:rFonts w:ascii="SimSun" w:hAnsi="SimSun" w:hint="eastAsia"/>
                <w:szCs w:val="21"/>
                <w:lang w:eastAsia="ko-KR"/>
              </w:rPr>
            </w:pPr>
          </w:p>
          <w:p w:rsidR="00C10194" w:rsidRPr="00C10194" w:rsidRDefault="00C10194" w:rsidP="00C10194">
            <w:pPr>
              <w:snapToGrid w:val="0"/>
              <w:spacing w:line="360" w:lineRule="auto"/>
              <w:rPr>
                <w:rFonts w:ascii="SimSun" w:hAnsi="SimSun" w:hint="eastAsia"/>
                <w:szCs w:val="21"/>
                <w:lang w:eastAsia="ko-KR"/>
              </w:rPr>
            </w:pPr>
          </w:p>
          <w:p w:rsidR="00C10194" w:rsidRPr="00C10194" w:rsidRDefault="00C10194" w:rsidP="00C10194">
            <w:pPr>
              <w:snapToGrid w:val="0"/>
              <w:spacing w:line="360" w:lineRule="auto"/>
              <w:jc w:val="right"/>
              <w:rPr>
                <w:rFonts w:ascii="SimSun" w:eastAsia="SimSun" w:hAnsi="SimSun"/>
                <w:szCs w:val="21"/>
              </w:rPr>
            </w:pPr>
            <w:r w:rsidRPr="00C10194">
              <w:rPr>
                <w:rFonts w:ascii="SimSun" w:eastAsia="SimSun" w:hAnsi="SimSun" w:hint="eastAsia"/>
                <w:szCs w:val="21"/>
              </w:rPr>
              <w:t xml:space="preserve">　　最高人民法院</w:t>
            </w:r>
          </w:p>
          <w:p w:rsidR="00DB5008" w:rsidRPr="00E9086C" w:rsidRDefault="00C10194" w:rsidP="00C10194">
            <w:pPr>
              <w:snapToGrid w:val="0"/>
              <w:spacing w:line="360" w:lineRule="auto"/>
              <w:jc w:val="right"/>
              <w:rPr>
                <w:spacing w:val="15"/>
                <w:szCs w:val="21"/>
              </w:rPr>
            </w:pPr>
            <w:r w:rsidRPr="00C10194">
              <w:rPr>
                <w:rFonts w:ascii="SimSun" w:eastAsia="SimSun" w:hAnsi="SimSun" w:hint="eastAsia"/>
                <w:szCs w:val="21"/>
              </w:rPr>
              <w:t xml:space="preserve">　　</w:t>
            </w:r>
            <w:r w:rsidRPr="00C10194">
              <w:rPr>
                <w:rFonts w:ascii="SimSun" w:eastAsia="SimSun" w:hAnsi="SimSun"/>
                <w:szCs w:val="21"/>
              </w:rPr>
              <w:t>2020年11月16日</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AAE" w:rsidRDefault="007C5AAE" w:rsidP="00C278F4">
      <w:r>
        <w:separator/>
      </w:r>
    </w:p>
  </w:endnote>
  <w:endnote w:type="continuationSeparator" w:id="0">
    <w:p w:rsidR="007C5AAE" w:rsidRDefault="007C5AAE"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AAE" w:rsidRDefault="007C5AAE" w:rsidP="00C278F4">
      <w:r>
        <w:separator/>
      </w:r>
    </w:p>
  </w:footnote>
  <w:footnote w:type="continuationSeparator" w:id="0">
    <w:p w:rsidR="007C5AAE" w:rsidRDefault="007C5AAE"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5C41ABB"/>
    <w:multiLevelType w:val="hybridMultilevel"/>
    <w:tmpl w:val="4F9EFA84"/>
    <w:lvl w:ilvl="0" w:tplc="23D27A2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9">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5"/>
  </w:num>
  <w:num w:numId="3">
    <w:abstractNumId w:val="1"/>
  </w:num>
  <w:num w:numId="4">
    <w:abstractNumId w:val="12"/>
  </w:num>
  <w:num w:numId="5">
    <w:abstractNumId w:val="3"/>
  </w:num>
  <w:num w:numId="6">
    <w:abstractNumId w:val="6"/>
  </w:num>
  <w:num w:numId="7">
    <w:abstractNumId w:val="15"/>
  </w:num>
  <w:num w:numId="8">
    <w:abstractNumId w:val="2"/>
  </w:num>
  <w:num w:numId="9">
    <w:abstractNumId w:val="14"/>
  </w:num>
  <w:num w:numId="10">
    <w:abstractNumId w:val="7"/>
  </w:num>
  <w:num w:numId="11">
    <w:abstractNumId w:val="11"/>
  </w:num>
  <w:num w:numId="12">
    <w:abstractNumId w:val="9"/>
  </w:num>
  <w:num w:numId="13">
    <w:abstractNumId w:val="16"/>
  </w:num>
  <w:num w:numId="14">
    <w:abstractNumId w:val="13"/>
  </w:num>
  <w:num w:numId="15">
    <w:abstractNumId w:val="8"/>
  </w:num>
  <w:num w:numId="16">
    <w:abstractNumId w:val="0"/>
  </w:num>
  <w:num w:numId="1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1744"/>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C5AA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10194"/>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03687-664A-4EC6-BECD-DED9FED9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4</Pages>
  <Words>737</Words>
  <Characters>4203</Characters>
  <Application>Microsoft Office Word</Application>
  <DocSecurity>0</DocSecurity>
  <Lines>35</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62</cp:revision>
  <dcterms:created xsi:type="dcterms:W3CDTF">2016-01-15T03:23:00Z</dcterms:created>
  <dcterms:modified xsi:type="dcterms:W3CDTF">2020-11-30T00:52:00Z</dcterms:modified>
</cp:coreProperties>
</file>