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3B114F" w:rsidRPr="003B114F" w:rsidRDefault="003B114F" w:rsidP="003B114F">
            <w:pPr>
              <w:wordWrap w:val="0"/>
              <w:overflowPunct w:val="0"/>
              <w:topLinePunct/>
              <w:autoSpaceDN w:val="0"/>
              <w:adjustRightInd w:val="0"/>
              <w:snapToGrid w:val="0"/>
              <w:spacing w:line="276" w:lineRule="auto"/>
              <w:jc w:val="center"/>
              <w:rPr>
                <w:rFonts w:ascii="바탕" w:eastAsia="바탕" w:hAnsi="바탕" w:cs="바탕"/>
                <w:b/>
                <w:spacing w:val="20"/>
                <w:sz w:val="32"/>
                <w:szCs w:val="32"/>
                <w:lang w:eastAsia="ko-KR"/>
              </w:rPr>
            </w:pPr>
            <w:r w:rsidRPr="003B114F">
              <w:rPr>
                <w:rFonts w:ascii="바탕" w:eastAsia="바탕" w:hAnsi="바탕" w:cs="바탕" w:hint="eastAsia"/>
                <w:b/>
                <w:spacing w:val="20"/>
                <w:sz w:val="32"/>
                <w:szCs w:val="32"/>
                <w:lang w:eastAsia="ko-KR"/>
              </w:rPr>
              <w:t xml:space="preserve">국무원 </w:t>
            </w:r>
            <w:proofErr w:type="spellStart"/>
            <w:r w:rsidRPr="003B114F">
              <w:rPr>
                <w:rFonts w:ascii="바탕" w:eastAsia="바탕" w:hAnsi="바탕" w:cs="바탕" w:hint="eastAsia"/>
                <w:b/>
                <w:spacing w:val="20"/>
                <w:sz w:val="32"/>
                <w:szCs w:val="32"/>
                <w:lang w:eastAsia="ko-KR"/>
              </w:rPr>
              <w:t>판공청의</w:t>
            </w:r>
            <w:proofErr w:type="spellEnd"/>
          </w:p>
          <w:p w:rsidR="003B114F" w:rsidRDefault="003B114F" w:rsidP="003B114F">
            <w:pPr>
              <w:wordWrap w:val="0"/>
              <w:overflowPunct w:val="0"/>
              <w:topLinePunct/>
              <w:autoSpaceDN w:val="0"/>
              <w:adjustRightInd w:val="0"/>
              <w:snapToGrid w:val="0"/>
              <w:spacing w:line="276" w:lineRule="auto"/>
              <w:jc w:val="center"/>
              <w:rPr>
                <w:rFonts w:ascii="바탕" w:eastAsia="바탕" w:hAnsi="바탕" w:cs="바탕" w:hint="eastAsia"/>
                <w:b/>
                <w:spacing w:val="20"/>
                <w:sz w:val="32"/>
                <w:szCs w:val="32"/>
                <w:lang w:eastAsia="ko-KR"/>
              </w:rPr>
            </w:pPr>
            <w:proofErr w:type="spellStart"/>
            <w:r w:rsidRPr="003B114F">
              <w:rPr>
                <w:rFonts w:ascii="바탕" w:eastAsia="바탕" w:hAnsi="바탕" w:cs="바탕" w:hint="eastAsia"/>
                <w:b/>
                <w:spacing w:val="20"/>
                <w:sz w:val="32"/>
                <w:szCs w:val="32"/>
                <w:lang w:eastAsia="ko-KR"/>
              </w:rPr>
              <w:t>사회보험요율</w:t>
            </w:r>
            <w:proofErr w:type="spellEnd"/>
            <w:r w:rsidRPr="003B114F">
              <w:rPr>
                <w:rFonts w:ascii="바탕" w:eastAsia="바탕" w:hAnsi="바탕" w:cs="바탕" w:hint="eastAsia"/>
                <w:b/>
                <w:spacing w:val="20"/>
                <w:sz w:val="32"/>
                <w:szCs w:val="32"/>
                <w:lang w:eastAsia="ko-KR"/>
              </w:rPr>
              <w:t xml:space="preserve"> 인하 </w:t>
            </w:r>
          </w:p>
          <w:p w:rsidR="003B114F" w:rsidRDefault="003B114F" w:rsidP="003B114F">
            <w:pPr>
              <w:wordWrap w:val="0"/>
              <w:overflowPunct w:val="0"/>
              <w:topLinePunct/>
              <w:autoSpaceDN w:val="0"/>
              <w:adjustRightInd w:val="0"/>
              <w:snapToGrid w:val="0"/>
              <w:spacing w:line="276" w:lineRule="auto"/>
              <w:jc w:val="center"/>
              <w:rPr>
                <w:rFonts w:ascii="바탕" w:eastAsia="바탕" w:hAnsi="바탕" w:cs="바탕" w:hint="eastAsia"/>
                <w:b/>
                <w:spacing w:val="20"/>
                <w:sz w:val="32"/>
                <w:szCs w:val="32"/>
                <w:lang w:eastAsia="ko-KR"/>
              </w:rPr>
            </w:pPr>
            <w:r w:rsidRPr="003B114F">
              <w:rPr>
                <w:rFonts w:ascii="바탕" w:eastAsia="바탕" w:hAnsi="바탕" w:cs="바탕" w:hint="eastAsia"/>
                <w:b/>
                <w:spacing w:val="20"/>
                <w:sz w:val="32"/>
                <w:szCs w:val="32"/>
                <w:lang w:eastAsia="ko-KR"/>
              </w:rPr>
              <w:t>종합방안 인쇄발부에 관한 통지</w:t>
            </w:r>
          </w:p>
          <w:p w:rsidR="003B114F" w:rsidRPr="003B114F" w:rsidRDefault="003B114F" w:rsidP="003B114F">
            <w:pPr>
              <w:wordWrap w:val="0"/>
              <w:overflowPunct w:val="0"/>
              <w:topLinePunct/>
              <w:autoSpaceDN w:val="0"/>
              <w:adjustRightInd w:val="0"/>
              <w:snapToGrid w:val="0"/>
              <w:spacing w:line="276" w:lineRule="auto"/>
              <w:jc w:val="center"/>
              <w:rPr>
                <w:rFonts w:ascii="바탕" w:eastAsia="바탕" w:hAnsi="바탕" w:cs="바탕"/>
                <w:b/>
                <w:spacing w:val="20"/>
                <w:sz w:val="32"/>
                <w:szCs w:val="32"/>
                <w:lang w:eastAsia="ko-KR"/>
              </w:rPr>
            </w:pPr>
          </w:p>
          <w:p w:rsidR="003B114F" w:rsidRPr="005F5ACF" w:rsidRDefault="003B114F" w:rsidP="003B114F">
            <w:pPr>
              <w:wordWrap w:val="0"/>
              <w:topLinePunct/>
              <w:snapToGrid w:val="0"/>
              <w:spacing w:line="360" w:lineRule="auto"/>
              <w:jc w:val="center"/>
              <w:rPr>
                <w:rFonts w:ascii="한컴바탕" w:eastAsia="한컴바탕" w:hAnsi="한컴바탕" w:cs="한컴바탕"/>
                <w:szCs w:val="21"/>
                <w:lang w:eastAsia="ko-KR"/>
              </w:rPr>
            </w:pPr>
            <w:proofErr w:type="spellStart"/>
            <w:r w:rsidRPr="005F5ACF">
              <w:rPr>
                <w:rFonts w:ascii="한컴바탕" w:eastAsia="한컴바탕" w:hAnsi="한컴바탕" w:cs="한컴바탕" w:hint="eastAsia"/>
                <w:szCs w:val="21"/>
                <w:lang w:eastAsia="ko-KR"/>
              </w:rPr>
              <w:t>국판발</w:t>
            </w:r>
            <w:proofErr w:type="spellEnd"/>
            <w:r w:rsidRPr="005F5ACF">
              <w:rPr>
                <w:rFonts w:ascii="한컴바탕" w:eastAsia="한컴바탕" w:hAnsi="한컴바탕" w:cs="한컴바탕" w:hint="eastAsia"/>
                <w:szCs w:val="21"/>
                <w:lang w:eastAsia="ko-KR"/>
              </w:rPr>
              <w:t>[2019]13호</w:t>
            </w:r>
          </w:p>
          <w:p w:rsidR="006C209C" w:rsidRPr="005F5ACF" w:rsidRDefault="006C209C" w:rsidP="006C209C">
            <w:pPr>
              <w:wordWrap w:val="0"/>
              <w:autoSpaceDN w:val="0"/>
              <w:snapToGrid w:val="0"/>
              <w:spacing w:line="290" w:lineRule="atLeast"/>
              <w:jc w:val="left"/>
              <w:rPr>
                <w:rFonts w:ascii="한컴바탕" w:eastAsia="한컴바탕" w:hAnsi="한컴바탕" w:cs="한컴바탕"/>
                <w:spacing w:val="-6"/>
                <w:sz w:val="24"/>
                <w:szCs w:val="21"/>
                <w:lang w:eastAsia="ko-KR"/>
              </w:rPr>
            </w:pP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r w:rsidRPr="003B114F">
              <w:rPr>
                <w:rFonts w:ascii="한컴바탕" w:eastAsia="한컴바탕" w:hAnsi="한컴바탕" w:cs="한컴바탕" w:hint="eastAsia"/>
                <w:szCs w:val="21"/>
                <w:lang w:eastAsia="ko-KR"/>
              </w:rPr>
              <w:t xml:space="preserve">각 성·자치구·직할시 인민정부, 국무원 산하 각 부처와 </w:t>
            </w:r>
            <w:proofErr w:type="gramStart"/>
            <w:r w:rsidRPr="003B114F">
              <w:rPr>
                <w:rFonts w:ascii="한컴바탕" w:eastAsia="한컴바탕" w:hAnsi="한컴바탕" w:cs="한컴바탕" w:hint="eastAsia"/>
                <w:szCs w:val="21"/>
                <w:lang w:eastAsia="ko-KR"/>
              </w:rPr>
              <w:t>직속기구 :</w:t>
            </w:r>
            <w:proofErr w:type="gramEnd"/>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r w:rsidRPr="003B114F">
              <w:rPr>
                <w:rFonts w:ascii="한컴바탕" w:eastAsia="한컴바탕" w:hAnsi="한컴바탕" w:cs="한컴바탕" w:hint="eastAsia"/>
                <w:szCs w:val="21"/>
                <w:lang w:eastAsia="ko-KR"/>
              </w:rPr>
              <w:t xml:space="preserve">국무원의 </w:t>
            </w:r>
            <w:proofErr w:type="spellStart"/>
            <w:r w:rsidRPr="003B114F">
              <w:rPr>
                <w:rFonts w:ascii="한컴바탕" w:eastAsia="한컴바탕" w:hAnsi="한컴바탕" w:cs="한컴바탕" w:hint="eastAsia"/>
                <w:szCs w:val="21"/>
                <w:lang w:eastAsia="ko-KR"/>
              </w:rPr>
              <w:t>승인하에</w:t>
            </w:r>
            <w:proofErr w:type="spellEnd"/>
            <w:r w:rsidRPr="003B114F">
              <w:rPr>
                <w:rFonts w:ascii="한컴바탕" w:eastAsia="한컴바탕" w:hAnsi="한컴바탕" w:cs="한컴바탕" w:hint="eastAsia"/>
                <w:szCs w:val="21"/>
                <w:lang w:eastAsia="ko-KR"/>
              </w:rPr>
              <w:t xml:space="preserve"> &lt;</w:t>
            </w:r>
            <w:proofErr w:type="spellStart"/>
            <w:r w:rsidRPr="003B114F">
              <w:rPr>
                <w:rFonts w:ascii="한컴바탕" w:eastAsia="한컴바탕" w:hAnsi="한컴바탕" w:cs="한컴바탕" w:hint="eastAsia"/>
                <w:szCs w:val="21"/>
                <w:lang w:eastAsia="ko-KR"/>
              </w:rPr>
              <w:t>사회보험요율</w:t>
            </w:r>
            <w:proofErr w:type="spellEnd"/>
            <w:r w:rsidRPr="003B114F">
              <w:rPr>
                <w:rFonts w:ascii="한컴바탕" w:eastAsia="한컴바탕" w:hAnsi="한컴바탕" w:cs="한컴바탕" w:hint="eastAsia"/>
                <w:szCs w:val="21"/>
                <w:lang w:eastAsia="ko-KR"/>
              </w:rPr>
              <w:t xml:space="preserve"> 인하 종합방안&gt;을 인쇄발부하오니 확실하게 관철하고 집행하기 바란다.</w:t>
            </w: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proofErr w:type="spellStart"/>
            <w:r w:rsidRPr="003B114F">
              <w:rPr>
                <w:rFonts w:ascii="한컴바탕" w:eastAsia="한컴바탕" w:hAnsi="한컴바탕" w:cs="한컴바탕" w:hint="eastAsia"/>
                <w:szCs w:val="21"/>
                <w:lang w:eastAsia="ko-KR"/>
              </w:rPr>
              <w:t>사회보험요율</w:t>
            </w:r>
            <w:proofErr w:type="spellEnd"/>
            <w:r w:rsidRPr="003B114F">
              <w:rPr>
                <w:rFonts w:ascii="한컴바탕" w:eastAsia="한컴바탕" w:hAnsi="한컴바탕" w:cs="한컴바탕" w:hint="eastAsia"/>
                <w:szCs w:val="21"/>
                <w:lang w:eastAsia="ko-KR"/>
              </w:rPr>
              <w:t xml:space="preserve"> 인하는 기업 부담 경감, 사업환경 개선, 사회보험제도 보완을 위한 중요한 조치이다. 각 지역의 각 유관부서는 </w:t>
            </w:r>
            <w:proofErr w:type="spellStart"/>
            <w:r w:rsidRPr="003B114F">
              <w:rPr>
                <w:rFonts w:ascii="한컴바탕" w:eastAsia="한컴바탕" w:hAnsi="한컴바탕" w:cs="한컴바탕" w:hint="eastAsia"/>
                <w:szCs w:val="21"/>
                <w:lang w:eastAsia="ko-KR"/>
              </w:rPr>
              <w:t>시진핑</w:t>
            </w:r>
            <w:proofErr w:type="spellEnd"/>
            <w:r w:rsidRPr="003B114F">
              <w:rPr>
                <w:rFonts w:ascii="한컴바탕" w:eastAsia="한컴바탕" w:hAnsi="한컴바탕" w:cs="한컴바탕" w:hint="eastAsia"/>
                <w:szCs w:val="21"/>
                <w:lang w:eastAsia="ko-KR"/>
              </w:rPr>
              <w:t>(</w:t>
            </w:r>
            <w:proofErr w:type="spellStart"/>
            <w:r w:rsidRPr="003B114F">
              <w:rPr>
                <w:rFonts w:ascii="한컴바탕" w:eastAsia="한컴바탕" w:hAnsi="한컴바탕" w:cs="한컴바탕" w:hint="eastAsia"/>
                <w:szCs w:val="21"/>
                <w:lang w:eastAsia="ko-KR"/>
              </w:rPr>
              <w:t>習近平</w:t>
            </w:r>
            <w:proofErr w:type="spellEnd"/>
            <w:r w:rsidRPr="003B114F">
              <w:rPr>
                <w:rFonts w:ascii="한컴바탕" w:eastAsia="한컴바탕" w:hAnsi="한컴바탕" w:cs="한컴바탕" w:hint="eastAsia"/>
                <w:szCs w:val="21"/>
                <w:lang w:eastAsia="ko-KR"/>
              </w:rPr>
              <w:t xml:space="preserve">)의 신시대 중국 특색 사회주의 사상의 지도하에 중국공산당 제19차 전국대표대회와 중국공산당 제19기 중앙위원회 제2차, 제3차 전체회의의 취지를 전면적으로 관철하고 </w:t>
            </w:r>
            <w:proofErr w:type="spellStart"/>
            <w:r w:rsidRPr="003B114F">
              <w:rPr>
                <w:rFonts w:ascii="한컴바탕" w:eastAsia="한컴바탕" w:hAnsi="한컴바탕" w:cs="한컴바탕" w:hint="eastAsia"/>
                <w:szCs w:val="21"/>
                <w:lang w:eastAsia="ko-KR"/>
              </w:rPr>
              <w:t>안정속에서</w:t>
            </w:r>
            <w:proofErr w:type="spellEnd"/>
            <w:r w:rsidRPr="003B114F">
              <w:rPr>
                <w:rFonts w:ascii="한컴바탕" w:eastAsia="한컴바탕" w:hAnsi="한컴바탕" w:cs="한컴바탕" w:hint="eastAsia"/>
                <w:szCs w:val="21"/>
                <w:lang w:eastAsia="ko-KR"/>
              </w:rPr>
              <w:t xml:space="preserve"> 진보를 추구하는 업무 기조를 유지하며 새로운 발전 이념을 고수하여야 한다. 또한, </w:t>
            </w:r>
            <w:proofErr w:type="spellStart"/>
            <w:r w:rsidRPr="003B114F">
              <w:rPr>
                <w:rFonts w:ascii="한컴바탕" w:eastAsia="한컴바탕" w:hAnsi="한컴바탕" w:cs="한컴바탕" w:hint="eastAsia"/>
                <w:szCs w:val="21"/>
                <w:lang w:eastAsia="ko-KR"/>
              </w:rPr>
              <w:t>사회보험요율</w:t>
            </w:r>
            <w:proofErr w:type="spellEnd"/>
            <w:r w:rsidRPr="003B114F">
              <w:rPr>
                <w:rFonts w:ascii="한컴바탕" w:eastAsia="한컴바탕" w:hAnsi="한컴바탕" w:cs="한컴바탕" w:hint="eastAsia"/>
                <w:szCs w:val="21"/>
                <w:lang w:eastAsia="ko-KR"/>
              </w:rPr>
              <w:t xml:space="preserve"> 인하, 사회보험제도 보완, 사회보험료 징수체제 개혁의 안정적 추진을 통합적으로 고려하여 긴밀하게 조율 및 협조하고 확실하게 실행함으로써 기업 특히 소형박리기업의 사회보험료 부담을 실질적으로 경감시키며 종업원의 제반 사회보험대우의 적시·전액 지급을 보장하여야 한다.</w:t>
            </w: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r w:rsidRPr="003B114F">
              <w:rPr>
                <w:rFonts w:ascii="한컴바탕" w:eastAsia="한컴바탕" w:hAnsi="한컴바탕" w:cs="한컴바탕" w:hint="eastAsia"/>
                <w:szCs w:val="21"/>
                <w:lang w:eastAsia="ko-KR"/>
              </w:rPr>
              <w:t xml:space="preserve">국무원 </w:t>
            </w:r>
            <w:proofErr w:type="spellStart"/>
            <w:r w:rsidRPr="003B114F">
              <w:rPr>
                <w:rFonts w:ascii="한컴바탕" w:eastAsia="한컴바탕" w:hAnsi="한컴바탕" w:cs="한컴바탕" w:hint="eastAsia"/>
                <w:szCs w:val="21"/>
                <w:lang w:eastAsia="ko-KR"/>
              </w:rPr>
              <w:t>판공청</w:t>
            </w:r>
            <w:proofErr w:type="spellEnd"/>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r w:rsidRPr="003B114F">
              <w:rPr>
                <w:rFonts w:ascii="한컴바탕" w:eastAsia="한컴바탕" w:hAnsi="한컴바탕" w:cs="한컴바탕" w:hint="eastAsia"/>
                <w:szCs w:val="21"/>
                <w:lang w:eastAsia="ko-KR"/>
              </w:rPr>
              <w:t>2019년 4월 1일</w:t>
            </w: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r w:rsidRPr="003B114F">
              <w:rPr>
                <w:rFonts w:ascii="한컴바탕" w:eastAsia="한컴바탕" w:hAnsi="한컴바탕" w:cs="한컴바탕" w:hint="eastAsia"/>
                <w:szCs w:val="21"/>
                <w:lang w:eastAsia="ko-KR"/>
              </w:rPr>
              <w:t xml:space="preserve">  </w:t>
            </w: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p>
          <w:p w:rsidR="003B114F" w:rsidRPr="003B114F" w:rsidRDefault="003B114F" w:rsidP="003B114F">
            <w:pPr>
              <w:wordWrap w:val="0"/>
              <w:autoSpaceDN w:val="0"/>
              <w:snapToGrid w:val="0"/>
              <w:spacing w:line="290" w:lineRule="atLeast"/>
              <w:jc w:val="left"/>
              <w:rPr>
                <w:rFonts w:ascii="한컴바탕" w:eastAsia="한컴바탕" w:hAnsi="한컴바탕" w:cs="한컴바탕"/>
                <w:b/>
                <w:szCs w:val="21"/>
                <w:lang w:eastAsia="ko-KR"/>
              </w:rPr>
            </w:pPr>
            <w:proofErr w:type="spellStart"/>
            <w:r w:rsidRPr="003B114F">
              <w:rPr>
                <w:rFonts w:ascii="한컴바탕" w:eastAsia="한컴바탕" w:hAnsi="한컴바탕" w:cs="한컴바탕" w:hint="eastAsia"/>
                <w:b/>
                <w:szCs w:val="21"/>
                <w:lang w:eastAsia="ko-KR"/>
              </w:rPr>
              <w:t>사회보험요율</w:t>
            </w:r>
            <w:proofErr w:type="spellEnd"/>
            <w:r w:rsidRPr="003B114F">
              <w:rPr>
                <w:rFonts w:ascii="한컴바탕" w:eastAsia="한컴바탕" w:hAnsi="한컴바탕" w:cs="한컴바탕" w:hint="eastAsia"/>
                <w:b/>
                <w:szCs w:val="21"/>
                <w:lang w:eastAsia="ko-KR"/>
              </w:rPr>
              <w:t xml:space="preserve"> 인하 종합방안</w:t>
            </w: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p>
          <w:p w:rsidR="003B114F" w:rsidRPr="005F5ACF" w:rsidRDefault="003B114F" w:rsidP="003B114F">
            <w:pPr>
              <w:wordWrap w:val="0"/>
              <w:autoSpaceDN w:val="0"/>
              <w:snapToGrid w:val="0"/>
              <w:spacing w:line="290" w:lineRule="atLeast"/>
              <w:jc w:val="left"/>
              <w:rPr>
                <w:rFonts w:ascii="한컴바탕" w:eastAsia="한컴바탕" w:hAnsi="한컴바탕" w:cs="한컴바탕"/>
                <w:szCs w:val="21"/>
                <w:lang w:eastAsia="ko-KR"/>
              </w:rPr>
            </w:pPr>
            <w:proofErr w:type="spellStart"/>
            <w:r w:rsidRPr="003B114F">
              <w:rPr>
                <w:rFonts w:ascii="한컴바탕" w:eastAsia="한컴바탕" w:hAnsi="한컴바탕" w:cs="한컴바탕" w:hint="eastAsia"/>
                <w:szCs w:val="21"/>
                <w:lang w:eastAsia="ko-KR"/>
              </w:rPr>
              <w:t>당중앙</w:t>
            </w:r>
            <w:proofErr w:type="spellEnd"/>
            <w:r w:rsidRPr="003B114F">
              <w:rPr>
                <w:rFonts w:ascii="한컴바탕" w:eastAsia="한컴바탕" w:hAnsi="한컴바탕" w:cs="한컴바탕" w:hint="eastAsia"/>
                <w:szCs w:val="21"/>
                <w:lang w:eastAsia="ko-KR"/>
              </w:rPr>
              <w:t xml:space="preserve">·국무원의 결정과 계획을 관철 및 실행하고 </w:t>
            </w:r>
            <w:proofErr w:type="spellStart"/>
            <w:r w:rsidRPr="003B114F">
              <w:rPr>
                <w:rFonts w:ascii="한컴바탕" w:eastAsia="한컴바탕" w:hAnsi="한컴바탕" w:cs="한컴바탕" w:hint="eastAsia"/>
                <w:szCs w:val="21"/>
                <w:lang w:eastAsia="ko-KR"/>
              </w:rPr>
              <w:t>사회보험요율을</w:t>
            </w:r>
            <w:proofErr w:type="spellEnd"/>
            <w:r w:rsidRPr="003B114F">
              <w:rPr>
                <w:rFonts w:ascii="한컴바탕" w:eastAsia="한컴바탕" w:hAnsi="한컴바탕" w:cs="한컴바탕" w:hint="eastAsia"/>
                <w:szCs w:val="21"/>
                <w:lang w:eastAsia="ko-KR"/>
              </w:rPr>
              <w:t xml:space="preserve"> 인하하며 사회보험제도를 보완하고 사회보험료 징수체제 개혁을 안정적으로 추진하기 위한 목적으로 이 방안을 제정한다.</w:t>
            </w:r>
          </w:p>
          <w:p w:rsidR="003B114F" w:rsidRPr="003B114F" w:rsidRDefault="003B114F" w:rsidP="003B114F">
            <w:pPr>
              <w:numPr>
                <w:ilvl w:val="0"/>
                <w:numId w:val="24"/>
              </w:numPr>
              <w:wordWrap w:val="0"/>
              <w:autoSpaceDN w:val="0"/>
              <w:snapToGrid w:val="0"/>
              <w:spacing w:line="290" w:lineRule="atLeast"/>
              <w:jc w:val="left"/>
              <w:rPr>
                <w:rFonts w:ascii="한컴바탕" w:eastAsia="한컴바탕" w:hAnsi="한컴바탕" w:cs="한컴바탕"/>
                <w:szCs w:val="21"/>
                <w:lang w:eastAsia="ko-KR"/>
              </w:rPr>
            </w:pPr>
            <w:r w:rsidRPr="003B114F">
              <w:rPr>
                <w:rFonts w:ascii="한컴바탕" w:eastAsia="한컴바탕" w:hAnsi="한컴바탕" w:cs="한컴바탕" w:hint="eastAsia"/>
                <w:szCs w:val="21"/>
                <w:lang w:eastAsia="ko-KR"/>
              </w:rPr>
              <w:lastRenderedPageBreak/>
              <w:t>양로보험의 사용자 납부비율을 인하한다.</w:t>
            </w: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r w:rsidRPr="003B114F">
              <w:rPr>
                <w:rFonts w:ascii="한컴바탕" w:eastAsia="한컴바탕" w:hAnsi="한컴바탕" w:cs="한컴바탕" w:hint="eastAsia"/>
                <w:szCs w:val="21"/>
                <w:lang w:eastAsia="ko-KR"/>
              </w:rPr>
              <w:t xml:space="preserve">2019년 5월 1일부터, </w:t>
            </w:r>
            <w:proofErr w:type="spellStart"/>
            <w:r w:rsidRPr="003B114F">
              <w:rPr>
                <w:rFonts w:ascii="한컴바탕" w:eastAsia="한컴바탕" w:hAnsi="한컴바탕" w:cs="한컴바탕" w:hint="eastAsia"/>
                <w:szCs w:val="21"/>
                <w:lang w:eastAsia="ko-KR"/>
              </w:rPr>
              <w:t>도농종업원기본양로보험</w:t>
            </w:r>
            <w:proofErr w:type="spellEnd"/>
            <w:r w:rsidRPr="003B114F">
              <w:rPr>
                <w:rFonts w:ascii="한컴바탕" w:eastAsia="한컴바탕" w:hAnsi="한컴바탕" w:cs="한컴바탕" w:hint="eastAsia"/>
                <w:szCs w:val="21"/>
                <w:lang w:eastAsia="ko-KR"/>
              </w:rPr>
              <w:t xml:space="preserve">(기업과 </w:t>
            </w:r>
            <w:proofErr w:type="spellStart"/>
            <w:r w:rsidRPr="003B114F">
              <w:rPr>
                <w:rFonts w:ascii="한컴바탕" w:eastAsia="한컴바탕" w:hAnsi="한컴바탕" w:cs="한컴바탕" w:hint="eastAsia"/>
                <w:szCs w:val="21"/>
                <w:lang w:eastAsia="ko-KR"/>
              </w:rPr>
              <w:t>공기관</w:t>
            </w:r>
            <w:proofErr w:type="spellEnd"/>
            <w:r w:rsidRPr="003B114F">
              <w:rPr>
                <w:rFonts w:ascii="한컴바탕" w:eastAsia="한컴바탕" w:hAnsi="한컴바탕" w:cs="한컴바탕" w:hint="eastAsia"/>
                <w:szCs w:val="21"/>
                <w:lang w:eastAsia="ko-KR"/>
              </w:rPr>
              <w:t>·사업기관의 기본양로보험 포함, 이하 '양로보험'</w:t>
            </w:r>
            <w:proofErr w:type="spellStart"/>
            <w:r w:rsidRPr="003B114F">
              <w:rPr>
                <w:rFonts w:ascii="한컴바탕" w:eastAsia="한컴바탕" w:hAnsi="한컴바탕" w:cs="한컴바탕" w:hint="eastAsia"/>
                <w:szCs w:val="21"/>
                <w:lang w:eastAsia="ko-KR"/>
              </w:rPr>
              <w:t>으로</w:t>
            </w:r>
            <w:proofErr w:type="spellEnd"/>
            <w:r w:rsidRPr="003B114F">
              <w:rPr>
                <w:rFonts w:ascii="한컴바탕" w:eastAsia="한컴바탕" w:hAnsi="한컴바탕" w:cs="한컴바탕" w:hint="eastAsia"/>
                <w:szCs w:val="21"/>
                <w:lang w:eastAsia="ko-KR"/>
              </w:rPr>
              <w:t xml:space="preserve"> 약칭)의 사용자 납부비율을 인하한다. 각 성·자치구·직할시 및 신장(</w:t>
            </w:r>
            <w:proofErr w:type="spellStart"/>
            <w:r w:rsidRPr="003B114F">
              <w:rPr>
                <w:rFonts w:ascii="한컴바탕" w:eastAsia="한컴바탕" w:hAnsi="한컴바탕" w:cs="한컴바탕" w:hint="eastAsia"/>
                <w:szCs w:val="21"/>
                <w:lang w:eastAsia="ko-KR"/>
              </w:rPr>
              <w:t>新疆</w:t>
            </w:r>
            <w:proofErr w:type="spellEnd"/>
            <w:r w:rsidRPr="003B114F">
              <w:rPr>
                <w:rFonts w:ascii="한컴바탕" w:eastAsia="한컴바탕" w:hAnsi="한컴바탕" w:cs="한컴바탕" w:hint="eastAsia"/>
                <w:szCs w:val="21"/>
                <w:lang w:eastAsia="ko-KR"/>
              </w:rPr>
              <w:t>)</w:t>
            </w:r>
            <w:proofErr w:type="spellStart"/>
            <w:r w:rsidRPr="003B114F">
              <w:rPr>
                <w:rFonts w:ascii="한컴바탕" w:eastAsia="한컴바탕" w:hAnsi="한컴바탕" w:cs="한컴바탕" w:hint="eastAsia"/>
                <w:szCs w:val="21"/>
                <w:lang w:eastAsia="ko-KR"/>
              </w:rPr>
              <w:t>생산건설병단</w:t>
            </w:r>
            <w:proofErr w:type="spellEnd"/>
            <w:r w:rsidRPr="003B114F">
              <w:rPr>
                <w:rFonts w:ascii="한컴바탕" w:eastAsia="한컴바탕" w:hAnsi="한컴바탕" w:cs="한컴바탕" w:hint="eastAsia"/>
                <w:szCs w:val="21"/>
                <w:lang w:eastAsia="ko-KR"/>
              </w:rPr>
              <w:t xml:space="preserve">(이하 '성(省)'으로 통칭)은 양로보험의 사용자 납부비율이 16%보다 높은 경우 16%로 하향조정이 가능하며 16%보다 낮은 경우 이행(移行) 방안을 연구하여 제시하여야 한다. 각 성(省)은 2019년 4월 15일까지 조정방안 또는 이행(移行)방안을 </w:t>
            </w:r>
            <w:proofErr w:type="spellStart"/>
            <w:r w:rsidRPr="003B114F">
              <w:rPr>
                <w:rFonts w:ascii="한컴바탕" w:eastAsia="한컴바탕" w:hAnsi="한컴바탕" w:cs="한컴바탕" w:hint="eastAsia"/>
                <w:szCs w:val="21"/>
                <w:lang w:eastAsia="ko-KR"/>
              </w:rPr>
              <w:t>인력자원사회보장부</w:t>
            </w:r>
            <w:proofErr w:type="spellEnd"/>
            <w:r w:rsidRPr="003B114F">
              <w:rPr>
                <w:rFonts w:ascii="한컴바탕" w:eastAsia="한컴바탕" w:hAnsi="한컴바탕" w:cs="한컴바탕" w:hint="eastAsia"/>
                <w:szCs w:val="21"/>
                <w:lang w:eastAsia="ko-KR"/>
              </w:rPr>
              <w:t>·</w:t>
            </w:r>
            <w:proofErr w:type="spellStart"/>
            <w:r w:rsidRPr="003B114F">
              <w:rPr>
                <w:rFonts w:ascii="한컴바탕" w:eastAsia="한컴바탕" w:hAnsi="한컴바탕" w:cs="한컴바탕" w:hint="eastAsia"/>
                <w:szCs w:val="21"/>
                <w:lang w:eastAsia="ko-KR"/>
              </w:rPr>
              <w:t>재정부에</w:t>
            </w:r>
            <w:proofErr w:type="spellEnd"/>
            <w:r w:rsidRPr="003B114F">
              <w:rPr>
                <w:rFonts w:ascii="한컴바탕" w:eastAsia="한컴바탕" w:hAnsi="한컴바탕" w:cs="한컴바탕" w:hint="eastAsia"/>
                <w:szCs w:val="21"/>
                <w:lang w:eastAsia="ko-KR"/>
              </w:rPr>
              <w:t xml:space="preserve"> 보고하여 </w:t>
            </w:r>
            <w:proofErr w:type="spellStart"/>
            <w:r w:rsidRPr="003B114F">
              <w:rPr>
                <w:rFonts w:ascii="한컴바탕" w:eastAsia="한컴바탕" w:hAnsi="한컴바탕" w:cs="한컴바탕" w:hint="eastAsia"/>
                <w:szCs w:val="21"/>
                <w:lang w:eastAsia="ko-KR"/>
              </w:rPr>
              <w:t>비안</w:t>
            </w:r>
            <w:proofErr w:type="spellEnd"/>
            <w:r w:rsidRPr="003B114F">
              <w:rPr>
                <w:rFonts w:ascii="한컴바탕" w:eastAsia="한컴바탕" w:hAnsi="한컴바탕" w:cs="한컴바탕" w:hint="eastAsia"/>
                <w:szCs w:val="21"/>
                <w:lang w:eastAsia="ko-KR"/>
              </w:rPr>
              <w:t>(</w:t>
            </w:r>
            <w:proofErr w:type="spellStart"/>
            <w:r w:rsidRPr="003B114F">
              <w:rPr>
                <w:rFonts w:ascii="한컴바탕" w:eastAsia="한컴바탕" w:hAnsi="한컴바탕" w:cs="한컴바탕" w:hint="eastAsia"/>
                <w:szCs w:val="21"/>
                <w:lang w:eastAsia="ko-KR"/>
              </w:rPr>
              <w:t>備案</w:t>
            </w:r>
            <w:proofErr w:type="spellEnd"/>
            <w:r w:rsidRPr="003B114F">
              <w:rPr>
                <w:rFonts w:ascii="한컴바탕" w:eastAsia="한컴바탕" w:hAnsi="한컴바탕" w:cs="한컴바탕" w:hint="eastAsia"/>
                <w:szCs w:val="21"/>
                <w:lang w:eastAsia="ko-KR"/>
              </w:rPr>
              <w:t xml:space="preserve">) 수속을 이행하여야 한다. </w:t>
            </w: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p>
          <w:p w:rsidR="003B114F" w:rsidRPr="003B114F" w:rsidRDefault="003B114F" w:rsidP="005F5ACF">
            <w:pPr>
              <w:numPr>
                <w:ilvl w:val="0"/>
                <w:numId w:val="24"/>
              </w:numPr>
              <w:wordWrap w:val="0"/>
              <w:autoSpaceDN w:val="0"/>
              <w:snapToGrid w:val="0"/>
              <w:spacing w:line="290" w:lineRule="atLeast"/>
              <w:jc w:val="left"/>
              <w:rPr>
                <w:rFonts w:ascii="한컴바탕" w:eastAsia="한컴바탕" w:hAnsi="한컴바탕" w:cs="한컴바탕"/>
                <w:szCs w:val="21"/>
                <w:lang w:eastAsia="ko-KR"/>
              </w:rPr>
            </w:pPr>
            <w:r w:rsidRPr="003B114F">
              <w:rPr>
                <w:rFonts w:ascii="한컴바탕" w:eastAsia="한컴바탕" w:hAnsi="한컴바탕" w:cs="한컴바탕" w:hint="eastAsia"/>
                <w:szCs w:val="21"/>
                <w:lang w:eastAsia="ko-KR"/>
              </w:rPr>
              <w:t xml:space="preserve">실업보험·산재보험 </w:t>
            </w:r>
            <w:proofErr w:type="spellStart"/>
            <w:r w:rsidRPr="003B114F">
              <w:rPr>
                <w:rFonts w:ascii="한컴바탕" w:eastAsia="한컴바탕" w:hAnsi="한컴바탕" w:cs="한컴바탕" w:hint="eastAsia"/>
                <w:szCs w:val="21"/>
                <w:lang w:eastAsia="ko-KR"/>
              </w:rPr>
              <w:t>요율</w:t>
            </w:r>
            <w:proofErr w:type="spellEnd"/>
            <w:r w:rsidRPr="003B114F">
              <w:rPr>
                <w:rFonts w:ascii="한컴바탕" w:eastAsia="한컴바탕" w:hAnsi="한컴바탕" w:cs="한컴바탕" w:hint="eastAsia"/>
                <w:szCs w:val="21"/>
                <w:lang w:eastAsia="ko-KR"/>
              </w:rPr>
              <w:t xml:space="preserve"> 일시적 인하 정책을 계속 유지한다.</w:t>
            </w: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r w:rsidRPr="003B114F">
              <w:rPr>
                <w:rFonts w:ascii="한컴바탕" w:eastAsia="한컴바탕" w:hAnsi="한컴바탕" w:cs="한컴바탕" w:hint="eastAsia"/>
                <w:szCs w:val="21"/>
                <w:lang w:eastAsia="ko-KR"/>
              </w:rPr>
              <w:t xml:space="preserve">2019년 5월 1일부터, 1%의 </w:t>
            </w:r>
            <w:proofErr w:type="spellStart"/>
            <w:r w:rsidRPr="003B114F">
              <w:rPr>
                <w:rFonts w:ascii="한컴바탕" w:eastAsia="한컴바탕" w:hAnsi="한컴바탕" w:cs="한컴바탕" w:hint="eastAsia"/>
                <w:szCs w:val="21"/>
                <w:lang w:eastAsia="ko-KR"/>
              </w:rPr>
              <w:t>실업보험요율을</w:t>
            </w:r>
            <w:proofErr w:type="spellEnd"/>
            <w:r w:rsidRPr="003B114F">
              <w:rPr>
                <w:rFonts w:ascii="한컴바탕" w:eastAsia="한컴바탕" w:hAnsi="한컴바탕" w:cs="한컴바탕" w:hint="eastAsia"/>
                <w:szCs w:val="21"/>
                <w:lang w:eastAsia="ko-KR"/>
              </w:rPr>
              <w:t xml:space="preserve"> 실시하는 성(省)의 </w:t>
            </w:r>
            <w:proofErr w:type="spellStart"/>
            <w:r w:rsidRPr="003B114F">
              <w:rPr>
                <w:rFonts w:ascii="한컴바탕" w:eastAsia="한컴바탕" w:hAnsi="한컴바탕" w:cs="한컴바탕" w:hint="eastAsia"/>
                <w:szCs w:val="21"/>
                <w:lang w:eastAsia="ko-KR"/>
              </w:rPr>
              <w:t>실업보험요율</w:t>
            </w:r>
            <w:proofErr w:type="spellEnd"/>
            <w:r w:rsidRPr="003B114F">
              <w:rPr>
                <w:rFonts w:ascii="한컴바탕" w:eastAsia="한컴바탕" w:hAnsi="한컴바탕" w:cs="한컴바탕" w:hint="eastAsia"/>
                <w:szCs w:val="21"/>
                <w:lang w:eastAsia="ko-KR"/>
              </w:rPr>
              <w:t xml:space="preserve"> 일시적 인하 기간을 2020년 4월 30일까지로 연장한다. 2019년 5월 1일부터, </w:t>
            </w:r>
            <w:proofErr w:type="spellStart"/>
            <w:r w:rsidRPr="003B114F">
              <w:rPr>
                <w:rFonts w:ascii="한컴바탕" w:eastAsia="한컴바탕" w:hAnsi="한컴바탕" w:cs="한컴바탕" w:hint="eastAsia"/>
                <w:szCs w:val="21"/>
                <w:lang w:eastAsia="ko-KR"/>
              </w:rPr>
              <w:t>산재보험요율</w:t>
            </w:r>
            <w:proofErr w:type="spellEnd"/>
            <w:r w:rsidRPr="003B114F">
              <w:rPr>
                <w:rFonts w:ascii="한컴바탕" w:eastAsia="한컴바탕" w:hAnsi="한컴바탕" w:cs="한컴바탕" w:hint="eastAsia"/>
                <w:szCs w:val="21"/>
                <w:lang w:eastAsia="ko-KR"/>
              </w:rPr>
              <w:t xml:space="preserve"> 일시적 인하 기간을 2020년 4월 30일까지로 연장한다. 산재보험기금 누계 잔고의 지급 가능 월수가 18~23개월인 통합운영 지역은 현행 </w:t>
            </w:r>
            <w:proofErr w:type="spellStart"/>
            <w:r w:rsidRPr="003B114F">
              <w:rPr>
                <w:rFonts w:ascii="한컴바탕" w:eastAsia="한컴바탕" w:hAnsi="한컴바탕" w:cs="한컴바탕" w:hint="eastAsia"/>
                <w:szCs w:val="21"/>
                <w:lang w:eastAsia="ko-KR"/>
              </w:rPr>
              <w:t>요율을</w:t>
            </w:r>
            <w:proofErr w:type="spellEnd"/>
            <w:r w:rsidRPr="003B114F">
              <w:rPr>
                <w:rFonts w:ascii="한컴바탕" w:eastAsia="한컴바탕" w:hAnsi="한컴바탕" w:cs="한컴바탕" w:hint="eastAsia"/>
                <w:szCs w:val="21"/>
                <w:lang w:eastAsia="ko-KR"/>
              </w:rPr>
              <w:t xml:space="preserve"> 기준으로 20% 인하할 수 있으며 누계 잔고의 지급 가능 월수가 24개월 이상인 통합운영 지역은 현행 </w:t>
            </w:r>
            <w:proofErr w:type="spellStart"/>
            <w:r w:rsidRPr="003B114F">
              <w:rPr>
                <w:rFonts w:ascii="한컴바탕" w:eastAsia="한컴바탕" w:hAnsi="한컴바탕" w:cs="한컴바탕" w:hint="eastAsia"/>
                <w:szCs w:val="21"/>
                <w:lang w:eastAsia="ko-KR"/>
              </w:rPr>
              <w:t>요율을</w:t>
            </w:r>
            <w:proofErr w:type="spellEnd"/>
            <w:r w:rsidRPr="003B114F">
              <w:rPr>
                <w:rFonts w:ascii="한컴바탕" w:eastAsia="한컴바탕" w:hAnsi="한컴바탕" w:cs="한컴바탕" w:hint="eastAsia"/>
                <w:szCs w:val="21"/>
                <w:lang w:eastAsia="ko-KR"/>
              </w:rPr>
              <w:t xml:space="preserve"> 기준으로 50% 인하할 수 있다.</w:t>
            </w: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p>
          <w:p w:rsidR="003B114F" w:rsidRPr="003B114F" w:rsidRDefault="003B114F" w:rsidP="003B114F">
            <w:pPr>
              <w:numPr>
                <w:ilvl w:val="0"/>
                <w:numId w:val="24"/>
              </w:numPr>
              <w:wordWrap w:val="0"/>
              <w:autoSpaceDN w:val="0"/>
              <w:snapToGrid w:val="0"/>
              <w:spacing w:line="290" w:lineRule="atLeast"/>
              <w:jc w:val="left"/>
              <w:rPr>
                <w:rFonts w:ascii="한컴바탕" w:eastAsia="한컴바탕" w:hAnsi="한컴바탕" w:cs="한컴바탕"/>
                <w:szCs w:val="21"/>
                <w:lang w:eastAsia="ko-KR"/>
              </w:rPr>
            </w:pPr>
            <w:r w:rsidRPr="003B114F">
              <w:rPr>
                <w:rFonts w:ascii="한컴바탕" w:eastAsia="한컴바탕" w:hAnsi="한컴바탕" w:cs="한컴바탕" w:hint="eastAsia"/>
                <w:szCs w:val="21"/>
                <w:lang w:eastAsia="ko-KR"/>
              </w:rPr>
              <w:t>사회보험료 납부기수 정책을 조정한다.</w:t>
            </w: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r w:rsidRPr="003B114F">
              <w:rPr>
                <w:rFonts w:ascii="한컴바탕" w:eastAsia="한컴바탕" w:hAnsi="한컴바탕" w:cs="한컴바탕" w:hint="eastAsia"/>
                <w:szCs w:val="21"/>
                <w:lang w:eastAsia="ko-KR"/>
              </w:rPr>
              <w:t xml:space="preserve">취업자 평균급여 산정기준을 조정한다. 각 성(省)은 본 성(省)의 </w:t>
            </w:r>
            <w:proofErr w:type="spellStart"/>
            <w:r w:rsidRPr="003B114F">
              <w:rPr>
                <w:rFonts w:ascii="한컴바탕" w:eastAsia="한컴바탕" w:hAnsi="한컴바탕" w:cs="한컴바탕" w:hint="eastAsia"/>
                <w:szCs w:val="21"/>
                <w:lang w:eastAsia="ko-KR"/>
              </w:rPr>
              <w:t>도농</w:t>
            </w:r>
            <w:proofErr w:type="spellEnd"/>
            <w:r w:rsidRPr="003B114F">
              <w:rPr>
                <w:rFonts w:ascii="한컴바탕" w:eastAsia="한컴바탕" w:hAnsi="한컴바탕" w:cs="한컴바탕" w:hint="eastAsia"/>
                <w:szCs w:val="21"/>
                <w:lang w:eastAsia="ko-KR"/>
              </w:rPr>
              <w:t xml:space="preserve"> 비(非) 민영업체 취업자 평균급여와 </w:t>
            </w:r>
            <w:proofErr w:type="spellStart"/>
            <w:r w:rsidRPr="003B114F">
              <w:rPr>
                <w:rFonts w:ascii="한컴바탕" w:eastAsia="한컴바탕" w:hAnsi="한컴바탕" w:cs="한컴바탕" w:hint="eastAsia"/>
                <w:szCs w:val="21"/>
                <w:lang w:eastAsia="ko-KR"/>
              </w:rPr>
              <w:t>도농</w:t>
            </w:r>
            <w:proofErr w:type="spellEnd"/>
            <w:r w:rsidRPr="003B114F">
              <w:rPr>
                <w:rFonts w:ascii="한컴바탕" w:eastAsia="한컴바탕" w:hAnsi="한컴바탕" w:cs="한컴바탕" w:hint="eastAsia"/>
                <w:szCs w:val="21"/>
                <w:lang w:eastAsia="ko-KR"/>
              </w:rPr>
              <w:t xml:space="preserve"> 민영업체 취업자 평균급여를 가중하여 산출된 전체 </w:t>
            </w:r>
            <w:proofErr w:type="spellStart"/>
            <w:r w:rsidRPr="003B114F">
              <w:rPr>
                <w:rFonts w:ascii="한컴바탕" w:eastAsia="한컴바탕" w:hAnsi="한컴바탕" w:cs="한컴바탕" w:hint="eastAsia"/>
                <w:szCs w:val="21"/>
                <w:lang w:eastAsia="ko-KR"/>
              </w:rPr>
              <w:t>도농업체</w:t>
            </w:r>
            <w:proofErr w:type="spellEnd"/>
            <w:r w:rsidRPr="003B114F">
              <w:rPr>
                <w:rFonts w:ascii="한컴바탕" w:eastAsia="한컴바탕" w:hAnsi="한컴바탕" w:cs="한컴바탕" w:hint="eastAsia"/>
                <w:szCs w:val="21"/>
                <w:lang w:eastAsia="ko-KR"/>
              </w:rPr>
              <w:t xml:space="preserve"> 취업자의 평균급여를 기준으로 사회보험료 개인 납부기수의 </w:t>
            </w:r>
            <w:proofErr w:type="spellStart"/>
            <w:r w:rsidRPr="003B114F">
              <w:rPr>
                <w:rFonts w:ascii="한컴바탕" w:eastAsia="한컴바탕" w:hAnsi="한컴바탕" w:cs="한컴바탕" w:hint="eastAsia"/>
                <w:szCs w:val="21"/>
                <w:lang w:eastAsia="ko-KR"/>
              </w:rPr>
              <w:t>상하한을</w:t>
            </w:r>
            <w:proofErr w:type="spellEnd"/>
            <w:r w:rsidRPr="003B114F">
              <w:rPr>
                <w:rFonts w:ascii="한컴바탕" w:eastAsia="한컴바탕" w:hAnsi="한컴바탕" w:cs="한컴바탕" w:hint="eastAsia"/>
                <w:szCs w:val="21"/>
                <w:lang w:eastAsia="ko-KR"/>
              </w:rPr>
              <w:t xml:space="preserve"> 책정하여야 하며 일부 사회보험가입자와 기업의 사회보험료 납부기수를 합리적으로 하향조정하여야 한다. 취업자 평균급여 산정기준을 조정한 후 각 성(省)은 기본양로보험금 계산·지급 방법 이행(移行) 조치를 제정하여 퇴직자 대우 수준의 안정적인 연결을 보장하여야 한다.</w:t>
            </w: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r w:rsidRPr="003B114F">
              <w:rPr>
                <w:rFonts w:ascii="한컴바탕" w:eastAsia="한컴바탕" w:hAnsi="한컴바탕" w:cs="한컴바탕" w:hint="eastAsia"/>
                <w:szCs w:val="21"/>
                <w:lang w:eastAsia="ko-KR"/>
              </w:rPr>
              <w:t>자영업자(</w:t>
            </w:r>
            <w:proofErr w:type="spellStart"/>
            <w:r w:rsidRPr="003B114F">
              <w:rPr>
                <w:rFonts w:ascii="한컴바탕" w:eastAsia="한컴바탕" w:hAnsi="한컴바탕" w:cs="한컴바탕" w:hint="eastAsia"/>
                <w:szCs w:val="21"/>
                <w:lang w:eastAsia="ko-KR"/>
              </w:rPr>
              <w:t>個體工商戶</w:t>
            </w:r>
            <w:proofErr w:type="spellEnd"/>
            <w:r w:rsidRPr="003B114F">
              <w:rPr>
                <w:rFonts w:ascii="한컴바탕" w:eastAsia="한컴바탕" w:hAnsi="한컴바탕" w:cs="한컴바탕" w:hint="eastAsia"/>
                <w:szCs w:val="21"/>
                <w:lang w:eastAsia="ko-KR"/>
              </w:rPr>
              <w:t>)와 탄력취업자(</w:t>
            </w:r>
            <w:proofErr w:type="spellStart"/>
            <w:r w:rsidRPr="003B114F">
              <w:rPr>
                <w:rFonts w:ascii="한컴바탕" w:eastAsia="한컴바탕" w:hAnsi="한컴바탕" w:cs="한컴바탕" w:hint="eastAsia"/>
                <w:szCs w:val="21"/>
                <w:lang w:eastAsia="ko-KR"/>
              </w:rPr>
              <w:t>靈活就業人員</w:t>
            </w:r>
            <w:proofErr w:type="spellEnd"/>
            <w:r w:rsidRPr="003B114F">
              <w:rPr>
                <w:rFonts w:ascii="한컴바탕" w:eastAsia="한컴바탕" w:hAnsi="한컴바탕" w:cs="한컴바탕" w:hint="eastAsia"/>
                <w:szCs w:val="21"/>
                <w:lang w:eastAsia="ko-KR"/>
              </w:rPr>
              <w:t>)의 납부기수 정책을 보완한다</w:t>
            </w:r>
            <w:proofErr w:type="gramStart"/>
            <w:r w:rsidRPr="003B114F">
              <w:rPr>
                <w:rFonts w:ascii="한컴바탕" w:eastAsia="한컴바탕" w:hAnsi="한컴바탕" w:cs="한컴바탕" w:hint="eastAsia"/>
                <w:szCs w:val="21"/>
                <w:lang w:eastAsia="ko-KR"/>
              </w:rPr>
              <w:t>.자영업자</w:t>
            </w:r>
            <w:proofErr w:type="gramEnd"/>
            <w:r w:rsidRPr="003B114F">
              <w:rPr>
                <w:rFonts w:ascii="한컴바탕" w:eastAsia="한컴바탕" w:hAnsi="한컴바탕" w:cs="한컴바탕" w:hint="eastAsia"/>
                <w:szCs w:val="21"/>
                <w:lang w:eastAsia="ko-KR"/>
              </w:rPr>
              <w:t>(</w:t>
            </w:r>
            <w:proofErr w:type="spellStart"/>
            <w:r w:rsidRPr="003B114F">
              <w:rPr>
                <w:rFonts w:ascii="한컴바탕" w:eastAsia="한컴바탕" w:hAnsi="한컴바탕" w:cs="한컴바탕" w:hint="eastAsia"/>
                <w:szCs w:val="21"/>
                <w:lang w:eastAsia="ko-KR"/>
              </w:rPr>
              <w:t>個體工商戶</w:t>
            </w:r>
            <w:proofErr w:type="spellEnd"/>
            <w:r w:rsidRPr="003B114F">
              <w:rPr>
                <w:rFonts w:ascii="한컴바탕" w:eastAsia="한컴바탕" w:hAnsi="한컴바탕" w:cs="한컴바탕" w:hint="eastAsia"/>
                <w:szCs w:val="21"/>
                <w:lang w:eastAsia="ko-KR"/>
              </w:rPr>
              <w:t>)와 탄력취업자(</w:t>
            </w:r>
            <w:proofErr w:type="spellStart"/>
            <w:r w:rsidRPr="003B114F">
              <w:rPr>
                <w:rFonts w:ascii="한컴바탕" w:eastAsia="한컴바탕" w:hAnsi="한컴바탕" w:cs="한컴바탕" w:hint="eastAsia"/>
                <w:szCs w:val="21"/>
                <w:lang w:eastAsia="ko-KR"/>
              </w:rPr>
              <w:t>靈活就業人員</w:t>
            </w:r>
            <w:proofErr w:type="spellEnd"/>
            <w:r w:rsidRPr="003B114F">
              <w:rPr>
                <w:rFonts w:ascii="한컴바탕" w:eastAsia="한컴바탕" w:hAnsi="한컴바탕" w:cs="한컴바탕" w:hint="eastAsia"/>
                <w:szCs w:val="21"/>
                <w:lang w:eastAsia="ko-KR"/>
              </w:rPr>
              <w:t xml:space="preserve">)는 기업종업원기본양로보험 가입 시 본 성(省)의 전체 </w:t>
            </w:r>
            <w:proofErr w:type="spellStart"/>
            <w:r w:rsidRPr="003B114F">
              <w:rPr>
                <w:rFonts w:ascii="한컴바탕" w:eastAsia="한컴바탕" w:hAnsi="한컴바탕" w:cs="한컴바탕" w:hint="eastAsia"/>
                <w:szCs w:val="21"/>
                <w:lang w:eastAsia="ko-KR"/>
              </w:rPr>
              <w:t>도농업체</w:t>
            </w:r>
            <w:proofErr w:type="spellEnd"/>
            <w:r w:rsidRPr="003B114F">
              <w:rPr>
                <w:rFonts w:ascii="한컴바탕" w:eastAsia="한컴바탕" w:hAnsi="한컴바탕" w:cs="한컴바탕" w:hint="eastAsia"/>
                <w:szCs w:val="21"/>
                <w:lang w:eastAsia="ko-KR"/>
              </w:rPr>
              <w:t xml:space="preserve"> 취업자 평균급여의 60%~300% </w:t>
            </w:r>
            <w:r w:rsidRPr="003B114F">
              <w:rPr>
                <w:rFonts w:ascii="한컴바탕" w:eastAsia="한컴바탕" w:hAnsi="한컴바탕" w:cs="한컴바탕" w:hint="eastAsia"/>
                <w:szCs w:val="21"/>
                <w:lang w:eastAsia="ko-KR"/>
              </w:rPr>
              <w:lastRenderedPageBreak/>
              <w:t>구간에서 적절한 납부기수를 선택할 수 있다.</w:t>
            </w: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p>
          <w:p w:rsidR="003B114F" w:rsidRPr="003B114F" w:rsidRDefault="003B114F" w:rsidP="003B114F">
            <w:pPr>
              <w:numPr>
                <w:ilvl w:val="0"/>
                <w:numId w:val="24"/>
              </w:numPr>
              <w:wordWrap w:val="0"/>
              <w:autoSpaceDN w:val="0"/>
              <w:snapToGrid w:val="0"/>
              <w:spacing w:line="290" w:lineRule="atLeast"/>
              <w:jc w:val="left"/>
              <w:rPr>
                <w:rFonts w:ascii="한컴바탕" w:eastAsia="한컴바탕" w:hAnsi="한컴바탕" w:cs="한컴바탕"/>
                <w:szCs w:val="21"/>
                <w:lang w:eastAsia="ko-KR"/>
              </w:rPr>
            </w:pPr>
            <w:r w:rsidRPr="003B114F">
              <w:rPr>
                <w:rFonts w:ascii="한컴바탕" w:eastAsia="한컴바탕" w:hAnsi="한컴바탕" w:cs="한컴바탕" w:hint="eastAsia"/>
                <w:szCs w:val="21"/>
                <w:lang w:eastAsia="ko-KR"/>
              </w:rPr>
              <w:t xml:space="preserve">성(省) 차원의 양로보험 통합을 가속화 추진한다. </w:t>
            </w: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r w:rsidRPr="005F5ACF">
              <w:rPr>
                <w:rFonts w:ascii="한컴바탕" w:eastAsia="한컴바탕" w:hAnsi="한컴바탕" w:cs="한컴바탕" w:hint="eastAsia"/>
                <w:spacing w:val="-20"/>
                <w:szCs w:val="21"/>
                <w:lang w:eastAsia="ko-KR"/>
              </w:rPr>
              <w:t>각 성(省)은 양로보험 사용자 납부비율 인하, 사회보험료 납부기수 조정 정책 등 조치와 결부시켜 성(省) 차원의 기업종업원기본양로보험 통합을 가속화 추진하여 양로보험 가입 및 보험료 납부 방법, 사용자 및 개인의 납부기수 책정 방법 등 정책을 점차적으로 통합하고 2020년 연말까지 성(省) 차원의 통합적인 기업종업원기본양로보험기금 수입·지출을 실현한다</w:t>
            </w:r>
            <w:r w:rsidRPr="003B114F">
              <w:rPr>
                <w:rFonts w:ascii="한컴바탕" w:eastAsia="한컴바탕" w:hAnsi="한컴바탕" w:cs="한컴바탕" w:hint="eastAsia"/>
                <w:szCs w:val="21"/>
                <w:lang w:eastAsia="ko-KR"/>
              </w:rPr>
              <w:t>.</w:t>
            </w: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p>
          <w:p w:rsidR="003B114F" w:rsidRPr="003B114F" w:rsidRDefault="003B114F" w:rsidP="003B114F">
            <w:pPr>
              <w:numPr>
                <w:ilvl w:val="0"/>
                <w:numId w:val="24"/>
              </w:numPr>
              <w:wordWrap w:val="0"/>
              <w:autoSpaceDN w:val="0"/>
              <w:snapToGrid w:val="0"/>
              <w:spacing w:line="290" w:lineRule="atLeast"/>
              <w:jc w:val="left"/>
              <w:rPr>
                <w:rFonts w:ascii="한컴바탕" w:eastAsia="한컴바탕" w:hAnsi="한컴바탕" w:cs="한컴바탕"/>
                <w:szCs w:val="21"/>
                <w:lang w:eastAsia="ko-KR"/>
              </w:rPr>
            </w:pPr>
            <w:r w:rsidRPr="003B114F">
              <w:rPr>
                <w:rFonts w:ascii="한컴바탕" w:eastAsia="한컴바탕" w:hAnsi="한컴바탕" w:cs="한컴바탕" w:hint="eastAsia"/>
                <w:szCs w:val="21"/>
                <w:lang w:eastAsia="ko-KR"/>
              </w:rPr>
              <w:t xml:space="preserve">양로보험기금의 중앙조절비율을 </w:t>
            </w:r>
            <w:proofErr w:type="spellStart"/>
            <w:r w:rsidRPr="003B114F">
              <w:rPr>
                <w:rFonts w:ascii="한컴바탕" w:eastAsia="한컴바탕" w:hAnsi="한컴바탕" w:cs="한컴바탕" w:hint="eastAsia"/>
                <w:szCs w:val="21"/>
                <w:lang w:eastAsia="ko-KR"/>
              </w:rPr>
              <w:t>상향조정한다</w:t>
            </w:r>
            <w:proofErr w:type="spellEnd"/>
            <w:r w:rsidRPr="003B114F">
              <w:rPr>
                <w:rFonts w:ascii="한컴바탕" w:eastAsia="한컴바탕" w:hAnsi="한컴바탕" w:cs="한컴바탕" w:hint="eastAsia"/>
                <w:szCs w:val="21"/>
                <w:lang w:eastAsia="ko-KR"/>
              </w:rPr>
              <w:t>.</w:t>
            </w:r>
          </w:p>
          <w:p w:rsidR="003B114F" w:rsidRPr="005F5ACF" w:rsidRDefault="003B114F" w:rsidP="003B114F">
            <w:pPr>
              <w:wordWrap w:val="0"/>
              <w:autoSpaceDN w:val="0"/>
              <w:snapToGrid w:val="0"/>
              <w:spacing w:line="290" w:lineRule="atLeast"/>
              <w:jc w:val="left"/>
              <w:rPr>
                <w:rFonts w:ascii="한컴바탕" w:eastAsia="한컴바탕" w:hAnsi="한컴바탕" w:cs="한컴바탕"/>
                <w:spacing w:val="-20"/>
                <w:szCs w:val="21"/>
                <w:lang w:eastAsia="ko-KR"/>
              </w:rPr>
            </w:pPr>
            <w:r w:rsidRPr="005F5ACF">
              <w:rPr>
                <w:rFonts w:ascii="한컴바탕" w:eastAsia="한컴바탕" w:hAnsi="한컴바탕" w:cs="한컴바탕" w:hint="eastAsia"/>
                <w:spacing w:val="-20"/>
                <w:szCs w:val="21"/>
                <w:lang w:eastAsia="ko-KR"/>
              </w:rPr>
              <w:t>기업종업원기본양로보험기금의 중앙조절 수위를 강화하여 2019년의 중앙조절비율을 3.5%로 상향조정하고 각 성(省)의 양로보험기금 부담의 균형을 유지함으로써 기업 명예·정년퇴직자에 대한 기본양로보험금 적시·전액 지급을 보장한다.</w:t>
            </w: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p>
          <w:p w:rsidR="003B114F" w:rsidRPr="003B114F" w:rsidRDefault="003B114F" w:rsidP="003B114F">
            <w:pPr>
              <w:numPr>
                <w:ilvl w:val="0"/>
                <w:numId w:val="24"/>
              </w:numPr>
              <w:wordWrap w:val="0"/>
              <w:autoSpaceDN w:val="0"/>
              <w:snapToGrid w:val="0"/>
              <w:spacing w:line="290" w:lineRule="atLeast"/>
              <w:jc w:val="left"/>
              <w:rPr>
                <w:rFonts w:ascii="한컴바탕" w:eastAsia="한컴바탕" w:hAnsi="한컴바탕" w:cs="한컴바탕"/>
                <w:szCs w:val="21"/>
                <w:lang w:eastAsia="ko-KR"/>
              </w:rPr>
            </w:pPr>
            <w:r w:rsidRPr="003B114F">
              <w:rPr>
                <w:rFonts w:ascii="한컴바탕" w:eastAsia="한컴바탕" w:hAnsi="한컴바탕" w:cs="한컴바탕" w:hint="eastAsia"/>
                <w:szCs w:val="21"/>
                <w:lang w:eastAsia="ko-KR"/>
              </w:rPr>
              <w:t>사회보험료 징수체제 개혁을 안정적으로 추진한다.</w:t>
            </w:r>
          </w:p>
          <w:p w:rsidR="003B114F" w:rsidRPr="00E07492" w:rsidRDefault="003B114F" w:rsidP="003B114F">
            <w:pPr>
              <w:wordWrap w:val="0"/>
              <w:autoSpaceDN w:val="0"/>
              <w:snapToGrid w:val="0"/>
              <w:spacing w:line="290" w:lineRule="atLeast"/>
              <w:jc w:val="left"/>
              <w:rPr>
                <w:rFonts w:ascii="한컴바탕" w:eastAsia="한컴바탕" w:hAnsi="한컴바탕" w:cs="한컴바탕"/>
                <w:szCs w:val="21"/>
                <w:lang w:eastAsia="ko-KR"/>
              </w:rPr>
            </w:pPr>
            <w:r w:rsidRPr="00E07492">
              <w:rPr>
                <w:rFonts w:ascii="한컴바탕" w:eastAsia="한컴바탕" w:hAnsi="한컴바탕" w:cs="한컴바탕" w:hint="eastAsia"/>
                <w:spacing w:val="-20"/>
                <w:szCs w:val="21"/>
                <w:lang w:eastAsia="ko-KR"/>
              </w:rPr>
              <w:t xml:space="preserve">기업종업원기본양로보험과 기업 종업원이 가입한 기타 사회보험 종목의 보험료 납부는 현행 징수체제에 따른 징수와 납부 방식의 안정화를 원칙으로 하되 '성(省) 단위로 요건이 </w:t>
            </w:r>
            <w:proofErr w:type="spellStart"/>
            <w:r w:rsidRPr="00E07492">
              <w:rPr>
                <w:rFonts w:ascii="한컴바탕" w:eastAsia="한컴바탕" w:hAnsi="한컴바탕" w:cs="한컴바탕" w:hint="eastAsia"/>
                <w:spacing w:val="-20"/>
                <w:szCs w:val="21"/>
                <w:lang w:eastAsia="ko-KR"/>
              </w:rPr>
              <w:t>충족되는대로</w:t>
            </w:r>
            <w:proofErr w:type="spellEnd"/>
            <w:r w:rsidRPr="00E07492">
              <w:rPr>
                <w:rFonts w:ascii="한컴바탕" w:eastAsia="한컴바탕" w:hAnsi="한컴바탕" w:cs="한컴바탕" w:hint="eastAsia"/>
                <w:spacing w:val="-20"/>
                <w:szCs w:val="21"/>
                <w:lang w:eastAsia="ko-KR"/>
              </w:rPr>
              <w:t xml:space="preserve"> 이관한다'. </w:t>
            </w:r>
            <w:proofErr w:type="spellStart"/>
            <w:r w:rsidRPr="00E07492">
              <w:rPr>
                <w:rFonts w:ascii="한컴바탕" w:eastAsia="한컴바탕" w:hAnsi="한컴바탕" w:cs="한컴바탕" w:hint="eastAsia"/>
                <w:spacing w:val="-20"/>
                <w:szCs w:val="21"/>
                <w:lang w:eastAsia="ko-KR"/>
              </w:rPr>
              <w:t>공기관</w:t>
            </w:r>
            <w:proofErr w:type="spellEnd"/>
            <w:r w:rsidRPr="00E07492">
              <w:rPr>
                <w:rFonts w:ascii="한컴바탕" w:eastAsia="한컴바탕" w:hAnsi="한컴바탕" w:cs="한컴바탕" w:hint="eastAsia"/>
                <w:spacing w:val="-20"/>
                <w:szCs w:val="21"/>
                <w:lang w:eastAsia="ko-KR"/>
              </w:rPr>
              <w:t xml:space="preserve">·사업기관의 사회보험료와 </w:t>
            </w:r>
            <w:proofErr w:type="spellStart"/>
            <w:r w:rsidRPr="00E07492">
              <w:rPr>
                <w:rFonts w:ascii="한컴바탕" w:eastAsia="한컴바탕" w:hAnsi="한컴바탕" w:cs="한컴바탕" w:hint="eastAsia"/>
                <w:spacing w:val="-20"/>
                <w:szCs w:val="21"/>
                <w:lang w:eastAsia="ko-KR"/>
              </w:rPr>
              <w:t>도농</w:t>
            </w:r>
            <w:proofErr w:type="spellEnd"/>
            <w:r w:rsidRPr="00E07492">
              <w:rPr>
                <w:rFonts w:ascii="한컴바탕" w:eastAsia="한컴바탕" w:hAnsi="한컴바탕" w:cs="한컴바탕" w:hint="eastAsia"/>
                <w:spacing w:val="-20"/>
                <w:szCs w:val="21"/>
                <w:lang w:eastAsia="ko-KR"/>
              </w:rPr>
              <w:t xml:space="preserve"> 거주민의 사회보험료에 대한 징수관리 직책은 계획된 일정에 따라 이관한다. 인력자원사회보장부서, 세무부서, 재정부서, 의료보장부서는 정보공유 플랫폼 구축 등 제반 업무를 가속화 추진하여 정보공유를 확실히 강화하고 징수 업무의 원활한 이행(移行)을 보장하여야 한다. 과거에 발생한 사회보험료 체납 문제를 적절하게 처리하되, 징수체제 개혁을 추진하는 과정에서 과거에 발생한 기업의 사회보험료 </w:t>
            </w:r>
            <w:r w:rsidRPr="00E07492">
              <w:rPr>
                <w:rFonts w:ascii="한컴바탕" w:eastAsia="한컴바탕" w:hAnsi="한컴바탕" w:cs="한컴바탕" w:hint="eastAsia"/>
                <w:szCs w:val="21"/>
                <w:lang w:eastAsia="ko-KR"/>
              </w:rPr>
              <w:t xml:space="preserve">체납금을 무단으로 집중 청산하거나 소형박리기업의 사회보험료 부담을 실질적으로 증가시키는 그 어떠한 조치도 취하여서는 </w:t>
            </w:r>
            <w:proofErr w:type="spellStart"/>
            <w:r w:rsidRPr="00E07492">
              <w:rPr>
                <w:rFonts w:ascii="한컴바탕" w:eastAsia="한컴바탕" w:hAnsi="한컴바탕" w:cs="한컴바탕" w:hint="eastAsia"/>
                <w:szCs w:val="21"/>
                <w:lang w:eastAsia="ko-KR"/>
              </w:rPr>
              <w:t>아니되며</w:t>
            </w:r>
            <w:proofErr w:type="spellEnd"/>
            <w:r w:rsidRPr="00E07492">
              <w:rPr>
                <w:rFonts w:ascii="한컴바탕" w:eastAsia="한컴바탕" w:hAnsi="한컴바탕" w:cs="한컴바탕" w:hint="eastAsia"/>
                <w:szCs w:val="21"/>
                <w:lang w:eastAsia="ko-KR"/>
              </w:rPr>
              <w:t xml:space="preserve"> 기업의 생산경영에 곤란이 초래되는 것을 모면하여야 한다. 이와 더불어 2019년도의 사회보험기급 수입 예산을 합리적으로 조정한다.</w:t>
            </w: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p>
          <w:p w:rsidR="003B114F" w:rsidRPr="003B114F" w:rsidRDefault="003B114F" w:rsidP="003B114F">
            <w:pPr>
              <w:numPr>
                <w:ilvl w:val="0"/>
                <w:numId w:val="24"/>
              </w:numPr>
              <w:wordWrap w:val="0"/>
              <w:autoSpaceDN w:val="0"/>
              <w:snapToGrid w:val="0"/>
              <w:spacing w:line="290" w:lineRule="atLeast"/>
              <w:jc w:val="left"/>
              <w:rPr>
                <w:rFonts w:ascii="한컴바탕" w:eastAsia="한컴바탕" w:hAnsi="한컴바탕" w:cs="한컴바탕"/>
                <w:szCs w:val="21"/>
                <w:lang w:eastAsia="ko-KR"/>
              </w:rPr>
            </w:pPr>
            <w:r w:rsidRPr="003B114F">
              <w:rPr>
                <w:rFonts w:ascii="한컴바탕" w:eastAsia="한컴바탕" w:hAnsi="한컴바탕" w:cs="한컴바탕" w:hint="eastAsia"/>
                <w:szCs w:val="21"/>
                <w:lang w:eastAsia="ko-KR"/>
              </w:rPr>
              <w:t xml:space="preserve">업무 조율 </w:t>
            </w:r>
            <w:proofErr w:type="spellStart"/>
            <w:r w:rsidRPr="003B114F">
              <w:rPr>
                <w:rFonts w:ascii="한컴바탕" w:eastAsia="한컴바탕" w:hAnsi="한컴바탕" w:cs="한컴바탕" w:hint="eastAsia"/>
                <w:szCs w:val="21"/>
                <w:lang w:eastAsia="ko-KR"/>
              </w:rPr>
              <w:t>매커니즘을</w:t>
            </w:r>
            <w:proofErr w:type="spellEnd"/>
            <w:r w:rsidRPr="003B114F">
              <w:rPr>
                <w:rFonts w:ascii="한컴바탕" w:eastAsia="한컴바탕" w:hAnsi="한컴바탕" w:cs="한컴바탕" w:hint="eastAsia"/>
                <w:szCs w:val="21"/>
                <w:lang w:eastAsia="ko-KR"/>
              </w:rPr>
              <w:t xml:space="preserve"> 구축한다.</w:t>
            </w:r>
          </w:p>
          <w:p w:rsidR="003B114F" w:rsidRPr="00E07492" w:rsidRDefault="003B114F" w:rsidP="003B114F">
            <w:pPr>
              <w:wordWrap w:val="0"/>
              <w:autoSpaceDN w:val="0"/>
              <w:snapToGrid w:val="0"/>
              <w:spacing w:line="290" w:lineRule="atLeast"/>
              <w:jc w:val="left"/>
              <w:rPr>
                <w:rFonts w:ascii="한컴바탕" w:eastAsia="한컴바탕" w:hAnsi="한컴바탕" w:cs="한컴바탕"/>
                <w:spacing w:val="-20"/>
                <w:szCs w:val="21"/>
                <w:lang w:eastAsia="ko-KR"/>
              </w:rPr>
            </w:pPr>
            <w:r w:rsidRPr="003B114F">
              <w:rPr>
                <w:rFonts w:ascii="한컴바탕" w:eastAsia="한컴바탕" w:hAnsi="한컴바탕" w:cs="한컴바탕" w:hint="eastAsia"/>
                <w:szCs w:val="21"/>
                <w:lang w:eastAsia="ko-KR"/>
              </w:rPr>
              <w:t xml:space="preserve">국무원은 업무 조율 </w:t>
            </w:r>
            <w:proofErr w:type="spellStart"/>
            <w:r w:rsidRPr="003B114F">
              <w:rPr>
                <w:rFonts w:ascii="한컴바탕" w:eastAsia="한컴바탕" w:hAnsi="한컴바탕" w:cs="한컴바탕" w:hint="eastAsia"/>
                <w:szCs w:val="21"/>
                <w:lang w:eastAsia="ko-KR"/>
              </w:rPr>
              <w:t>매커니즘을</w:t>
            </w:r>
            <w:proofErr w:type="spellEnd"/>
            <w:r w:rsidRPr="003B114F">
              <w:rPr>
                <w:rFonts w:ascii="한컴바탕" w:eastAsia="한컴바탕" w:hAnsi="한컴바탕" w:cs="한컴바탕" w:hint="eastAsia"/>
                <w:szCs w:val="21"/>
                <w:lang w:eastAsia="ko-KR"/>
              </w:rPr>
              <w:t xml:space="preserve"> 구축하여 </w:t>
            </w:r>
            <w:proofErr w:type="spellStart"/>
            <w:r w:rsidRPr="003B114F">
              <w:rPr>
                <w:rFonts w:ascii="한컴바탕" w:eastAsia="한컴바탕" w:hAnsi="한컴바탕" w:cs="한컴바탕" w:hint="eastAsia"/>
                <w:szCs w:val="21"/>
                <w:lang w:eastAsia="ko-KR"/>
              </w:rPr>
              <w:t>사회보험요율</w:t>
            </w:r>
            <w:proofErr w:type="spellEnd"/>
            <w:r w:rsidRPr="003B114F">
              <w:rPr>
                <w:rFonts w:ascii="한컴바탕" w:eastAsia="한컴바탕" w:hAnsi="한컴바탕" w:cs="한컴바탕" w:hint="eastAsia"/>
                <w:szCs w:val="21"/>
                <w:lang w:eastAsia="ko-KR"/>
              </w:rPr>
              <w:t xml:space="preserve"> 인하 및 사회보험료 징수체제 개혁 관련 업무를 통일적으로 조율한다. 현(縣)급 이상 지방정부는 정부 책임자가 주도하고 인력자원사회보장부서, 재정부서, 세무부서, </w:t>
            </w:r>
            <w:r w:rsidRPr="00E07492">
              <w:rPr>
                <w:rFonts w:ascii="한컴바탕" w:eastAsia="한컴바탕" w:hAnsi="한컴바탕" w:cs="한컴바탕" w:hint="eastAsia"/>
                <w:spacing w:val="-20"/>
                <w:szCs w:val="21"/>
                <w:lang w:eastAsia="ko-KR"/>
              </w:rPr>
              <w:t>의료보장</w:t>
            </w:r>
            <w:r w:rsidRPr="00E07492">
              <w:rPr>
                <w:rFonts w:ascii="한컴바탕" w:eastAsia="한컴바탕" w:hAnsi="한컴바탕" w:cs="한컴바탕" w:hint="eastAsia"/>
                <w:spacing w:val="-20"/>
                <w:szCs w:val="21"/>
                <w:lang w:eastAsia="ko-KR"/>
              </w:rPr>
              <w:lastRenderedPageBreak/>
              <w:t xml:space="preserve">부서 등 부서가 참여하는 업무 조율 </w:t>
            </w:r>
            <w:proofErr w:type="spellStart"/>
            <w:r w:rsidRPr="00E07492">
              <w:rPr>
                <w:rFonts w:ascii="한컴바탕" w:eastAsia="한컴바탕" w:hAnsi="한컴바탕" w:cs="한컴바탕" w:hint="eastAsia"/>
                <w:spacing w:val="-20"/>
                <w:szCs w:val="21"/>
                <w:lang w:eastAsia="ko-KR"/>
              </w:rPr>
              <w:t>매커니즘을</w:t>
            </w:r>
            <w:proofErr w:type="spellEnd"/>
            <w:r w:rsidRPr="00E07492">
              <w:rPr>
                <w:rFonts w:ascii="한컴바탕" w:eastAsia="한컴바탕" w:hAnsi="한컴바탕" w:cs="한컴바탕" w:hint="eastAsia"/>
                <w:spacing w:val="-20"/>
                <w:szCs w:val="21"/>
                <w:lang w:eastAsia="ko-KR"/>
              </w:rPr>
              <w:t xml:space="preserve"> 구축하여 </w:t>
            </w:r>
            <w:proofErr w:type="spellStart"/>
            <w:r w:rsidRPr="00E07492">
              <w:rPr>
                <w:rFonts w:ascii="한컴바탕" w:eastAsia="한컴바탕" w:hAnsi="한컴바탕" w:cs="한컴바탕" w:hint="eastAsia"/>
                <w:spacing w:val="-20"/>
                <w:szCs w:val="21"/>
                <w:lang w:eastAsia="ko-KR"/>
              </w:rPr>
              <w:t>사회보험요율</w:t>
            </w:r>
            <w:proofErr w:type="spellEnd"/>
            <w:r w:rsidRPr="00E07492">
              <w:rPr>
                <w:rFonts w:ascii="한컴바탕" w:eastAsia="한컴바탕" w:hAnsi="한컴바탕" w:cs="한컴바탕" w:hint="eastAsia"/>
                <w:spacing w:val="-20"/>
                <w:szCs w:val="21"/>
                <w:lang w:eastAsia="ko-KR"/>
              </w:rPr>
              <w:t xml:space="preserve"> 인하 및 사회보험료 징수체제 개혁 이행(移行)기간의 업무 이행(移行)을 통일적으로 조율하고 구체적으로 배치함으로써 제반 업무의 원활한 추진을 보장하여야 한다.</w:t>
            </w: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p>
          <w:p w:rsidR="003B114F" w:rsidRPr="003B114F" w:rsidRDefault="003B114F" w:rsidP="003B114F">
            <w:pPr>
              <w:numPr>
                <w:ilvl w:val="0"/>
                <w:numId w:val="24"/>
              </w:numPr>
              <w:wordWrap w:val="0"/>
              <w:autoSpaceDN w:val="0"/>
              <w:snapToGrid w:val="0"/>
              <w:spacing w:line="290" w:lineRule="atLeast"/>
              <w:jc w:val="left"/>
              <w:rPr>
                <w:rFonts w:ascii="한컴바탕" w:eastAsia="한컴바탕" w:hAnsi="한컴바탕" w:cs="한컴바탕"/>
                <w:szCs w:val="21"/>
                <w:lang w:eastAsia="ko-KR"/>
              </w:rPr>
            </w:pPr>
            <w:r w:rsidRPr="003B114F">
              <w:rPr>
                <w:rFonts w:ascii="한컴바탕" w:eastAsia="한컴바탕" w:hAnsi="한컴바탕" w:cs="한컴바탕" w:hint="eastAsia"/>
                <w:szCs w:val="21"/>
                <w:lang w:eastAsia="ko-KR"/>
              </w:rPr>
              <w:t>조직 및 실행에 차질이 없도록 한다.</w:t>
            </w:r>
          </w:p>
          <w:p w:rsidR="003B114F" w:rsidRPr="003B114F" w:rsidRDefault="003B114F" w:rsidP="003B114F">
            <w:pPr>
              <w:wordWrap w:val="0"/>
              <w:autoSpaceDN w:val="0"/>
              <w:snapToGrid w:val="0"/>
              <w:spacing w:line="290" w:lineRule="atLeast"/>
              <w:jc w:val="left"/>
              <w:rPr>
                <w:rFonts w:ascii="한컴바탕" w:eastAsia="한컴바탕" w:hAnsi="한컴바탕" w:cs="한컴바탕"/>
                <w:szCs w:val="21"/>
                <w:lang w:eastAsia="ko-KR"/>
              </w:rPr>
            </w:pPr>
            <w:r w:rsidRPr="003B114F">
              <w:rPr>
                <w:rFonts w:ascii="한컴바탕" w:eastAsia="한컴바탕" w:hAnsi="한컴바탕" w:cs="한컴바탕" w:hint="eastAsia"/>
                <w:szCs w:val="21"/>
                <w:lang w:eastAsia="ko-KR"/>
              </w:rPr>
              <w:t xml:space="preserve">각 지역의 각 유관부서는 지도를 강화하고 면밀하게 조직 및 실시하여야 한다. </w:t>
            </w:r>
            <w:proofErr w:type="spellStart"/>
            <w:r w:rsidRPr="003B114F">
              <w:rPr>
                <w:rFonts w:ascii="한컴바탕" w:eastAsia="한컴바탕" w:hAnsi="한컴바탕" w:cs="한컴바탕" w:hint="eastAsia"/>
                <w:szCs w:val="21"/>
                <w:lang w:eastAsia="ko-KR"/>
              </w:rPr>
              <w:t>인력자원사회보장부</w:t>
            </w:r>
            <w:proofErr w:type="spellEnd"/>
            <w:r w:rsidRPr="003B114F">
              <w:rPr>
                <w:rFonts w:ascii="한컴바탕" w:eastAsia="한컴바탕" w:hAnsi="한컴바탕" w:cs="한컴바탕" w:hint="eastAsia"/>
                <w:szCs w:val="21"/>
                <w:lang w:eastAsia="ko-KR"/>
              </w:rPr>
              <w:t xml:space="preserve">, </w:t>
            </w:r>
            <w:proofErr w:type="spellStart"/>
            <w:r w:rsidRPr="003B114F">
              <w:rPr>
                <w:rFonts w:ascii="한컴바탕" w:eastAsia="한컴바탕" w:hAnsi="한컴바탕" w:cs="한컴바탕" w:hint="eastAsia"/>
                <w:szCs w:val="21"/>
                <w:lang w:eastAsia="ko-KR"/>
              </w:rPr>
              <w:t>재정부</w:t>
            </w:r>
            <w:proofErr w:type="spellEnd"/>
            <w:r w:rsidRPr="003B114F">
              <w:rPr>
                <w:rFonts w:ascii="한컴바탕" w:eastAsia="한컴바탕" w:hAnsi="한컴바탕" w:cs="한컴바탕" w:hint="eastAsia"/>
                <w:szCs w:val="21"/>
                <w:lang w:eastAsia="ko-KR"/>
              </w:rPr>
              <w:t>, 세무총국, 국가의료보장국은 지도와 감독검사를 강화하고 업무 과정에서 봉착한 문제점을 적시에 해결함으로써 제반 정책 조치가 제대로 실행될 수 있도록 보장하여야 한다.</w:t>
            </w:r>
          </w:p>
          <w:p w:rsidR="00DB5008" w:rsidRPr="003B114F" w:rsidRDefault="00DB5008" w:rsidP="006A630B">
            <w:pPr>
              <w:wordWrap w:val="0"/>
              <w:autoSpaceDN w:val="0"/>
              <w:snapToGrid w:val="0"/>
              <w:spacing w:line="290" w:lineRule="atLeast"/>
              <w:jc w:val="lef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3B114F" w:rsidRPr="005F5ACF" w:rsidRDefault="003B114F" w:rsidP="003B114F">
            <w:pPr>
              <w:wordWrap w:val="0"/>
              <w:autoSpaceDE w:val="0"/>
              <w:autoSpaceDN w:val="0"/>
              <w:snapToGrid w:val="0"/>
              <w:jc w:val="center"/>
              <w:rPr>
                <w:rFonts w:ascii="SimSun" w:eastAsia="SimSun" w:hAnsi="SimSun"/>
                <w:b/>
                <w:spacing w:val="66"/>
                <w:sz w:val="32"/>
                <w:szCs w:val="32"/>
              </w:rPr>
            </w:pPr>
            <w:r w:rsidRPr="005F5ACF">
              <w:rPr>
                <w:rFonts w:ascii="SimSun" w:eastAsia="SimSun" w:hAnsi="SimSun" w:hint="eastAsia"/>
                <w:b/>
                <w:spacing w:val="66"/>
                <w:sz w:val="32"/>
                <w:szCs w:val="32"/>
              </w:rPr>
              <w:t>国务院办公厅</w:t>
            </w:r>
          </w:p>
          <w:p w:rsidR="003B114F" w:rsidRPr="005F5ACF" w:rsidRDefault="003B114F" w:rsidP="003B114F">
            <w:pPr>
              <w:wordWrap w:val="0"/>
              <w:autoSpaceDE w:val="0"/>
              <w:autoSpaceDN w:val="0"/>
              <w:snapToGrid w:val="0"/>
              <w:jc w:val="center"/>
              <w:rPr>
                <w:rFonts w:ascii="SimSun" w:eastAsia="SimSun" w:hAnsi="SimSun"/>
                <w:b/>
                <w:spacing w:val="66"/>
                <w:sz w:val="32"/>
                <w:szCs w:val="32"/>
              </w:rPr>
            </w:pPr>
            <w:r w:rsidRPr="005F5ACF">
              <w:rPr>
                <w:rFonts w:ascii="SimSun" w:eastAsia="SimSun" w:hAnsi="SimSun" w:hint="eastAsia"/>
                <w:b/>
                <w:spacing w:val="66"/>
                <w:sz w:val="32"/>
                <w:szCs w:val="32"/>
              </w:rPr>
              <w:t>关于印发降低社会保险费率综合方案的通知</w:t>
            </w:r>
          </w:p>
          <w:p w:rsidR="00922CF5" w:rsidRPr="005F5ACF" w:rsidRDefault="00922CF5" w:rsidP="00922CF5">
            <w:pPr>
              <w:wordWrap w:val="0"/>
              <w:autoSpaceDE w:val="0"/>
              <w:autoSpaceDN w:val="0"/>
              <w:snapToGrid w:val="0"/>
              <w:spacing w:line="290" w:lineRule="atLeast"/>
              <w:jc w:val="center"/>
              <w:rPr>
                <w:rFonts w:ascii="SimSun" w:hAnsi="SimSun"/>
                <w:b/>
                <w:spacing w:val="-14"/>
                <w:sz w:val="56"/>
                <w:szCs w:val="32"/>
              </w:rPr>
            </w:pPr>
          </w:p>
          <w:p w:rsidR="003B114F" w:rsidRPr="00C54E38" w:rsidRDefault="003B114F" w:rsidP="003B114F">
            <w:pPr>
              <w:snapToGrid w:val="0"/>
              <w:spacing w:line="360" w:lineRule="auto"/>
              <w:jc w:val="center"/>
              <w:rPr>
                <w:rFonts w:ascii="SimSun" w:eastAsia="SimSun" w:hAnsi="SimSun"/>
                <w:szCs w:val="21"/>
              </w:rPr>
            </w:pPr>
            <w:r w:rsidRPr="00C54E38">
              <w:rPr>
                <w:rFonts w:ascii="SimSun" w:eastAsia="SimSun" w:hAnsi="SimSun" w:hint="eastAsia"/>
                <w:szCs w:val="21"/>
              </w:rPr>
              <w:t>国办发〔</w:t>
            </w:r>
            <w:r w:rsidRPr="00C54E38">
              <w:rPr>
                <w:rFonts w:ascii="SimSun" w:eastAsia="SimSun" w:hAnsi="SimSun"/>
                <w:szCs w:val="21"/>
              </w:rPr>
              <w:t>2019〕13号</w:t>
            </w:r>
          </w:p>
          <w:p w:rsidR="00922CF5" w:rsidRPr="003B114F" w:rsidRDefault="00922CF5" w:rsidP="005942DF">
            <w:pPr>
              <w:wordWrap w:val="0"/>
              <w:autoSpaceDE w:val="0"/>
              <w:autoSpaceDN w:val="0"/>
              <w:snapToGrid w:val="0"/>
              <w:spacing w:line="290" w:lineRule="atLeast"/>
              <w:rPr>
                <w:rFonts w:ascii="SimSun" w:hAnsi="SimSun"/>
                <w:szCs w:val="21"/>
              </w:rPr>
            </w:pPr>
          </w:p>
          <w:p w:rsidR="003B114F" w:rsidRPr="003B114F" w:rsidRDefault="006C209C" w:rsidP="003B114F">
            <w:pPr>
              <w:wordWrap w:val="0"/>
              <w:autoSpaceDE w:val="0"/>
              <w:autoSpaceDN w:val="0"/>
              <w:snapToGrid w:val="0"/>
              <w:spacing w:line="290" w:lineRule="atLeast"/>
              <w:rPr>
                <w:rFonts w:ascii="SimSun" w:eastAsia="SimSun" w:hAnsi="SimSun"/>
                <w:szCs w:val="21"/>
              </w:rPr>
            </w:pPr>
            <w:r w:rsidRPr="006C209C">
              <w:rPr>
                <w:rFonts w:ascii="SimSun" w:eastAsia="SimSun" w:hAnsi="SimSun"/>
                <w:szCs w:val="21"/>
              </w:rPr>
              <w:t xml:space="preserve"> </w:t>
            </w:r>
            <w:r w:rsidR="003B114F" w:rsidRPr="003B114F">
              <w:rPr>
                <w:rFonts w:ascii="SimSun" w:eastAsia="SimSun" w:hAnsi="SimSun" w:hint="eastAsia"/>
                <w:szCs w:val="21"/>
              </w:rPr>
              <w:t>各省、自治区、直辖市人民政府，国务院各部委、各直属机构：</w:t>
            </w:r>
          </w:p>
          <w:p w:rsidR="003B114F" w:rsidRPr="003B114F" w:rsidRDefault="003B114F" w:rsidP="003B114F">
            <w:pPr>
              <w:wordWrap w:val="0"/>
              <w:autoSpaceDE w:val="0"/>
              <w:autoSpaceDN w:val="0"/>
              <w:snapToGrid w:val="0"/>
              <w:spacing w:line="290" w:lineRule="atLeast"/>
              <w:rPr>
                <w:rFonts w:ascii="SimSun" w:eastAsia="SimSun" w:hAnsi="SimSun"/>
                <w:szCs w:val="21"/>
              </w:rPr>
            </w:pPr>
          </w:p>
          <w:p w:rsidR="003B114F" w:rsidRPr="003B114F" w:rsidRDefault="003B114F" w:rsidP="003B114F">
            <w:pPr>
              <w:wordWrap w:val="0"/>
              <w:autoSpaceDE w:val="0"/>
              <w:autoSpaceDN w:val="0"/>
              <w:snapToGrid w:val="0"/>
              <w:spacing w:line="290" w:lineRule="atLeast"/>
              <w:rPr>
                <w:rFonts w:ascii="SimSun" w:eastAsia="SimSun" w:hAnsi="SimSun"/>
                <w:szCs w:val="21"/>
              </w:rPr>
            </w:pPr>
            <w:r w:rsidRPr="003B114F">
              <w:rPr>
                <w:rFonts w:ascii="SimSun" w:eastAsia="SimSun" w:hAnsi="SimSun" w:hint="eastAsia"/>
                <w:szCs w:val="21"/>
              </w:rPr>
              <w:t>《降低社会保险费率综合方案》已经国务院同意，现印发给你们，请认真贯彻执行。</w:t>
            </w:r>
          </w:p>
          <w:p w:rsidR="003B114F" w:rsidRPr="005F5ACF" w:rsidRDefault="003B114F" w:rsidP="003B114F">
            <w:pPr>
              <w:wordWrap w:val="0"/>
              <w:autoSpaceDE w:val="0"/>
              <w:autoSpaceDN w:val="0"/>
              <w:snapToGrid w:val="0"/>
              <w:spacing w:line="290" w:lineRule="atLeast"/>
              <w:rPr>
                <w:rFonts w:ascii="SimSun" w:eastAsia="SimSun" w:hAnsi="SimSun"/>
                <w:spacing w:val="20"/>
                <w:szCs w:val="21"/>
              </w:rPr>
            </w:pPr>
            <w:r w:rsidRPr="005F5ACF">
              <w:rPr>
                <w:rFonts w:ascii="SimSun" w:eastAsia="SimSun" w:hAnsi="SimSun" w:hint="eastAsia"/>
                <w:spacing w:val="20"/>
                <w:szCs w:val="21"/>
              </w:rPr>
              <w:t>降低社会保险费率，是减轻企业负担、优化营商环境、完善社会保险制度的重要举措。各地区各有关部门要以习近平新时代中国特色社会主义思想为指导，全面贯彻党的十九大和十九届二中、三中全会精神，坚持稳中求进工作总基调，坚持新发展理念，统筹考虑降低社会保险费率、完善社会保险制度、稳步推进社会保险费征收体制改革，密切协调配合，抓好工作落实，确保企业特别是小微企业社会保险缴费负担有实质性下降，确保职工各项社会保险待遇不受影响、按时足额支付。</w:t>
            </w:r>
          </w:p>
          <w:p w:rsidR="003B114F" w:rsidRPr="005F5ACF" w:rsidRDefault="003B114F" w:rsidP="003B114F">
            <w:pPr>
              <w:wordWrap w:val="0"/>
              <w:autoSpaceDE w:val="0"/>
              <w:autoSpaceDN w:val="0"/>
              <w:snapToGrid w:val="0"/>
              <w:spacing w:line="290" w:lineRule="atLeast"/>
              <w:rPr>
                <w:rFonts w:ascii="SimSun" w:eastAsia="SimSun" w:hAnsi="SimSun"/>
                <w:spacing w:val="20"/>
                <w:szCs w:val="21"/>
              </w:rPr>
            </w:pPr>
          </w:p>
          <w:p w:rsidR="003B114F" w:rsidRPr="003B114F" w:rsidRDefault="003B114F" w:rsidP="003B114F">
            <w:pPr>
              <w:wordWrap w:val="0"/>
              <w:autoSpaceDE w:val="0"/>
              <w:autoSpaceDN w:val="0"/>
              <w:snapToGrid w:val="0"/>
              <w:spacing w:line="290" w:lineRule="atLeast"/>
              <w:rPr>
                <w:rFonts w:ascii="SimSun" w:eastAsia="SimSun" w:hAnsi="SimSun"/>
                <w:szCs w:val="21"/>
              </w:rPr>
            </w:pPr>
            <w:r w:rsidRPr="003B114F">
              <w:rPr>
                <w:rFonts w:ascii="SimSun" w:eastAsia="SimSun" w:hAnsi="SimSun" w:hint="eastAsia"/>
                <w:szCs w:val="21"/>
              </w:rPr>
              <w:t>国务院办公厅</w:t>
            </w:r>
            <w:r w:rsidRPr="003B114F">
              <w:rPr>
                <w:rFonts w:ascii="SimSun" w:eastAsia="SimSun" w:hAnsi="SimSun"/>
                <w:szCs w:val="21"/>
              </w:rPr>
              <w:t xml:space="preserve"> </w:t>
            </w:r>
          </w:p>
          <w:p w:rsidR="003B114F" w:rsidRPr="003B114F" w:rsidRDefault="003B114F" w:rsidP="003B114F">
            <w:pPr>
              <w:wordWrap w:val="0"/>
              <w:autoSpaceDE w:val="0"/>
              <w:autoSpaceDN w:val="0"/>
              <w:snapToGrid w:val="0"/>
              <w:spacing w:line="290" w:lineRule="atLeast"/>
              <w:rPr>
                <w:rFonts w:ascii="SimSun" w:eastAsia="SimSun" w:hAnsi="SimSun"/>
                <w:szCs w:val="21"/>
              </w:rPr>
            </w:pPr>
            <w:r w:rsidRPr="003B114F">
              <w:rPr>
                <w:rFonts w:ascii="SimSun" w:eastAsia="SimSun" w:hAnsi="SimSun"/>
                <w:szCs w:val="21"/>
              </w:rPr>
              <w:t xml:space="preserve">2019年4月1日 </w:t>
            </w:r>
          </w:p>
          <w:p w:rsidR="003B114F" w:rsidRPr="003B114F" w:rsidRDefault="003B114F" w:rsidP="003B114F">
            <w:pPr>
              <w:wordWrap w:val="0"/>
              <w:autoSpaceDE w:val="0"/>
              <w:autoSpaceDN w:val="0"/>
              <w:snapToGrid w:val="0"/>
              <w:spacing w:line="290" w:lineRule="atLeast"/>
              <w:rPr>
                <w:rFonts w:ascii="SimSun" w:eastAsia="SimSun" w:hAnsi="SimSun"/>
                <w:szCs w:val="21"/>
              </w:rPr>
            </w:pPr>
          </w:p>
          <w:p w:rsidR="003B114F" w:rsidRPr="003B114F" w:rsidRDefault="003B114F" w:rsidP="003B114F">
            <w:pPr>
              <w:wordWrap w:val="0"/>
              <w:autoSpaceDE w:val="0"/>
              <w:autoSpaceDN w:val="0"/>
              <w:snapToGrid w:val="0"/>
              <w:spacing w:line="290" w:lineRule="atLeast"/>
              <w:rPr>
                <w:rFonts w:ascii="SimSun" w:eastAsia="SimSun" w:hAnsi="SimSun"/>
                <w:szCs w:val="21"/>
              </w:rPr>
            </w:pPr>
          </w:p>
          <w:p w:rsidR="003B114F" w:rsidRPr="003B114F" w:rsidRDefault="003B114F" w:rsidP="003B114F">
            <w:pPr>
              <w:wordWrap w:val="0"/>
              <w:autoSpaceDE w:val="0"/>
              <w:autoSpaceDN w:val="0"/>
              <w:snapToGrid w:val="0"/>
              <w:spacing w:line="290" w:lineRule="atLeast"/>
              <w:rPr>
                <w:rFonts w:ascii="SimSun" w:eastAsia="SimSun" w:hAnsi="SimSun"/>
                <w:b/>
                <w:szCs w:val="21"/>
              </w:rPr>
            </w:pPr>
            <w:r w:rsidRPr="003B114F">
              <w:rPr>
                <w:rFonts w:ascii="SimSun" w:eastAsia="SimSun" w:hAnsi="SimSun" w:hint="eastAsia"/>
                <w:b/>
                <w:szCs w:val="21"/>
              </w:rPr>
              <w:t>降低社会保险费率综合方案</w:t>
            </w:r>
          </w:p>
          <w:p w:rsidR="003B114F" w:rsidRPr="003B114F" w:rsidRDefault="003B114F" w:rsidP="003B114F">
            <w:pPr>
              <w:wordWrap w:val="0"/>
              <w:autoSpaceDE w:val="0"/>
              <w:autoSpaceDN w:val="0"/>
              <w:snapToGrid w:val="0"/>
              <w:spacing w:line="290" w:lineRule="atLeast"/>
              <w:rPr>
                <w:rFonts w:ascii="SimSun" w:eastAsia="SimSun" w:hAnsi="SimSun"/>
                <w:szCs w:val="21"/>
              </w:rPr>
            </w:pPr>
          </w:p>
          <w:p w:rsidR="003B114F" w:rsidRPr="003B114F" w:rsidRDefault="003B114F" w:rsidP="003B114F">
            <w:pPr>
              <w:wordWrap w:val="0"/>
              <w:autoSpaceDE w:val="0"/>
              <w:autoSpaceDN w:val="0"/>
              <w:snapToGrid w:val="0"/>
              <w:spacing w:line="290" w:lineRule="atLeast"/>
              <w:rPr>
                <w:rFonts w:ascii="SimSun" w:eastAsia="SimSun" w:hAnsi="SimSun"/>
                <w:szCs w:val="21"/>
              </w:rPr>
            </w:pPr>
          </w:p>
          <w:p w:rsidR="003B114F" w:rsidRPr="003B114F" w:rsidRDefault="003B114F" w:rsidP="003B114F">
            <w:pPr>
              <w:wordWrap w:val="0"/>
              <w:autoSpaceDE w:val="0"/>
              <w:autoSpaceDN w:val="0"/>
              <w:snapToGrid w:val="0"/>
              <w:spacing w:line="290" w:lineRule="atLeast"/>
              <w:rPr>
                <w:rFonts w:ascii="SimSun" w:eastAsia="SimSun" w:hAnsi="SimSun"/>
                <w:szCs w:val="21"/>
              </w:rPr>
            </w:pPr>
            <w:r w:rsidRPr="003B114F">
              <w:rPr>
                <w:rFonts w:ascii="SimSun" w:eastAsia="SimSun" w:hAnsi="SimSun" w:hint="eastAsia"/>
                <w:szCs w:val="21"/>
              </w:rPr>
              <w:t>为贯彻落实党中央、国务院决策部署，降低社会保险（以下简称社保）费率，完善社保制度，稳步推进社保费征收体制改革，制定本方案。</w:t>
            </w:r>
          </w:p>
          <w:p w:rsidR="003B114F" w:rsidRPr="003B114F" w:rsidRDefault="003B114F" w:rsidP="003B114F">
            <w:pPr>
              <w:wordWrap w:val="0"/>
              <w:autoSpaceDE w:val="0"/>
              <w:autoSpaceDN w:val="0"/>
              <w:snapToGrid w:val="0"/>
              <w:spacing w:line="290" w:lineRule="atLeast"/>
              <w:rPr>
                <w:rFonts w:ascii="SimSun" w:eastAsia="SimSun" w:hAnsi="SimSun"/>
                <w:szCs w:val="21"/>
              </w:rPr>
            </w:pPr>
          </w:p>
          <w:p w:rsidR="003B114F" w:rsidRPr="003B114F" w:rsidRDefault="003B114F" w:rsidP="003B114F">
            <w:pPr>
              <w:wordWrap w:val="0"/>
              <w:autoSpaceDE w:val="0"/>
              <w:autoSpaceDN w:val="0"/>
              <w:snapToGrid w:val="0"/>
              <w:spacing w:line="290" w:lineRule="atLeast"/>
              <w:rPr>
                <w:rFonts w:ascii="SimSun" w:eastAsia="SimSun" w:hAnsi="SimSun"/>
                <w:szCs w:val="21"/>
              </w:rPr>
            </w:pPr>
            <w:r w:rsidRPr="003B114F">
              <w:rPr>
                <w:rFonts w:ascii="SimSun" w:eastAsia="SimSun" w:hAnsi="SimSun" w:hint="eastAsia"/>
                <w:szCs w:val="21"/>
              </w:rPr>
              <w:lastRenderedPageBreak/>
              <w:t>一、降低养老保险单位缴费比例</w:t>
            </w:r>
          </w:p>
          <w:p w:rsidR="003B114F" w:rsidRPr="005F5ACF" w:rsidRDefault="003B114F" w:rsidP="003B114F">
            <w:pPr>
              <w:wordWrap w:val="0"/>
              <w:autoSpaceDE w:val="0"/>
              <w:autoSpaceDN w:val="0"/>
              <w:snapToGrid w:val="0"/>
              <w:spacing w:line="290" w:lineRule="atLeast"/>
              <w:rPr>
                <w:rFonts w:ascii="SimSun" w:eastAsia="SimSun" w:hAnsi="SimSun"/>
                <w:spacing w:val="20"/>
                <w:szCs w:val="21"/>
              </w:rPr>
            </w:pPr>
            <w:r w:rsidRPr="005F5ACF">
              <w:rPr>
                <w:rFonts w:ascii="SimSun" w:eastAsia="SimSun" w:hAnsi="SimSun" w:hint="eastAsia"/>
                <w:spacing w:val="20"/>
                <w:szCs w:val="21"/>
              </w:rPr>
              <w:t>自</w:t>
            </w:r>
            <w:r w:rsidRPr="005F5ACF">
              <w:rPr>
                <w:rFonts w:ascii="SimSun" w:eastAsia="SimSun" w:hAnsi="SimSun"/>
                <w:spacing w:val="20"/>
                <w:szCs w:val="21"/>
              </w:rPr>
              <w:t>2019年5月1日起，降低城镇职工基本养老保险（包括企业和机关事业单位基本养老保险，以下简称养老保险）单位缴费比例。各省、自治区、直辖市及新疆生产建设兵团（以下统称省）养老保险单位缴费比例高于16%的，可降至16%；目前低于16%的，要研究提出过渡办法。各省具体调整或过渡方案于2019年4月15日前报人力资源社会保障部、财政部备案。</w:t>
            </w:r>
          </w:p>
          <w:p w:rsidR="003B114F" w:rsidRPr="003B114F" w:rsidRDefault="003B114F" w:rsidP="003B114F">
            <w:pPr>
              <w:wordWrap w:val="0"/>
              <w:autoSpaceDE w:val="0"/>
              <w:autoSpaceDN w:val="0"/>
              <w:snapToGrid w:val="0"/>
              <w:spacing w:line="290" w:lineRule="atLeast"/>
              <w:rPr>
                <w:rFonts w:ascii="SimSun" w:eastAsia="SimSun" w:hAnsi="SimSun"/>
                <w:szCs w:val="21"/>
              </w:rPr>
            </w:pPr>
          </w:p>
          <w:p w:rsidR="003B114F" w:rsidRPr="003B114F" w:rsidRDefault="003B114F" w:rsidP="003B114F">
            <w:pPr>
              <w:wordWrap w:val="0"/>
              <w:autoSpaceDE w:val="0"/>
              <w:autoSpaceDN w:val="0"/>
              <w:snapToGrid w:val="0"/>
              <w:spacing w:line="290" w:lineRule="atLeast"/>
              <w:rPr>
                <w:rFonts w:ascii="SimSun" w:eastAsia="SimSun" w:hAnsi="SimSun"/>
                <w:szCs w:val="21"/>
              </w:rPr>
            </w:pPr>
            <w:r w:rsidRPr="003B114F">
              <w:rPr>
                <w:rFonts w:ascii="SimSun" w:eastAsia="SimSun" w:hAnsi="SimSun" w:hint="eastAsia"/>
                <w:szCs w:val="21"/>
              </w:rPr>
              <w:t>二、继续阶段性降低失业保险、工伤保险费率</w:t>
            </w:r>
          </w:p>
          <w:p w:rsidR="003B114F" w:rsidRPr="003B114F" w:rsidRDefault="003B114F" w:rsidP="003B114F">
            <w:pPr>
              <w:wordWrap w:val="0"/>
              <w:autoSpaceDE w:val="0"/>
              <w:autoSpaceDN w:val="0"/>
              <w:snapToGrid w:val="0"/>
              <w:spacing w:line="290" w:lineRule="atLeast"/>
              <w:rPr>
                <w:rFonts w:ascii="SimSun" w:eastAsia="SimSun" w:hAnsi="SimSun"/>
                <w:szCs w:val="21"/>
              </w:rPr>
            </w:pPr>
            <w:r w:rsidRPr="005F5ACF">
              <w:rPr>
                <w:rFonts w:ascii="SimSun" w:eastAsia="SimSun" w:hAnsi="SimSun" w:hint="eastAsia"/>
                <w:spacing w:val="20"/>
                <w:szCs w:val="21"/>
              </w:rPr>
              <w:t>自</w:t>
            </w:r>
            <w:r w:rsidRPr="005F5ACF">
              <w:rPr>
                <w:rFonts w:ascii="SimSun" w:eastAsia="SimSun" w:hAnsi="SimSun"/>
                <w:spacing w:val="20"/>
                <w:szCs w:val="21"/>
              </w:rPr>
              <w:t>2019年5月1日起，实施失业保险总费率1%的省，延长阶段性降低失业保险费率的期限至2020年4月30日。自2019年5月1日起，延长阶段性降低工伤保险费率的期限至2020年4月30日，工伤保险基金累计结余可支付月数在18至23个月的统筹地区可以现行费率为基础下调20%，累计结余可支付月数在24个月以上的统筹地区可以现行费率为基础下调50%</w:t>
            </w:r>
            <w:r w:rsidRPr="003B114F">
              <w:rPr>
                <w:rFonts w:ascii="SimSun" w:eastAsia="SimSun" w:hAnsi="SimSun"/>
                <w:szCs w:val="21"/>
              </w:rPr>
              <w:t>。</w:t>
            </w:r>
          </w:p>
          <w:p w:rsidR="003B114F" w:rsidRPr="003B114F" w:rsidRDefault="003B114F" w:rsidP="003B114F">
            <w:pPr>
              <w:wordWrap w:val="0"/>
              <w:autoSpaceDE w:val="0"/>
              <w:autoSpaceDN w:val="0"/>
              <w:snapToGrid w:val="0"/>
              <w:spacing w:line="290" w:lineRule="atLeast"/>
              <w:rPr>
                <w:rFonts w:ascii="SimSun" w:eastAsia="SimSun" w:hAnsi="SimSun"/>
                <w:szCs w:val="21"/>
              </w:rPr>
            </w:pPr>
          </w:p>
          <w:p w:rsidR="003B114F" w:rsidRPr="003B114F" w:rsidRDefault="003B114F" w:rsidP="003B114F">
            <w:pPr>
              <w:wordWrap w:val="0"/>
              <w:autoSpaceDE w:val="0"/>
              <w:autoSpaceDN w:val="0"/>
              <w:snapToGrid w:val="0"/>
              <w:spacing w:line="290" w:lineRule="atLeast"/>
              <w:rPr>
                <w:rFonts w:ascii="SimSun" w:eastAsia="SimSun" w:hAnsi="SimSun"/>
                <w:szCs w:val="21"/>
              </w:rPr>
            </w:pPr>
            <w:r w:rsidRPr="003B114F">
              <w:rPr>
                <w:rFonts w:ascii="SimSun" w:eastAsia="SimSun" w:hAnsi="SimSun" w:hint="eastAsia"/>
                <w:szCs w:val="21"/>
              </w:rPr>
              <w:t>三、调整社保缴费基数政策</w:t>
            </w:r>
          </w:p>
          <w:p w:rsidR="003B114F" w:rsidRPr="005F5ACF" w:rsidRDefault="003B114F" w:rsidP="003B114F">
            <w:pPr>
              <w:wordWrap w:val="0"/>
              <w:autoSpaceDE w:val="0"/>
              <w:autoSpaceDN w:val="0"/>
              <w:snapToGrid w:val="0"/>
              <w:spacing w:line="290" w:lineRule="atLeast"/>
              <w:rPr>
                <w:rFonts w:ascii="SimSun" w:eastAsia="SimSun" w:hAnsi="SimSun"/>
                <w:spacing w:val="20"/>
                <w:szCs w:val="21"/>
              </w:rPr>
            </w:pPr>
            <w:r w:rsidRPr="005F5ACF">
              <w:rPr>
                <w:rFonts w:ascii="SimSun" w:eastAsia="SimSun" w:hAnsi="SimSun" w:hint="eastAsia"/>
                <w:spacing w:val="20"/>
                <w:szCs w:val="21"/>
              </w:rPr>
              <w:t>调整就业人员平均工资计算口径。各省应以本省城镇非私营单位就业人员平均工资和城镇私营单位就业人员平均工资加权计算的全口径城镇单位就业人员平均工资，核定社保个人缴费基数上下限，合理降低部分参保人员和企业的社保缴费基数。调整就业人员平均工资计算口径后，各省要制定基本养老金计发办法的过渡措施，确保退休人员待遇水平平稳衔接。</w:t>
            </w:r>
          </w:p>
          <w:p w:rsidR="003B114F" w:rsidRPr="005F5ACF" w:rsidRDefault="003B114F" w:rsidP="003B114F">
            <w:pPr>
              <w:wordWrap w:val="0"/>
              <w:autoSpaceDE w:val="0"/>
              <w:autoSpaceDN w:val="0"/>
              <w:snapToGrid w:val="0"/>
              <w:spacing w:line="290" w:lineRule="atLeast"/>
              <w:rPr>
                <w:rFonts w:ascii="SimSun" w:eastAsia="SimSun" w:hAnsi="SimSun"/>
                <w:spacing w:val="20"/>
                <w:szCs w:val="21"/>
              </w:rPr>
            </w:pPr>
            <w:r w:rsidRPr="005F5ACF">
              <w:rPr>
                <w:rFonts w:ascii="SimSun" w:eastAsia="SimSun" w:hAnsi="SimSun" w:hint="eastAsia"/>
                <w:spacing w:val="20"/>
                <w:szCs w:val="21"/>
              </w:rPr>
              <w:t>完善个体工商户和灵活就业人员缴费基数政策。个体工商户和灵活就业人员参加企业职工基本养老保险，可以在本省全口径城镇单位就业人员平均工资的</w:t>
            </w:r>
            <w:r w:rsidRPr="005F5ACF">
              <w:rPr>
                <w:rFonts w:ascii="SimSun" w:eastAsia="SimSun" w:hAnsi="SimSun"/>
                <w:spacing w:val="20"/>
                <w:szCs w:val="21"/>
              </w:rPr>
              <w:t>60%至30</w:t>
            </w:r>
            <w:r w:rsidRPr="005F5ACF">
              <w:rPr>
                <w:rFonts w:ascii="SimSun" w:eastAsia="SimSun" w:hAnsi="SimSun"/>
                <w:spacing w:val="20"/>
                <w:szCs w:val="21"/>
              </w:rPr>
              <w:lastRenderedPageBreak/>
              <w:t>0%之间选择适当的缴费基数。</w:t>
            </w:r>
          </w:p>
          <w:p w:rsidR="003B114F" w:rsidRPr="003B114F" w:rsidRDefault="003B114F" w:rsidP="003B114F">
            <w:pPr>
              <w:wordWrap w:val="0"/>
              <w:autoSpaceDE w:val="0"/>
              <w:autoSpaceDN w:val="0"/>
              <w:snapToGrid w:val="0"/>
              <w:spacing w:line="290" w:lineRule="atLeast"/>
              <w:rPr>
                <w:rFonts w:ascii="SimSun" w:eastAsia="SimSun" w:hAnsi="SimSun"/>
                <w:szCs w:val="21"/>
              </w:rPr>
            </w:pPr>
          </w:p>
          <w:p w:rsidR="003B114F" w:rsidRPr="003B114F" w:rsidRDefault="003B114F" w:rsidP="003B114F">
            <w:pPr>
              <w:wordWrap w:val="0"/>
              <w:autoSpaceDE w:val="0"/>
              <w:autoSpaceDN w:val="0"/>
              <w:snapToGrid w:val="0"/>
              <w:spacing w:line="290" w:lineRule="atLeast"/>
              <w:rPr>
                <w:rFonts w:ascii="SimSun" w:eastAsia="SimSun" w:hAnsi="SimSun"/>
                <w:szCs w:val="21"/>
              </w:rPr>
            </w:pPr>
            <w:r w:rsidRPr="003B114F">
              <w:rPr>
                <w:rFonts w:ascii="SimSun" w:eastAsia="SimSun" w:hAnsi="SimSun" w:hint="eastAsia"/>
                <w:szCs w:val="21"/>
              </w:rPr>
              <w:t>四、加快推进养老保险省级统筹</w:t>
            </w:r>
          </w:p>
          <w:p w:rsidR="003B114F" w:rsidRPr="005F5ACF" w:rsidRDefault="003B114F" w:rsidP="003B114F">
            <w:pPr>
              <w:wordWrap w:val="0"/>
              <w:autoSpaceDE w:val="0"/>
              <w:autoSpaceDN w:val="0"/>
              <w:snapToGrid w:val="0"/>
              <w:spacing w:line="290" w:lineRule="atLeast"/>
              <w:rPr>
                <w:rFonts w:ascii="SimSun" w:eastAsia="SimSun" w:hAnsi="SimSun"/>
                <w:spacing w:val="20"/>
                <w:szCs w:val="21"/>
              </w:rPr>
            </w:pPr>
            <w:r w:rsidRPr="005F5ACF">
              <w:rPr>
                <w:rFonts w:ascii="SimSun" w:eastAsia="SimSun" w:hAnsi="SimSun" w:hint="eastAsia"/>
                <w:spacing w:val="20"/>
                <w:szCs w:val="21"/>
              </w:rPr>
              <w:t>各省要结合降低养老保险单位缴费比例、调整社保缴费基数政策等措施，加快推进企业职工基本养老保险省级统筹，逐步统一养老保险参保缴费、单位及个人缴费基数核定办法等政策，</w:t>
            </w:r>
            <w:r w:rsidRPr="005F5ACF">
              <w:rPr>
                <w:rFonts w:ascii="SimSun" w:eastAsia="SimSun" w:hAnsi="SimSun"/>
                <w:spacing w:val="20"/>
                <w:szCs w:val="21"/>
              </w:rPr>
              <w:t>2020年底前实现企业职工基本养老保险基金省级统收统支。</w:t>
            </w:r>
          </w:p>
          <w:p w:rsidR="003B114F" w:rsidRPr="003B114F" w:rsidRDefault="003B114F" w:rsidP="003B114F">
            <w:pPr>
              <w:wordWrap w:val="0"/>
              <w:autoSpaceDE w:val="0"/>
              <w:autoSpaceDN w:val="0"/>
              <w:snapToGrid w:val="0"/>
              <w:spacing w:line="290" w:lineRule="atLeast"/>
              <w:rPr>
                <w:rFonts w:ascii="SimSun" w:eastAsia="SimSun" w:hAnsi="SimSun"/>
                <w:szCs w:val="21"/>
              </w:rPr>
            </w:pPr>
          </w:p>
          <w:p w:rsidR="003B114F" w:rsidRPr="003B114F" w:rsidRDefault="003B114F" w:rsidP="003B114F">
            <w:pPr>
              <w:wordWrap w:val="0"/>
              <w:autoSpaceDE w:val="0"/>
              <w:autoSpaceDN w:val="0"/>
              <w:snapToGrid w:val="0"/>
              <w:spacing w:line="290" w:lineRule="atLeast"/>
              <w:rPr>
                <w:rFonts w:ascii="SimSun" w:eastAsia="SimSun" w:hAnsi="SimSun"/>
                <w:szCs w:val="21"/>
              </w:rPr>
            </w:pPr>
            <w:r w:rsidRPr="003B114F">
              <w:rPr>
                <w:rFonts w:ascii="SimSun" w:eastAsia="SimSun" w:hAnsi="SimSun" w:hint="eastAsia"/>
                <w:szCs w:val="21"/>
              </w:rPr>
              <w:t>五、提高养老保险基金中央调剂比例</w:t>
            </w:r>
          </w:p>
          <w:p w:rsidR="003B114F" w:rsidRPr="005F5ACF" w:rsidRDefault="003B114F" w:rsidP="003B114F">
            <w:pPr>
              <w:wordWrap w:val="0"/>
              <w:autoSpaceDE w:val="0"/>
              <w:autoSpaceDN w:val="0"/>
              <w:snapToGrid w:val="0"/>
              <w:spacing w:line="290" w:lineRule="atLeast"/>
              <w:rPr>
                <w:rFonts w:ascii="SimSun" w:eastAsia="SimSun" w:hAnsi="SimSun"/>
                <w:spacing w:val="26"/>
                <w:szCs w:val="21"/>
              </w:rPr>
            </w:pPr>
            <w:r w:rsidRPr="005F5ACF">
              <w:rPr>
                <w:rFonts w:ascii="SimSun" w:eastAsia="SimSun" w:hAnsi="SimSun" w:hint="eastAsia"/>
                <w:spacing w:val="26"/>
                <w:szCs w:val="21"/>
              </w:rPr>
              <w:t>加大企业职工基本养老保险基金中央调剂力度，</w:t>
            </w:r>
            <w:r w:rsidRPr="005F5ACF">
              <w:rPr>
                <w:rFonts w:ascii="SimSun" w:eastAsia="SimSun" w:hAnsi="SimSun"/>
                <w:spacing w:val="26"/>
                <w:szCs w:val="21"/>
              </w:rPr>
              <w:t>2019年基金中央调剂比例提高至3.5%，进一步均衡各省之间养老保险基金负担，确保企业离退休人员基本养老金按时足额发放。</w:t>
            </w:r>
          </w:p>
          <w:p w:rsidR="003B114F" w:rsidRPr="003B114F" w:rsidRDefault="003B114F" w:rsidP="003B114F">
            <w:pPr>
              <w:wordWrap w:val="0"/>
              <w:autoSpaceDE w:val="0"/>
              <w:autoSpaceDN w:val="0"/>
              <w:snapToGrid w:val="0"/>
              <w:spacing w:line="290" w:lineRule="atLeast"/>
              <w:rPr>
                <w:rFonts w:ascii="SimSun" w:eastAsia="SimSun" w:hAnsi="SimSun"/>
                <w:szCs w:val="21"/>
              </w:rPr>
            </w:pPr>
          </w:p>
          <w:p w:rsidR="003B114F" w:rsidRPr="003B114F" w:rsidRDefault="003B114F" w:rsidP="003B114F">
            <w:pPr>
              <w:wordWrap w:val="0"/>
              <w:autoSpaceDE w:val="0"/>
              <w:autoSpaceDN w:val="0"/>
              <w:snapToGrid w:val="0"/>
              <w:spacing w:line="290" w:lineRule="atLeast"/>
              <w:rPr>
                <w:rFonts w:ascii="SimSun" w:eastAsia="SimSun" w:hAnsi="SimSun"/>
                <w:szCs w:val="21"/>
              </w:rPr>
            </w:pPr>
            <w:r w:rsidRPr="003B114F">
              <w:rPr>
                <w:rFonts w:ascii="SimSun" w:eastAsia="SimSun" w:hAnsi="SimSun" w:hint="eastAsia"/>
                <w:szCs w:val="21"/>
              </w:rPr>
              <w:t>六、稳步推进社保费征收体制改革</w:t>
            </w:r>
          </w:p>
          <w:p w:rsidR="003B114F" w:rsidRPr="005F5ACF" w:rsidRDefault="003B114F" w:rsidP="003B114F">
            <w:pPr>
              <w:wordWrap w:val="0"/>
              <w:autoSpaceDE w:val="0"/>
              <w:autoSpaceDN w:val="0"/>
              <w:snapToGrid w:val="0"/>
              <w:spacing w:line="290" w:lineRule="atLeast"/>
              <w:rPr>
                <w:rFonts w:ascii="SimSun" w:eastAsia="SimSun" w:hAnsi="SimSun"/>
                <w:spacing w:val="20"/>
                <w:szCs w:val="21"/>
              </w:rPr>
            </w:pPr>
            <w:r w:rsidRPr="005F5ACF">
              <w:rPr>
                <w:rFonts w:ascii="SimSun" w:eastAsia="SimSun" w:hAnsi="SimSun" w:hint="eastAsia"/>
                <w:spacing w:val="20"/>
                <w:szCs w:val="21"/>
              </w:rPr>
              <w:t>企业职工基本养老保险和企业职工其他险种缴费，原则上暂按现行征收体制继续征收，稳定缴费方式，“成熟一省、移交一省”；机关事业单位社保费和城乡居民社保费征管职责如期划转。人力资源社会保障、税务、财政、医保部门要抓紧推进信息共享平台建设等各项工作，切实加强信息共享，确保征收工作有序衔接。妥善处理好企业历史欠费问题，在征收体制改革过程中不得自行对企业历史欠费进行集中清缴，不得采取任何增加小微企业实际缴费负担的做法，避免造成企业生产经营困难。同时，合理调整</w:t>
            </w:r>
            <w:r w:rsidRPr="005F5ACF">
              <w:rPr>
                <w:rFonts w:ascii="SimSun" w:eastAsia="SimSun" w:hAnsi="SimSun"/>
                <w:spacing w:val="20"/>
                <w:szCs w:val="21"/>
              </w:rPr>
              <w:t>2019年社保基金收入预算。</w:t>
            </w:r>
          </w:p>
          <w:p w:rsidR="003B114F" w:rsidRPr="005F5ACF" w:rsidRDefault="003B114F" w:rsidP="003B114F">
            <w:pPr>
              <w:wordWrap w:val="0"/>
              <w:autoSpaceDE w:val="0"/>
              <w:autoSpaceDN w:val="0"/>
              <w:snapToGrid w:val="0"/>
              <w:spacing w:line="290" w:lineRule="atLeast"/>
              <w:rPr>
                <w:rFonts w:ascii="SimSun" w:eastAsia="SimSun" w:hAnsi="SimSun"/>
                <w:spacing w:val="20"/>
                <w:szCs w:val="21"/>
              </w:rPr>
            </w:pPr>
          </w:p>
          <w:p w:rsidR="003B114F" w:rsidRPr="003B114F" w:rsidRDefault="003B114F" w:rsidP="003B114F">
            <w:pPr>
              <w:wordWrap w:val="0"/>
              <w:autoSpaceDE w:val="0"/>
              <w:autoSpaceDN w:val="0"/>
              <w:snapToGrid w:val="0"/>
              <w:spacing w:line="290" w:lineRule="atLeast"/>
              <w:rPr>
                <w:rFonts w:ascii="SimSun" w:eastAsia="SimSun" w:hAnsi="SimSun"/>
                <w:szCs w:val="21"/>
              </w:rPr>
            </w:pPr>
            <w:r w:rsidRPr="003B114F">
              <w:rPr>
                <w:rFonts w:ascii="SimSun" w:eastAsia="SimSun" w:hAnsi="SimSun" w:hint="eastAsia"/>
                <w:szCs w:val="21"/>
              </w:rPr>
              <w:t>七、建立工作协调机制</w:t>
            </w:r>
          </w:p>
          <w:p w:rsidR="003B114F" w:rsidRPr="00E07492" w:rsidRDefault="003B114F" w:rsidP="003B114F">
            <w:pPr>
              <w:wordWrap w:val="0"/>
              <w:autoSpaceDE w:val="0"/>
              <w:autoSpaceDN w:val="0"/>
              <w:snapToGrid w:val="0"/>
              <w:spacing w:line="290" w:lineRule="atLeast"/>
              <w:rPr>
                <w:rFonts w:ascii="SimSun" w:eastAsia="SimSun" w:hAnsi="SimSun"/>
                <w:spacing w:val="28"/>
                <w:szCs w:val="21"/>
              </w:rPr>
            </w:pPr>
            <w:r w:rsidRPr="00E07492">
              <w:rPr>
                <w:rFonts w:ascii="SimSun" w:eastAsia="SimSun" w:hAnsi="SimSun" w:hint="eastAsia"/>
                <w:spacing w:val="20"/>
                <w:szCs w:val="21"/>
              </w:rPr>
              <w:t>国务院建立工作协调机制，统筹协调降低社保费率和社保费征收体制改革相关工作。县级以上地方政府要建立由政府负责人牵头，人力资源社会保障、财政、</w:t>
            </w:r>
            <w:r w:rsidRPr="00E07492">
              <w:rPr>
                <w:rFonts w:ascii="SimSun" w:eastAsia="SimSun" w:hAnsi="SimSun" w:hint="eastAsia"/>
                <w:spacing w:val="28"/>
                <w:szCs w:val="21"/>
              </w:rPr>
              <w:lastRenderedPageBreak/>
              <w:t>税务、医保等部门参加的工作协调机制，统筹协调降低社保费率以及征收体制改革过渡期间的工作衔接，提出具体安排，确保各项工作顺利进行。</w:t>
            </w:r>
          </w:p>
          <w:p w:rsidR="003B114F" w:rsidRPr="003B114F" w:rsidRDefault="003B114F" w:rsidP="003B114F">
            <w:pPr>
              <w:wordWrap w:val="0"/>
              <w:autoSpaceDE w:val="0"/>
              <w:autoSpaceDN w:val="0"/>
              <w:snapToGrid w:val="0"/>
              <w:spacing w:line="290" w:lineRule="atLeast"/>
              <w:rPr>
                <w:rFonts w:ascii="SimSun" w:eastAsia="SimSun" w:hAnsi="SimSun"/>
                <w:szCs w:val="21"/>
              </w:rPr>
            </w:pPr>
          </w:p>
          <w:p w:rsidR="003B114F" w:rsidRPr="003B114F" w:rsidRDefault="003B114F" w:rsidP="003B114F">
            <w:pPr>
              <w:wordWrap w:val="0"/>
              <w:autoSpaceDE w:val="0"/>
              <w:autoSpaceDN w:val="0"/>
              <w:snapToGrid w:val="0"/>
              <w:spacing w:line="290" w:lineRule="atLeast"/>
              <w:rPr>
                <w:rFonts w:ascii="SimSun" w:eastAsia="SimSun" w:hAnsi="SimSun"/>
                <w:szCs w:val="21"/>
              </w:rPr>
            </w:pPr>
            <w:r w:rsidRPr="003B114F">
              <w:rPr>
                <w:rFonts w:ascii="SimSun" w:eastAsia="SimSun" w:hAnsi="SimSun" w:hint="eastAsia"/>
                <w:szCs w:val="21"/>
              </w:rPr>
              <w:t>八、认真做好组织落实工作</w:t>
            </w:r>
          </w:p>
          <w:p w:rsidR="003B114F" w:rsidRPr="003B114F" w:rsidRDefault="003B114F" w:rsidP="003B114F">
            <w:pPr>
              <w:wordWrap w:val="0"/>
              <w:autoSpaceDE w:val="0"/>
              <w:autoSpaceDN w:val="0"/>
              <w:snapToGrid w:val="0"/>
              <w:spacing w:line="290" w:lineRule="atLeast"/>
              <w:rPr>
                <w:rFonts w:ascii="SimSun" w:eastAsia="SimSun" w:hAnsi="SimSun"/>
                <w:szCs w:val="21"/>
              </w:rPr>
            </w:pPr>
            <w:r w:rsidRPr="003B114F">
              <w:rPr>
                <w:rFonts w:ascii="SimSun" w:eastAsia="SimSun" w:hAnsi="SimSun" w:hint="eastAsia"/>
                <w:szCs w:val="21"/>
              </w:rPr>
              <w:t>各地区各有关部门要加强领导，精心组织实施。人力资源社会保障部、财政部、税务总局、国家医保局要加强指导和监督检查，及时研究解决工作中遇到的问题，确保各项政策措施落到实处。</w:t>
            </w:r>
          </w:p>
          <w:p w:rsidR="00DB5008" w:rsidRPr="003B114F" w:rsidRDefault="00DB5008" w:rsidP="00C32E2B">
            <w:pPr>
              <w:wordWrap w:val="0"/>
              <w:autoSpaceDE w:val="0"/>
              <w:autoSpaceDN w:val="0"/>
              <w:snapToGrid w:val="0"/>
              <w:spacing w:line="290" w:lineRule="atLeast"/>
              <w:rPr>
                <w:rFonts w:ascii="SimSun" w:eastAsia="SimSun" w:hAnsi="SimSun"/>
                <w:szCs w:val="21"/>
              </w:rPr>
            </w:pPr>
            <w:bookmarkStart w:id="0" w:name="_GoBack"/>
            <w:bookmarkEnd w:id="0"/>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614" w:rsidRDefault="00CD2614" w:rsidP="00C278F4">
      <w:r>
        <w:separator/>
      </w:r>
    </w:p>
  </w:endnote>
  <w:endnote w:type="continuationSeparator" w:id="0">
    <w:p w:rsidR="00CD2614" w:rsidRDefault="00CD261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614" w:rsidRDefault="00CD2614" w:rsidP="00C278F4">
      <w:r>
        <w:separator/>
      </w:r>
    </w:p>
  </w:footnote>
  <w:footnote w:type="continuationSeparator" w:id="0">
    <w:p w:rsidR="00CD2614" w:rsidRDefault="00CD261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668788A"/>
    <w:multiLevelType w:val="hybridMultilevel"/>
    <w:tmpl w:val="0D606E7E"/>
    <w:lvl w:ilvl="0" w:tplc="A14E9588">
      <w:start w:val="1"/>
      <w:numFmt w:val="decimal"/>
      <w:lvlText w:val="%1."/>
      <w:lvlJc w:val="left"/>
      <w:pPr>
        <w:ind w:left="804" w:hanging="384"/>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
    <w:nsid w:val="21404F7D"/>
    <w:multiLevelType w:val="hybridMultilevel"/>
    <w:tmpl w:val="6A3E680C"/>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497C60"/>
    <w:multiLevelType w:val="hybridMultilevel"/>
    <w:tmpl w:val="E54AC5A4"/>
    <w:lvl w:ilvl="0" w:tplc="F6A6C0F4">
      <w:start w:val="1"/>
      <w:numFmt w:val="japaneseCounting"/>
      <w:lvlText w:val="%1、"/>
      <w:lvlJc w:val="left"/>
      <w:pPr>
        <w:ind w:left="828" w:hanging="408"/>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4">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7">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8">
    <w:nsid w:val="3B88131F"/>
    <w:multiLevelType w:val="hybridMultilevel"/>
    <w:tmpl w:val="B4828D68"/>
    <w:lvl w:ilvl="0" w:tplc="BDA879A2">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68F734F"/>
    <w:multiLevelType w:val="hybridMultilevel"/>
    <w:tmpl w:val="3CA033AA"/>
    <w:lvl w:ilvl="0" w:tplc="87FA216C">
      <w:start w:val="1"/>
      <w:numFmt w:val="decimal"/>
      <w:lvlText w:val="제%1조"/>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6">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9">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748D1259"/>
    <w:multiLevelType w:val="hybridMultilevel"/>
    <w:tmpl w:val="85BC257A"/>
    <w:lvl w:ilvl="0" w:tplc="5570FAFE">
      <w:start w:val="1"/>
      <w:numFmt w:val="decimal"/>
      <w:lvlText w:val="%1."/>
      <w:lvlJc w:val="left"/>
      <w:pPr>
        <w:ind w:left="804" w:hanging="360"/>
      </w:pPr>
      <w:rPr>
        <w:rFonts w:cstheme="minorBidi" w:hint="default"/>
      </w:rPr>
    </w:lvl>
    <w:lvl w:ilvl="1" w:tplc="04090019" w:tentative="1">
      <w:start w:val="1"/>
      <w:numFmt w:val="upperLetter"/>
      <w:lvlText w:val="%2."/>
      <w:lvlJc w:val="left"/>
      <w:pPr>
        <w:ind w:left="1244" w:hanging="400"/>
      </w:pPr>
    </w:lvl>
    <w:lvl w:ilvl="2" w:tplc="0409001B" w:tentative="1">
      <w:start w:val="1"/>
      <w:numFmt w:val="lowerRoman"/>
      <w:lvlText w:val="%3."/>
      <w:lvlJc w:val="right"/>
      <w:pPr>
        <w:ind w:left="1644" w:hanging="400"/>
      </w:pPr>
    </w:lvl>
    <w:lvl w:ilvl="3" w:tplc="0409000F" w:tentative="1">
      <w:start w:val="1"/>
      <w:numFmt w:val="decimal"/>
      <w:lvlText w:val="%4."/>
      <w:lvlJc w:val="left"/>
      <w:pPr>
        <w:ind w:left="2044" w:hanging="400"/>
      </w:pPr>
    </w:lvl>
    <w:lvl w:ilvl="4" w:tplc="04090019" w:tentative="1">
      <w:start w:val="1"/>
      <w:numFmt w:val="upperLetter"/>
      <w:lvlText w:val="%5."/>
      <w:lvlJc w:val="left"/>
      <w:pPr>
        <w:ind w:left="2444" w:hanging="400"/>
      </w:pPr>
    </w:lvl>
    <w:lvl w:ilvl="5" w:tplc="0409001B" w:tentative="1">
      <w:start w:val="1"/>
      <w:numFmt w:val="lowerRoman"/>
      <w:lvlText w:val="%6."/>
      <w:lvlJc w:val="right"/>
      <w:pPr>
        <w:ind w:left="2844" w:hanging="400"/>
      </w:pPr>
    </w:lvl>
    <w:lvl w:ilvl="6" w:tplc="0409000F" w:tentative="1">
      <w:start w:val="1"/>
      <w:numFmt w:val="decimal"/>
      <w:lvlText w:val="%7."/>
      <w:lvlJc w:val="left"/>
      <w:pPr>
        <w:ind w:left="3244" w:hanging="400"/>
      </w:pPr>
    </w:lvl>
    <w:lvl w:ilvl="7" w:tplc="04090019" w:tentative="1">
      <w:start w:val="1"/>
      <w:numFmt w:val="upperLetter"/>
      <w:lvlText w:val="%8."/>
      <w:lvlJc w:val="left"/>
      <w:pPr>
        <w:ind w:left="3644" w:hanging="400"/>
      </w:pPr>
    </w:lvl>
    <w:lvl w:ilvl="8" w:tplc="0409001B" w:tentative="1">
      <w:start w:val="1"/>
      <w:numFmt w:val="lowerRoman"/>
      <w:lvlText w:val="%9."/>
      <w:lvlJc w:val="right"/>
      <w:pPr>
        <w:ind w:left="4044" w:hanging="400"/>
      </w:pPr>
    </w:lvl>
  </w:abstractNum>
  <w:abstractNum w:abstractNumId="2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8"/>
  </w:num>
  <w:num w:numId="2">
    <w:abstractNumId w:val="15"/>
  </w:num>
  <w:num w:numId="3">
    <w:abstractNumId w:val="5"/>
  </w:num>
  <w:num w:numId="4">
    <w:abstractNumId w:val="9"/>
  </w:num>
  <w:num w:numId="5">
    <w:abstractNumId w:val="21"/>
  </w:num>
  <w:num w:numId="6">
    <w:abstractNumId w:val="22"/>
  </w:num>
  <w:num w:numId="7">
    <w:abstractNumId w:val="14"/>
  </w:num>
  <w:num w:numId="8">
    <w:abstractNumId w:val="0"/>
  </w:num>
  <w:num w:numId="9">
    <w:abstractNumId w:val="13"/>
  </w:num>
  <w:num w:numId="10">
    <w:abstractNumId w:val="10"/>
  </w:num>
  <w:num w:numId="11">
    <w:abstractNumId w:val="17"/>
  </w:num>
  <w:num w:numId="12">
    <w:abstractNumId w:val="23"/>
  </w:num>
  <w:num w:numId="13">
    <w:abstractNumId w:val="16"/>
  </w:num>
  <w:num w:numId="14">
    <w:abstractNumId w:val="11"/>
  </w:num>
  <w:num w:numId="15">
    <w:abstractNumId w:val="6"/>
  </w:num>
  <w:num w:numId="16">
    <w:abstractNumId w:val="19"/>
  </w:num>
  <w:num w:numId="17">
    <w:abstractNumId w:val="4"/>
  </w:num>
  <w:num w:numId="18">
    <w:abstractNumId w:val="7"/>
  </w:num>
  <w:num w:numId="19">
    <w:abstractNumId w:val="3"/>
  </w:num>
  <w:num w:numId="20">
    <w:abstractNumId w:val="1"/>
  </w:num>
  <w:num w:numId="21">
    <w:abstractNumId w:val="20"/>
  </w:num>
  <w:num w:numId="22">
    <w:abstractNumId w:val="12"/>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23DD"/>
    <w:rsid w:val="00065F42"/>
    <w:rsid w:val="000D115A"/>
    <w:rsid w:val="000E3190"/>
    <w:rsid w:val="00100135"/>
    <w:rsid w:val="00135A6C"/>
    <w:rsid w:val="00140993"/>
    <w:rsid w:val="0016200D"/>
    <w:rsid w:val="001A435E"/>
    <w:rsid w:val="001A612D"/>
    <w:rsid w:val="001F2DDE"/>
    <w:rsid w:val="002068CB"/>
    <w:rsid w:val="00210CC1"/>
    <w:rsid w:val="002404C7"/>
    <w:rsid w:val="00247BC5"/>
    <w:rsid w:val="00264629"/>
    <w:rsid w:val="0028452A"/>
    <w:rsid w:val="002D272A"/>
    <w:rsid w:val="002D5985"/>
    <w:rsid w:val="002E45D9"/>
    <w:rsid w:val="002E5535"/>
    <w:rsid w:val="00315BCC"/>
    <w:rsid w:val="0037618A"/>
    <w:rsid w:val="003818EE"/>
    <w:rsid w:val="003B114F"/>
    <w:rsid w:val="003C5455"/>
    <w:rsid w:val="003D3255"/>
    <w:rsid w:val="00444F1B"/>
    <w:rsid w:val="00470D1E"/>
    <w:rsid w:val="004A6A46"/>
    <w:rsid w:val="004B2981"/>
    <w:rsid w:val="004B30A1"/>
    <w:rsid w:val="004B3DE1"/>
    <w:rsid w:val="004C5FF1"/>
    <w:rsid w:val="004E2A9C"/>
    <w:rsid w:val="00525052"/>
    <w:rsid w:val="00532BD0"/>
    <w:rsid w:val="0053491D"/>
    <w:rsid w:val="0055642B"/>
    <w:rsid w:val="0056283F"/>
    <w:rsid w:val="00587FEA"/>
    <w:rsid w:val="00591B19"/>
    <w:rsid w:val="005942DF"/>
    <w:rsid w:val="005A3DA9"/>
    <w:rsid w:val="005D2ED3"/>
    <w:rsid w:val="005E0602"/>
    <w:rsid w:val="005F5ACF"/>
    <w:rsid w:val="005F5FEA"/>
    <w:rsid w:val="00610641"/>
    <w:rsid w:val="00613225"/>
    <w:rsid w:val="00615981"/>
    <w:rsid w:val="00615EC6"/>
    <w:rsid w:val="00627FF5"/>
    <w:rsid w:val="0063360D"/>
    <w:rsid w:val="00635DAE"/>
    <w:rsid w:val="006A630B"/>
    <w:rsid w:val="006C209C"/>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17C28"/>
    <w:rsid w:val="00922CF5"/>
    <w:rsid w:val="00991600"/>
    <w:rsid w:val="009A6824"/>
    <w:rsid w:val="009B0986"/>
    <w:rsid w:val="009C24AE"/>
    <w:rsid w:val="009C7FCA"/>
    <w:rsid w:val="009D3790"/>
    <w:rsid w:val="00A03967"/>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2614"/>
    <w:rsid w:val="00CD4421"/>
    <w:rsid w:val="00CD5ACF"/>
    <w:rsid w:val="00CE16FD"/>
    <w:rsid w:val="00D122A0"/>
    <w:rsid w:val="00D16B85"/>
    <w:rsid w:val="00D420AB"/>
    <w:rsid w:val="00D44DCD"/>
    <w:rsid w:val="00DB5008"/>
    <w:rsid w:val="00DC175C"/>
    <w:rsid w:val="00DC50B8"/>
    <w:rsid w:val="00DD0992"/>
    <w:rsid w:val="00E00A22"/>
    <w:rsid w:val="00E05766"/>
    <w:rsid w:val="00E07492"/>
    <w:rsid w:val="00E75E1F"/>
    <w:rsid w:val="00E7653A"/>
    <w:rsid w:val="00E9758D"/>
    <w:rsid w:val="00F078AB"/>
    <w:rsid w:val="00F32E9D"/>
    <w:rsid w:val="00F6633C"/>
    <w:rsid w:val="00F74269"/>
    <w:rsid w:val="00F77275"/>
    <w:rsid w:val="00F916FD"/>
    <w:rsid w:val="00FA333E"/>
    <w:rsid w:val="00FA547E"/>
    <w:rsid w:val="00FB2151"/>
    <w:rsid w:val="00FB5072"/>
    <w:rsid w:val="00FE6A22"/>
    <w:rsid w:val="00FF28E3"/>
    <w:rsid w:val="00FF49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Date"/>
    <w:basedOn w:val="a"/>
    <w:next w:val="a"/>
    <w:link w:val="Char2"/>
    <w:uiPriority w:val="99"/>
    <w:semiHidden/>
    <w:unhideWhenUsed/>
    <w:rsid w:val="00922CF5"/>
  </w:style>
  <w:style w:type="character" w:customStyle="1" w:styleId="Char2">
    <w:name w:val="날짜 Char"/>
    <w:basedOn w:val="a0"/>
    <w:link w:val="a9"/>
    <w:uiPriority w:val="99"/>
    <w:semiHidden/>
    <w:rsid w:val="00922CF5"/>
    <w:rPr>
      <w:sz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4</Pages>
  <Words>725</Words>
  <Characters>4135</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cui</dc:creator>
  <cp:lastModifiedBy>bang</cp:lastModifiedBy>
  <cp:revision>30</cp:revision>
  <dcterms:created xsi:type="dcterms:W3CDTF">2016-01-15T03:23:00Z</dcterms:created>
  <dcterms:modified xsi:type="dcterms:W3CDTF">2019-04-09T08:43:00Z</dcterms:modified>
</cp:coreProperties>
</file>