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D66CE" w:rsidRPr="002D66CE" w:rsidTr="005726B3">
        <w:tc>
          <w:tcPr>
            <w:tcW w:w="4785" w:type="dxa"/>
          </w:tcPr>
          <w:p w:rsidR="002D66CE" w:rsidRDefault="002D66CE" w:rsidP="002D66CE">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2D66CE">
              <w:rPr>
                <w:rFonts w:ascii="한컴바탕" w:eastAsia="한컴바탕" w:hAnsi="한컴바탕" w:cs="한컴바탕" w:hint="eastAsia"/>
                <w:b/>
                <w:sz w:val="26"/>
                <w:szCs w:val="26"/>
                <w:lang w:eastAsia="ko-KR"/>
              </w:rPr>
              <w:t>최고인민법원의</w:t>
            </w:r>
          </w:p>
          <w:p w:rsidR="002D66CE" w:rsidRDefault="002D66CE" w:rsidP="002D66CE">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2D66CE">
              <w:rPr>
                <w:rFonts w:ascii="한컴바탕" w:eastAsia="한컴바탕" w:hAnsi="한컴바탕" w:cs="한컴바탕" w:hint="eastAsia"/>
                <w:b/>
                <w:sz w:val="26"/>
                <w:szCs w:val="26"/>
                <w:lang w:eastAsia="ko-KR"/>
              </w:rPr>
              <w:t>&lt;중화인민공화국 행정소송법&gt;</w:t>
            </w:r>
          </w:p>
          <w:p w:rsidR="002D66CE" w:rsidRPr="002D66CE" w:rsidRDefault="002D66CE" w:rsidP="002D66CE">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2D66CE">
              <w:rPr>
                <w:rFonts w:ascii="한컴바탕" w:eastAsia="한컴바탕" w:hAnsi="한컴바탕" w:cs="한컴바탕" w:hint="eastAsia"/>
                <w:b/>
                <w:sz w:val="26"/>
                <w:szCs w:val="26"/>
                <w:lang w:eastAsia="ko-KR"/>
              </w:rPr>
              <w:t>적용 문제에 대한 해석</w:t>
            </w:r>
          </w:p>
          <w:p w:rsidR="002D66CE" w:rsidRPr="002D66CE" w:rsidRDefault="002D66CE" w:rsidP="002D66CE">
            <w:pPr>
              <w:wordWrap w:val="0"/>
              <w:autoSpaceDN w:val="0"/>
              <w:spacing w:line="290" w:lineRule="atLeast"/>
              <w:ind w:firstLineChars="0" w:firstLine="0"/>
              <w:jc w:val="center"/>
              <w:rPr>
                <w:rFonts w:ascii="한컴바탕" w:eastAsia="한컴바탕" w:hAnsi="한컴바탕" w:cs="한컴바탕"/>
                <w:szCs w:val="21"/>
                <w:lang w:eastAsia="ko-KR"/>
              </w:rPr>
            </w:pPr>
            <w:r w:rsidRPr="002D66CE">
              <w:rPr>
                <w:rFonts w:ascii="한컴바탕" w:eastAsia="한컴바탕" w:hAnsi="한컴바탕" w:cs="한컴바탕" w:hint="eastAsia"/>
                <w:szCs w:val="21"/>
                <w:lang w:eastAsia="ko-KR"/>
              </w:rPr>
              <w:t>법석[2015]9호</w:t>
            </w:r>
          </w:p>
          <w:p w:rsidR="002D66CE" w:rsidRPr="002D66CE" w:rsidRDefault="002D66CE" w:rsidP="002D66CE">
            <w:pPr>
              <w:wordWrap w:val="0"/>
              <w:autoSpaceDN w:val="0"/>
              <w:spacing w:line="290" w:lineRule="atLeast"/>
              <w:ind w:firstLine="420"/>
              <w:jc w:val="both"/>
              <w:rPr>
                <w:rFonts w:ascii="한컴바탕" w:eastAsia="한컴바탕" w:hAnsi="한컴바탕" w:cs="한컴바탕"/>
                <w:szCs w:val="21"/>
                <w:lang w:eastAsia="ko-KR"/>
              </w:rPr>
            </w:pPr>
          </w:p>
          <w:p w:rsidR="002D66CE" w:rsidRPr="002D66CE" w:rsidRDefault="002D66CE" w:rsidP="002D66CE">
            <w:pPr>
              <w:wordWrap w:val="0"/>
              <w:autoSpaceDN w:val="0"/>
              <w:spacing w:line="290" w:lineRule="atLeast"/>
              <w:ind w:firstLine="420"/>
              <w:jc w:val="both"/>
              <w:rPr>
                <w:rFonts w:ascii="한컴바탕" w:eastAsia="한컴바탕" w:hAnsi="한컴바탕" w:cs="한컴바탕"/>
                <w:szCs w:val="21"/>
                <w:lang w:eastAsia="ko-KR"/>
              </w:rPr>
            </w:pPr>
            <w:r w:rsidRPr="002D66CE">
              <w:rPr>
                <w:rFonts w:ascii="한컴바탕" w:eastAsia="한컴바탕" w:hAnsi="한컴바탕" w:cs="한컴바탕" w:hint="eastAsia"/>
                <w:szCs w:val="21"/>
                <w:lang w:eastAsia="ko-KR"/>
              </w:rPr>
              <w:t>&lt;최고인민법원의 &lt;중화인민공화국 행정소송법&gt; 적용 문제에 대한 해석&gt;이 2015년 4월 30일 최고인민법원 심판위원회 제1648차 회의에서 통과되어 공표하는 바이며 2015년 5월 1일부터 시행한다.</w:t>
            </w:r>
          </w:p>
          <w:p w:rsidR="002D66CE" w:rsidRPr="002D66CE" w:rsidRDefault="002D66CE" w:rsidP="009035E0">
            <w:pPr>
              <w:wordWrap w:val="0"/>
              <w:autoSpaceDN w:val="0"/>
              <w:spacing w:line="290" w:lineRule="atLeast"/>
              <w:ind w:firstLine="420"/>
              <w:jc w:val="right"/>
              <w:rPr>
                <w:rFonts w:ascii="한컴바탕" w:eastAsia="한컴바탕" w:hAnsi="한컴바탕" w:cs="한컴바탕"/>
                <w:szCs w:val="21"/>
                <w:lang w:eastAsia="ko-KR"/>
              </w:rPr>
            </w:pPr>
          </w:p>
          <w:p w:rsidR="002D66CE" w:rsidRPr="002D66CE" w:rsidRDefault="002D66CE" w:rsidP="009035E0">
            <w:pPr>
              <w:wordWrap w:val="0"/>
              <w:autoSpaceDN w:val="0"/>
              <w:spacing w:line="290" w:lineRule="atLeast"/>
              <w:ind w:firstLine="420"/>
              <w:jc w:val="right"/>
              <w:rPr>
                <w:rFonts w:ascii="한컴바탕" w:eastAsia="한컴바탕" w:hAnsi="한컴바탕" w:cs="한컴바탕"/>
                <w:szCs w:val="21"/>
                <w:lang w:eastAsia="ko-KR"/>
              </w:rPr>
            </w:pPr>
            <w:r w:rsidRPr="002D66CE">
              <w:rPr>
                <w:rFonts w:ascii="한컴바탕" w:eastAsia="한컴바탕" w:hAnsi="한컴바탕" w:cs="한컴바탕" w:hint="eastAsia"/>
                <w:szCs w:val="21"/>
                <w:lang w:eastAsia="ko-KR"/>
              </w:rPr>
              <w:t>최고인민법원</w:t>
            </w:r>
          </w:p>
          <w:p w:rsidR="002D66CE" w:rsidRPr="002D66CE" w:rsidRDefault="002D66CE" w:rsidP="009035E0">
            <w:pPr>
              <w:wordWrap w:val="0"/>
              <w:autoSpaceDN w:val="0"/>
              <w:spacing w:line="290" w:lineRule="atLeast"/>
              <w:ind w:firstLine="420"/>
              <w:jc w:val="right"/>
              <w:rPr>
                <w:rFonts w:ascii="한컴바탕" w:eastAsia="한컴바탕" w:hAnsi="한컴바탕" w:cs="한컴바탕"/>
                <w:szCs w:val="21"/>
                <w:lang w:eastAsia="ko-KR"/>
              </w:rPr>
            </w:pPr>
            <w:r w:rsidRPr="002D66CE">
              <w:rPr>
                <w:rFonts w:ascii="한컴바탕" w:eastAsia="한컴바탕" w:hAnsi="한컴바탕" w:cs="한컴바탕" w:hint="eastAsia"/>
                <w:szCs w:val="21"/>
                <w:lang w:eastAsia="ko-KR"/>
              </w:rPr>
              <w:t>2015년 4월 22일</w:t>
            </w:r>
          </w:p>
          <w:p w:rsidR="002D66CE" w:rsidRPr="002D66CE" w:rsidRDefault="002D66CE" w:rsidP="002D66CE">
            <w:pPr>
              <w:wordWrap w:val="0"/>
              <w:autoSpaceDN w:val="0"/>
              <w:spacing w:line="290" w:lineRule="atLeast"/>
              <w:ind w:firstLine="420"/>
              <w:jc w:val="both"/>
              <w:rPr>
                <w:rFonts w:ascii="한컴바탕" w:eastAsia="한컴바탕" w:hAnsi="한컴바탕" w:cs="한컴바탕"/>
                <w:szCs w:val="21"/>
                <w:lang w:eastAsia="ko-KR"/>
              </w:rPr>
            </w:pPr>
          </w:p>
          <w:p w:rsidR="009035E0" w:rsidRDefault="002D66CE" w:rsidP="009035E0">
            <w:pPr>
              <w:wordWrap w:val="0"/>
              <w:autoSpaceDN w:val="0"/>
              <w:spacing w:line="290" w:lineRule="atLeast"/>
              <w:ind w:firstLine="388"/>
              <w:jc w:val="both"/>
              <w:rPr>
                <w:rFonts w:ascii="한컴바탕" w:eastAsia="한컴바탕" w:hAnsi="한컴바탕" w:cs="한컴바탕" w:hint="eastAsia"/>
                <w:spacing w:val="-8"/>
                <w:szCs w:val="21"/>
                <w:lang w:eastAsia="ko-KR"/>
              </w:rPr>
            </w:pPr>
            <w:r w:rsidRPr="009035E0">
              <w:rPr>
                <w:rFonts w:ascii="한컴바탕" w:eastAsia="한컴바탕" w:hAnsi="한컴바탕" w:cs="한컴바탕" w:hint="eastAsia"/>
                <w:spacing w:val="-8"/>
                <w:szCs w:val="21"/>
                <w:lang w:eastAsia="ko-KR"/>
              </w:rPr>
              <w:t>제12기 전국인민대표대회 상무위원회 제11차 회의의 결정에 의해 개정된 &lt;중화인민공화국 행정소송법&gt;을 정확하게 적용하기 위한 목적으로 인민법원의 행정심판 실무경험과 결부시켜 관련 조항의 적용 문제에 대하여 다음과 해석한다.</w:t>
            </w:r>
          </w:p>
          <w:p w:rsidR="002D66CE" w:rsidRPr="009035E0" w:rsidRDefault="009035E0" w:rsidP="009035E0">
            <w:pPr>
              <w:wordWrap w:val="0"/>
              <w:autoSpaceDN w:val="0"/>
              <w:spacing w:line="290" w:lineRule="atLeast"/>
              <w:ind w:firstLine="380"/>
              <w:jc w:val="both"/>
              <w:rPr>
                <w:rFonts w:ascii="한컴바탕" w:eastAsia="한컴바탕" w:hAnsi="한컴바탕" w:cs="한컴바탕"/>
                <w:spacing w:val="-8"/>
                <w:szCs w:val="21"/>
                <w:lang w:eastAsia="ko-KR"/>
              </w:rPr>
            </w:pPr>
            <w:r w:rsidRPr="009035E0">
              <w:rPr>
                <w:rFonts w:ascii="한컴바탕" w:eastAsia="한컴바탕" w:hAnsi="한컴바탕" w:cs="한컴바탕" w:hint="eastAsia"/>
                <w:b/>
                <w:spacing w:val="-8"/>
                <w:szCs w:val="21"/>
                <w:lang w:eastAsia="ko-KR"/>
              </w:rPr>
              <w:t>제1조</w:t>
            </w:r>
            <w:r>
              <w:rPr>
                <w:rFonts w:ascii="한컴바탕" w:eastAsia="한컴바탕" w:hAnsi="한컴바탕" w:cs="한컴바탕" w:hint="eastAsia"/>
                <w:spacing w:val="-8"/>
                <w:szCs w:val="21"/>
                <w:lang w:eastAsia="ko-KR"/>
              </w:rPr>
              <w:t xml:space="preserve"> </w:t>
            </w:r>
            <w:r w:rsidR="002D66CE" w:rsidRPr="009035E0">
              <w:rPr>
                <w:rFonts w:ascii="한컴바탕" w:eastAsia="한컴바탕" w:hAnsi="한컴바탕" w:cs="한컴바탕" w:hint="eastAsia"/>
                <w:szCs w:val="21"/>
                <w:lang w:eastAsia="ko-KR"/>
              </w:rPr>
              <w:t xml:space="preserve">사건이 기소 조건을 충족시키는 경우 인민법원은 입안(立案)을 함으로써 법에 따라 당사자의 </w:t>
            </w:r>
            <w:proofErr w:type="spellStart"/>
            <w:r w:rsidR="002D66CE" w:rsidRPr="009035E0">
              <w:rPr>
                <w:rFonts w:ascii="한컴바탕" w:eastAsia="한컴바탕" w:hAnsi="한컴바탕" w:cs="한컴바탕" w:hint="eastAsia"/>
                <w:szCs w:val="21"/>
                <w:lang w:eastAsia="ko-KR"/>
              </w:rPr>
              <w:t>행정소송권</w:t>
            </w:r>
            <w:proofErr w:type="spellEnd"/>
            <w:r w:rsidR="002D66CE" w:rsidRPr="009035E0">
              <w:rPr>
                <w:rFonts w:ascii="한컴바탕" w:eastAsia="한컴바탕" w:hAnsi="한컴바탕" w:cs="한컴바탕" w:hint="eastAsia"/>
                <w:szCs w:val="21"/>
                <w:lang w:eastAsia="ko-KR"/>
              </w:rPr>
              <w:t xml:space="preserve"> 행사를 보장해야 한다.</w:t>
            </w:r>
          </w:p>
          <w:p w:rsidR="002D66CE" w:rsidRPr="009035E0" w:rsidRDefault="002D66CE" w:rsidP="009035E0">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9035E0">
              <w:rPr>
                <w:rFonts w:ascii="한컴바탕" w:eastAsia="한컴바탕" w:hAnsi="한컴바탕" w:cs="한컴바탕" w:hint="eastAsia"/>
                <w:spacing w:val="-14"/>
                <w:szCs w:val="21"/>
                <w:lang w:eastAsia="ko-KR"/>
              </w:rPr>
              <w:t>당사자가 법에 따라 소송을 제기하는 경우 인민법원은 행정소송법 제51조의 규정에 따라 무조건 기소장을 접수해야 한다. 기소 조건에 부합되는 것으로 판단이 가능한 경우 접수현장 즉석에서 바로 입안(立案)등기해야 하며; 접수현장 즉석에서 기소 조건 부합여부에 대한 판단을 내릴 수 없는 경우에는 기소장을 접수한 7</w:t>
            </w:r>
            <w:proofErr w:type="spellStart"/>
            <w:r w:rsidRPr="009035E0">
              <w:rPr>
                <w:rFonts w:ascii="한컴바탕" w:eastAsia="한컴바탕" w:hAnsi="한컴바탕" w:cs="한컴바탕" w:hint="eastAsia"/>
                <w:spacing w:val="-14"/>
                <w:szCs w:val="21"/>
                <w:lang w:eastAsia="ko-KR"/>
              </w:rPr>
              <w:t>일내에</w:t>
            </w:r>
            <w:proofErr w:type="spellEnd"/>
            <w:r w:rsidRPr="009035E0">
              <w:rPr>
                <w:rFonts w:ascii="한컴바탕" w:eastAsia="한컴바탕" w:hAnsi="한컴바탕" w:cs="한컴바탕" w:hint="eastAsia"/>
                <w:spacing w:val="-14"/>
                <w:szCs w:val="21"/>
                <w:lang w:eastAsia="ko-KR"/>
              </w:rPr>
              <w:t xml:space="preserve"> 입안(立案) 여부를 결정해야 한다. 7</w:t>
            </w:r>
            <w:proofErr w:type="spellStart"/>
            <w:r w:rsidRPr="009035E0">
              <w:rPr>
                <w:rFonts w:ascii="한컴바탕" w:eastAsia="한컴바탕" w:hAnsi="한컴바탕" w:cs="한컴바탕" w:hint="eastAsia"/>
                <w:spacing w:val="-14"/>
                <w:szCs w:val="21"/>
                <w:lang w:eastAsia="ko-KR"/>
              </w:rPr>
              <w:t>일내에</w:t>
            </w:r>
            <w:proofErr w:type="spellEnd"/>
            <w:r w:rsidRPr="009035E0">
              <w:rPr>
                <w:rFonts w:ascii="한컴바탕" w:eastAsia="한컴바탕" w:hAnsi="한컴바탕" w:cs="한컴바탕" w:hint="eastAsia"/>
                <w:spacing w:val="-14"/>
                <w:szCs w:val="21"/>
                <w:lang w:eastAsia="ko-KR"/>
              </w:rPr>
              <w:t xml:space="preserve"> 판단을 내릴 수 없을 경우 우선 입안(立案)해야 한다.</w:t>
            </w:r>
          </w:p>
          <w:p w:rsidR="002D66CE" w:rsidRPr="009035E0" w:rsidRDefault="002D66CE" w:rsidP="009035E0">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9035E0">
              <w:rPr>
                <w:rFonts w:ascii="한컴바탕" w:eastAsia="한컴바탕" w:hAnsi="한컴바탕" w:cs="한컴바탕" w:hint="eastAsia"/>
                <w:spacing w:val="-10"/>
                <w:szCs w:val="21"/>
                <w:lang w:eastAsia="ko-KR"/>
              </w:rPr>
              <w:t xml:space="preserve">기소장의 내용 또는 서류가 충분하지 아니한 경우 인민법원은 보정이 필요한 내용, 보충서류 및 제출기한을 당사자에게 일회적으로 </w:t>
            </w:r>
            <w:proofErr w:type="spellStart"/>
            <w:r w:rsidRPr="009035E0">
              <w:rPr>
                <w:rFonts w:ascii="한컴바탕" w:eastAsia="한컴바탕" w:hAnsi="한컴바탕" w:cs="한컴바탕" w:hint="eastAsia"/>
                <w:spacing w:val="-10"/>
                <w:szCs w:val="21"/>
                <w:lang w:eastAsia="ko-KR"/>
              </w:rPr>
              <w:t>일괄고지해야</w:t>
            </w:r>
            <w:proofErr w:type="spellEnd"/>
            <w:r w:rsidRPr="009035E0">
              <w:rPr>
                <w:rFonts w:ascii="한컴바탕" w:eastAsia="한컴바탕" w:hAnsi="한컴바탕" w:cs="한컴바탕" w:hint="eastAsia"/>
                <w:spacing w:val="-10"/>
                <w:szCs w:val="21"/>
                <w:lang w:eastAsia="ko-KR"/>
              </w:rPr>
              <w:t xml:space="preserve"> 한다. 지정된 </w:t>
            </w:r>
            <w:proofErr w:type="spellStart"/>
            <w:r w:rsidRPr="009035E0">
              <w:rPr>
                <w:rFonts w:ascii="한컴바탕" w:eastAsia="한컴바탕" w:hAnsi="한컴바탕" w:cs="한컴바탕" w:hint="eastAsia"/>
                <w:spacing w:val="-10"/>
                <w:szCs w:val="21"/>
                <w:lang w:eastAsia="ko-KR"/>
              </w:rPr>
              <w:t>기한내에</w:t>
            </w:r>
            <w:proofErr w:type="spellEnd"/>
            <w:r w:rsidRPr="009035E0">
              <w:rPr>
                <w:rFonts w:ascii="한컴바탕" w:eastAsia="한컴바탕" w:hAnsi="한컴바탕" w:cs="한컴바탕" w:hint="eastAsia"/>
                <w:spacing w:val="-10"/>
                <w:szCs w:val="21"/>
                <w:lang w:eastAsia="ko-KR"/>
              </w:rPr>
              <w:t xml:space="preserve"> 보정을 거쳐 기소 조건을 충족시킨 경우 입안(立案)등기해야 한다. 당사자가 보정을 거절하거나 보정을 거쳤음에도 불구하고 여전히 기소 조건을 충족시키지 못할 경우 </w:t>
            </w:r>
            <w:proofErr w:type="spellStart"/>
            <w:r w:rsidRPr="009035E0">
              <w:rPr>
                <w:rFonts w:ascii="한컴바탕" w:eastAsia="한컴바탕" w:hAnsi="한컴바탕" w:cs="한컴바탕" w:hint="eastAsia"/>
                <w:spacing w:val="-10"/>
                <w:szCs w:val="21"/>
                <w:lang w:eastAsia="ko-KR"/>
              </w:rPr>
              <w:t>불입안</w:t>
            </w:r>
            <w:proofErr w:type="spellEnd"/>
            <w:r w:rsidRPr="009035E0">
              <w:rPr>
                <w:rFonts w:ascii="한컴바탕" w:eastAsia="한컴바탕" w:hAnsi="한컴바탕" w:cs="한컴바탕" w:hint="eastAsia"/>
                <w:spacing w:val="-10"/>
                <w:szCs w:val="21"/>
                <w:lang w:eastAsia="ko-KR"/>
              </w:rPr>
              <w:t>(不立案)을 결정하고 그 이유를 명확하게 기재하여야 한다.</w:t>
            </w:r>
          </w:p>
          <w:p w:rsidR="009035E0" w:rsidRDefault="002D66CE" w:rsidP="009035E0">
            <w:pPr>
              <w:pStyle w:val="a4"/>
              <w:wordWrap w:val="0"/>
              <w:autoSpaceDN w:val="0"/>
              <w:spacing w:line="290" w:lineRule="atLeast"/>
              <w:jc w:val="both"/>
              <w:rPr>
                <w:rFonts w:ascii="한컴바탕" w:eastAsia="한컴바탕" w:hAnsi="한컴바탕" w:cs="한컴바탕" w:hint="eastAsia"/>
                <w:szCs w:val="21"/>
                <w:lang w:eastAsia="ko-KR"/>
              </w:rPr>
            </w:pPr>
            <w:proofErr w:type="spellStart"/>
            <w:r w:rsidRPr="002D66CE">
              <w:rPr>
                <w:rFonts w:ascii="한컴바탕" w:eastAsia="한컴바탕" w:hAnsi="한컴바탕" w:cs="한컴바탕" w:hint="eastAsia"/>
                <w:szCs w:val="21"/>
                <w:lang w:eastAsia="ko-KR"/>
              </w:rPr>
              <w:t>불입안</w:t>
            </w:r>
            <w:proofErr w:type="spellEnd"/>
            <w:r w:rsidRPr="002D66CE">
              <w:rPr>
                <w:rFonts w:ascii="한컴바탕" w:eastAsia="한컴바탕" w:hAnsi="한컴바탕" w:cs="한컴바탕" w:hint="eastAsia"/>
                <w:szCs w:val="21"/>
                <w:lang w:eastAsia="ko-KR"/>
              </w:rPr>
              <w:t>(不立案) 결정에 불복하는 당사자는 상소를 제기할 수 있다.</w:t>
            </w:r>
          </w:p>
          <w:p w:rsidR="009035E0" w:rsidRDefault="009035E0" w:rsidP="009035E0">
            <w:pPr>
              <w:pStyle w:val="a4"/>
              <w:wordWrap w:val="0"/>
              <w:autoSpaceDN w:val="0"/>
              <w:spacing w:line="290" w:lineRule="atLeast"/>
              <w:ind w:firstLine="380"/>
              <w:jc w:val="both"/>
              <w:rPr>
                <w:rFonts w:ascii="한컴바탕" w:eastAsia="한컴바탕" w:hAnsi="한컴바탕" w:cs="한컴바탕" w:hint="eastAsia"/>
                <w:spacing w:val="-12"/>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9035E0">
              <w:rPr>
                <w:rFonts w:ascii="한컴바탕" w:eastAsia="한컴바탕" w:hAnsi="한컴바탕" w:cs="한컴바탕" w:hint="eastAsia"/>
                <w:spacing w:val="-12"/>
                <w:szCs w:val="21"/>
                <w:lang w:eastAsia="ko-KR"/>
              </w:rPr>
              <w:t>행정소송법 제49조 제3항에 규정한 '구체적인 소송청구'라 함은 다음 각 호의 경우를 지칭한다.</w:t>
            </w:r>
          </w:p>
          <w:p w:rsidR="009035E0" w:rsidRDefault="009035E0" w:rsidP="009035E0">
            <w:pPr>
              <w:pStyle w:val="a4"/>
              <w:wordWrap w:val="0"/>
              <w:autoSpaceDN w:val="0"/>
              <w:spacing w:line="290" w:lineRule="atLeast"/>
              <w:ind w:firstLine="372"/>
              <w:jc w:val="both"/>
              <w:rPr>
                <w:rFonts w:ascii="한컴바탕" w:eastAsia="한컴바탕" w:hAnsi="한컴바탕" w:cs="한컴바탕" w:hint="eastAsia"/>
                <w:szCs w:val="21"/>
                <w:lang w:eastAsia="ko-KR"/>
              </w:rPr>
            </w:pPr>
            <w:r>
              <w:rPr>
                <w:rFonts w:ascii="한컴바탕" w:eastAsia="한컴바탕" w:hAnsi="한컴바탕" w:cs="한컴바탕" w:hint="eastAsia"/>
                <w:spacing w:val="-12"/>
                <w:szCs w:val="21"/>
                <w:lang w:eastAsia="ko-KR"/>
              </w:rPr>
              <w:t xml:space="preserve">(1) </w:t>
            </w:r>
            <w:r w:rsidR="002D66CE" w:rsidRPr="009035E0">
              <w:rPr>
                <w:rFonts w:ascii="한컴바탕" w:eastAsia="한컴바탕" w:hAnsi="한컴바탕" w:cs="한컴바탕" w:hint="eastAsia"/>
                <w:szCs w:val="21"/>
                <w:lang w:eastAsia="ko-KR"/>
              </w:rPr>
              <w:t>행정행위 철회 또는 변경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9035E0">
              <w:rPr>
                <w:rFonts w:ascii="한컴바탕" w:eastAsia="한컴바탕" w:hAnsi="한컴바탕" w:cs="한컴바탕" w:hint="eastAsia"/>
                <w:szCs w:val="21"/>
                <w:lang w:eastAsia="ko-KR"/>
              </w:rPr>
              <w:t>행정기관의 법정(法定) 직책 또는 지급의무 이행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lastRenderedPageBreak/>
              <w:t xml:space="preserve">(3) </w:t>
            </w:r>
            <w:r w:rsidR="002D66CE" w:rsidRPr="009035E0">
              <w:rPr>
                <w:rFonts w:ascii="한컴바탕" w:eastAsia="한컴바탕" w:hAnsi="한컴바탕" w:cs="한컴바탕" w:hint="eastAsia"/>
                <w:szCs w:val="21"/>
                <w:lang w:eastAsia="ko-KR"/>
              </w:rPr>
              <w:t>행정행위 위법 확인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D66CE" w:rsidRPr="009035E0">
              <w:rPr>
                <w:rFonts w:ascii="한컴바탕" w:eastAsia="한컴바탕" w:hAnsi="한컴바탕" w:cs="한컴바탕" w:hint="eastAsia"/>
                <w:szCs w:val="21"/>
                <w:lang w:eastAsia="ko-KR"/>
              </w:rPr>
              <w:t>행정행위 무효 확인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D66CE" w:rsidRPr="009035E0">
              <w:rPr>
                <w:rFonts w:ascii="한컴바탕" w:eastAsia="한컴바탕" w:hAnsi="한컴바탕" w:cs="한컴바탕" w:hint="eastAsia"/>
                <w:szCs w:val="21"/>
                <w:lang w:eastAsia="ko-KR"/>
              </w:rPr>
              <w:t>행정기관의 배상 또는 보상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2D66CE" w:rsidRPr="009035E0">
              <w:rPr>
                <w:rFonts w:ascii="한컴바탕" w:eastAsia="한컴바탕" w:hAnsi="한컴바탕" w:cs="한컴바탕" w:hint="eastAsia"/>
                <w:szCs w:val="21"/>
                <w:lang w:eastAsia="ko-KR"/>
              </w:rPr>
              <w:t>행정협의 분쟁 해결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2D66CE" w:rsidRPr="009035E0">
              <w:rPr>
                <w:rFonts w:ascii="한컴바탕" w:eastAsia="한컴바탕" w:hAnsi="한컴바탕" w:cs="한컴바탕" w:hint="eastAsia"/>
                <w:szCs w:val="21"/>
                <w:lang w:eastAsia="ko-KR"/>
              </w:rPr>
              <w:t xml:space="preserve">규장(規章) 이하의 </w:t>
            </w:r>
            <w:proofErr w:type="spellStart"/>
            <w:r w:rsidR="002D66CE" w:rsidRPr="009035E0">
              <w:rPr>
                <w:rFonts w:ascii="한컴바탕" w:eastAsia="한컴바탕" w:hAnsi="한컴바탕" w:cs="한컴바탕" w:hint="eastAsia"/>
                <w:szCs w:val="21"/>
                <w:lang w:eastAsia="ko-KR"/>
              </w:rPr>
              <w:t>규범성문건</w:t>
            </w:r>
            <w:proofErr w:type="spellEnd"/>
            <w:r w:rsidR="002D66CE" w:rsidRPr="009035E0">
              <w:rPr>
                <w:rFonts w:ascii="한컴바탕" w:eastAsia="한컴바탕" w:hAnsi="한컴바탕" w:cs="한컴바탕" w:hint="eastAsia"/>
                <w:szCs w:val="21"/>
                <w:lang w:eastAsia="ko-KR"/>
              </w:rPr>
              <w:t xml:space="preserve"> 일괄 심사 청구;</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2D66CE" w:rsidRPr="009035E0">
              <w:rPr>
                <w:rFonts w:ascii="한컴바탕" w:eastAsia="한컴바탕" w:hAnsi="한컴바탕" w:cs="한컴바탕" w:hint="eastAsia"/>
                <w:szCs w:val="21"/>
                <w:lang w:eastAsia="ko-KR"/>
              </w:rPr>
              <w:t>관련 민사분쟁 일괄 해결 청구;</w:t>
            </w:r>
          </w:p>
          <w:p w:rsidR="002D66CE" w:rsidRPr="009035E0" w:rsidRDefault="009035E0" w:rsidP="009035E0">
            <w:pPr>
              <w:pStyle w:val="a4"/>
              <w:wordWrap w:val="0"/>
              <w:autoSpaceDN w:val="0"/>
              <w:spacing w:line="290" w:lineRule="atLeast"/>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2D66CE" w:rsidRPr="009035E0">
              <w:rPr>
                <w:rFonts w:ascii="한컴바탕" w:eastAsia="한컴바탕" w:hAnsi="한컴바탕" w:cs="한컴바탕" w:hint="eastAsia"/>
                <w:szCs w:val="21"/>
                <w:lang w:eastAsia="ko-KR"/>
              </w:rPr>
              <w:t xml:space="preserve">기타 소송청구.  </w:t>
            </w:r>
          </w:p>
          <w:p w:rsidR="009035E0" w:rsidRDefault="002D66CE" w:rsidP="009035E0">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당사자가 소송청구를 정확하게 표현하지 못한 경우 인민법원은 해명해야 한다.</w:t>
            </w:r>
          </w:p>
          <w:p w:rsidR="009035E0" w:rsidRDefault="009035E0" w:rsidP="009035E0">
            <w:pPr>
              <w:pStyle w:val="a4"/>
              <w:wordWrap w:val="0"/>
              <w:autoSpaceDN w:val="0"/>
              <w:spacing w:line="290" w:lineRule="atLeast"/>
              <w:ind w:firstLine="380"/>
              <w:jc w:val="both"/>
              <w:rPr>
                <w:rFonts w:ascii="한컴바탕" w:eastAsia="한컴바탕" w:hAnsi="한컴바탕" w:cs="한컴바탕" w:hint="eastAsia"/>
                <w:spacing w:val="-16"/>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9035E0">
              <w:rPr>
                <w:rFonts w:ascii="한컴바탕" w:eastAsia="한컴바탕" w:hAnsi="한컴바탕" w:cs="한컴바탕" w:hint="eastAsia"/>
                <w:spacing w:val="-16"/>
                <w:szCs w:val="21"/>
                <w:lang w:eastAsia="ko-KR"/>
              </w:rPr>
              <w:t xml:space="preserve">이미 입안(立案)된 사건이 다음 각 호의 어느 하나에 해당되는 경우 </w:t>
            </w:r>
            <w:proofErr w:type="spellStart"/>
            <w:r w:rsidR="002D66CE" w:rsidRPr="009035E0">
              <w:rPr>
                <w:rFonts w:ascii="한컴바탕" w:eastAsia="한컴바탕" w:hAnsi="한컴바탕" w:cs="한컴바탕" w:hint="eastAsia"/>
                <w:spacing w:val="-16"/>
                <w:szCs w:val="21"/>
                <w:lang w:eastAsia="ko-KR"/>
              </w:rPr>
              <w:t>기소각하</w:t>
            </w:r>
            <w:proofErr w:type="spellEnd"/>
            <w:r w:rsidR="002D66CE" w:rsidRPr="009035E0">
              <w:rPr>
                <w:rFonts w:ascii="한컴바탕" w:eastAsia="한컴바탕" w:hAnsi="한컴바탕" w:cs="한컴바탕" w:hint="eastAsia"/>
                <w:spacing w:val="-16"/>
                <w:szCs w:val="21"/>
                <w:lang w:eastAsia="ko-KR"/>
              </w:rPr>
              <w:t xml:space="preserve"> 판정을 내려야 한다</w:t>
            </w:r>
            <w:r>
              <w:rPr>
                <w:rFonts w:ascii="한컴바탕" w:eastAsia="한컴바탕" w:hAnsi="한컴바탕" w:cs="한컴바탕" w:hint="eastAsia"/>
                <w:spacing w:val="-16"/>
                <w:szCs w:val="21"/>
                <w:lang w:eastAsia="ko-KR"/>
              </w:rPr>
              <w:t>.</w:t>
            </w:r>
          </w:p>
          <w:p w:rsidR="009035E0" w:rsidRDefault="009035E0" w:rsidP="009035E0">
            <w:pPr>
              <w:pStyle w:val="a4"/>
              <w:wordWrap w:val="0"/>
              <w:autoSpaceDN w:val="0"/>
              <w:spacing w:line="290" w:lineRule="atLeast"/>
              <w:ind w:firstLine="356"/>
              <w:jc w:val="both"/>
              <w:rPr>
                <w:rFonts w:ascii="한컴바탕" w:eastAsia="한컴바탕" w:hAnsi="한컴바탕" w:cs="한컴바탕" w:hint="eastAsia"/>
                <w:szCs w:val="21"/>
                <w:lang w:eastAsia="ko-KR"/>
              </w:rPr>
            </w:pPr>
            <w:r>
              <w:rPr>
                <w:rFonts w:ascii="한컴바탕" w:eastAsia="한컴바탕" w:hAnsi="한컴바탕" w:cs="한컴바탕" w:hint="eastAsia"/>
                <w:spacing w:val="-16"/>
                <w:szCs w:val="21"/>
                <w:lang w:eastAsia="ko-KR"/>
              </w:rPr>
              <w:t xml:space="preserve">(1) </w:t>
            </w:r>
            <w:r w:rsidR="002D66CE" w:rsidRPr="009035E0">
              <w:rPr>
                <w:rFonts w:ascii="한컴바탕" w:eastAsia="한컴바탕" w:hAnsi="한컴바탕" w:cs="한컴바탕" w:hint="eastAsia"/>
                <w:szCs w:val="21"/>
                <w:lang w:eastAsia="ko-KR"/>
              </w:rPr>
              <w:t>행정소송법 제49조의 규정에 부합되지 아니하는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9035E0">
              <w:rPr>
                <w:rFonts w:ascii="한컴바탕" w:eastAsia="한컴바탕" w:hAnsi="한컴바탕" w:cs="한컴바탕" w:hint="eastAsia"/>
                <w:szCs w:val="21"/>
                <w:lang w:eastAsia="ko-KR"/>
              </w:rPr>
              <w:t>법정(法定) 기소기한이 경과되었으며 정당한 사유가 없는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D66CE" w:rsidRPr="009035E0">
              <w:rPr>
                <w:rFonts w:ascii="한컴바탕" w:eastAsia="한컴바탕" w:hAnsi="한컴바탕" w:cs="한컴바탕" w:hint="eastAsia"/>
                <w:szCs w:val="21"/>
                <w:lang w:eastAsia="ko-KR"/>
              </w:rPr>
              <w:t>피고를 잘못 지정하였음에도 불구하고 변경을 거절하는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D66CE" w:rsidRPr="009035E0">
              <w:rPr>
                <w:rFonts w:ascii="한컴바탕" w:eastAsia="한컴바탕" w:hAnsi="한컴바탕" w:cs="한컴바탕" w:hint="eastAsia"/>
                <w:szCs w:val="21"/>
                <w:lang w:eastAsia="ko-KR"/>
              </w:rPr>
              <w:t>법률 규정에 따라 법정대리인, 지정대리인, 대표인이 소송행위를 행하지 아니한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D66CE" w:rsidRPr="009035E0">
              <w:rPr>
                <w:rFonts w:ascii="한컴바탕" w:eastAsia="한컴바탕" w:hAnsi="한컴바탕" w:cs="한컴바탕" w:hint="eastAsia"/>
                <w:spacing w:val="-18"/>
                <w:szCs w:val="21"/>
                <w:lang w:eastAsia="ko-KR"/>
              </w:rPr>
              <w:t>행정소송을 제기하기에 앞서 법률·행정법규의 규정에 따라 행정기관에 재심의를 신청하지 아니한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2D66CE" w:rsidRPr="009035E0">
              <w:rPr>
                <w:rFonts w:ascii="한컴바탕" w:eastAsia="한컴바탕" w:hAnsi="한컴바탕" w:cs="한컴바탕" w:hint="eastAsia"/>
                <w:szCs w:val="21"/>
                <w:lang w:eastAsia="ko-KR"/>
              </w:rPr>
              <w:t>중복적으로 기소한 경우;</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2D66CE" w:rsidRPr="009035E0">
              <w:rPr>
                <w:rFonts w:ascii="한컴바탕" w:eastAsia="한컴바탕" w:hAnsi="한컴바탕" w:cs="한컴바탕" w:hint="eastAsia"/>
                <w:szCs w:val="21"/>
                <w:lang w:eastAsia="ko-KR"/>
              </w:rPr>
              <w:t>기소 취하 후 정당한 사유 없이 다시 소송을 제기한 경우;</w:t>
            </w:r>
          </w:p>
          <w:p w:rsidR="00452C06"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sidRPr="00452C06">
              <w:rPr>
                <w:rFonts w:ascii="한컴바탕" w:eastAsia="한컴바탕" w:hAnsi="한컴바탕" w:cs="한컴바탕" w:hint="eastAsia"/>
                <w:szCs w:val="21"/>
                <w:lang w:eastAsia="ko-KR"/>
              </w:rPr>
              <w:t xml:space="preserve">(8) </w:t>
            </w:r>
            <w:r w:rsidR="00452C06" w:rsidRPr="00452C06">
              <w:rPr>
                <w:rFonts w:ascii="한컴바탕" w:eastAsia="한컴바탕" w:hAnsi="한컴바탕" w:cs="한컴바탕" w:hint="eastAsia"/>
                <w:szCs w:val="21"/>
                <w:lang w:eastAsia="ko-KR"/>
              </w:rPr>
              <w:t>행정행위가</w:t>
            </w:r>
            <w:r w:rsidR="00452C06" w:rsidRPr="00452C06">
              <w:rPr>
                <w:rFonts w:ascii="한컴바탕" w:eastAsia="한컴바탕" w:hAnsi="한컴바탕" w:cs="한컴바탕"/>
                <w:szCs w:val="21"/>
                <w:lang w:eastAsia="ko-KR"/>
              </w:rPr>
              <w:t xml:space="preserve"> 그 합법적 권익에 실질적인 영향을 주지 못하는 경우</w:t>
            </w:r>
            <w:r w:rsidR="00452C06" w:rsidRPr="00452C06">
              <w:rPr>
                <w:rFonts w:ascii="한컴바탕" w:eastAsia="한컴바탕" w:hAnsi="한컴바탕" w:cs="한컴바탕" w:hint="eastAsia"/>
                <w:szCs w:val="21"/>
                <w:lang w:eastAsia="ko-KR"/>
              </w:rPr>
              <w:t xml:space="preserve"> </w:t>
            </w:r>
          </w:p>
          <w:p w:rsidR="009035E0" w:rsidRDefault="009035E0" w:rsidP="009035E0">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proofErr w:type="spellStart"/>
            <w:r w:rsidR="002D66CE" w:rsidRPr="009035E0">
              <w:rPr>
                <w:rFonts w:ascii="한컴바탕" w:eastAsia="한컴바탕" w:hAnsi="한컴바탕" w:cs="한컴바탕" w:hint="eastAsia"/>
                <w:szCs w:val="21"/>
                <w:lang w:eastAsia="ko-KR"/>
              </w:rPr>
              <w:t>소송물이</w:t>
            </w:r>
            <w:proofErr w:type="spellEnd"/>
            <w:r w:rsidR="002D66CE" w:rsidRPr="009035E0">
              <w:rPr>
                <w:rFonts w:ascii="한컴바탕" w:eastAsia="한컴바탕" w:hAnsi="한컴바탕" w:cs="한컴바탕" w:hint="eastAsia"/>
                <w:szCs w:val="21"/>
                <w:lang w:eastAsia="ko-KR"/>
              </w:rPr>
              <w:t xml:space="preserve"> 확정판결의 구속을 받고 있는 경우;</w:t>
            </w:r>
          </w:p>
          <w:p w:rsidR="002D66CE" w:rsidRPr="009035E0" w:rsidRDefault="009035E0" w:rsidP="009035E0">
            <w:pPr>
              <w:pStyle w:val="a4"/>
              <w:wordWrap w:val="0"/>
              <w:autoSpaceDN w:val="0"/>
              <w:spacing w:line="290" w:lineRule="atLeast"/>
              <w:jc w:val="both"/>
              <w:rPr>
                <w:rFonts w:ascii="한컴바탕" w:eastAsia="한컴바탕" w:hAnsi="한컴바탕" w:cs="한컴바탕"/>
                <w:spacing w:val="-16"/>
                <w:szCs w:val="21"/>
                <w:lang w:eastAsia="ko-KR"/>
              </w:rPr>
            </w:pPr>
            <w:r>
              <w:rPr>
                <w:rFonts w:ascii="한컴바탕" w:eastAsia="한컴바탕" w:hAnsi="한컴바탕" w:cs="한컴바탕" w:hint="eastAsia"/>
                <w:szCs w:val="21"/>
                <w:lang w:eastAsia="ko-KR"/>
              </w:rPr>
              <w:t xml:space="preserve"> (10) </w:t>
            </w:r>
            <w:r w:rsidR="002D66CE" w:rsidRPr="009035E0">
              <w:rPr>
                <w:rFonts w:ascii="한컴바탕" w:eastAsia="한컴바탕" w:hAnsi="한컴바탕" w:cs="한컴바탕" w:hint="eastAsia"/>
                <w:szCs w:val="21"/>
                <w:lang w:eastAsia="ko-KR"/>
              </w:rPr>
              <w:t>법정(法定) 기소 조건에 부합되지 아니하는 기타의 경우.</w:t>
            </w:r>
          </w:p>
          <w:p w:rsidR="004362B8" w:rsidRDefault="002D66CE"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4362B8">
              <w:rPr>
                <w:rFonts w:ascii="한컴바탕" w:eastAsia="한컴바탕" w:hAnsi="한컴바탕" w:cs="한컴바탕" w:hint="eastAsia"/>
                <w:spacing w:val="-10"/>
                <w:szCs w:val="21"/>
                <w:lang w:eastAsia="ko-KR"/>
              </w:rPr>
              <w:t xml:space="preserve">인민법원은 사건서류 검토, 조사 및 당사자 면담을 거쳐 개정(開庭) 심리가 </w:t>
            </w:r>
            <w:proofErr w:type="spellStart"/>
            <w:r w:rsidRPr="004362B8">
              <w:rPr>
                <w:rFonts w:ascii="한컴바탕" w:eastAsia="한컴바탕" w:hAnsi="한컴바탕" w:cs="한컴바탕" w:hint="eastAsia"/>
                <w:spacing w:val="-10"/>
                <w:szCs w:val="21"/>
                <w:lang w:eastAsia="ko-KR"/>
              </w:rPr>
              <w:t>필요없다고</w:t>
            </w:r>
            <w:proofErr w:type="spellEnd"/>
            <w:r w:rsidRPr="004362B8">
              <w:rPr>
                <w:rFonts w:ascii="한컴바탕" w:eastAsia="한컴바탕" w:hAnsi="한컴바탕" w:cs="한컴바탕" w:hint="eastAsia"/>
                <w:spacing w:val="-10"/>
                <w:szCs w:val="21"/>
                <w:lang w:eastAsia="ko-KR"/>
              </w:rPr>
              <w:t xml:space="preserve"> 판단을 내린 경우 바로 </w:t>
            </w:r>
            <w:proofErr w:type="spellStart"/>
            <w:r w:rsidRPr="004362B8">
              <w:rPr>
                <w:rFonts w:ascii="한컴바탕" w:eastAsia="한컴바탕" w:hAnsi="한컴바탕" w:cs="한컴바탕" w:hint="eastAsia"/>
                <w:spacing w:val="-10"/>
                <w:szCs w:val="21"/>
                <w:lang w:eastAsia="ko-KR"/>
              </w:rPr>
              <w:t>기소각하의</w:t>
            </w:r>
            <w:proofErr w:type="spellEnd"/>
            <w:r w:rsidRPr="004362B8">
              <w:rPr>
                <w:rFonts w:ascii="한컴바탕" w:eastAsia="한컴바탕" w:hAnsi="한컴바탕" w:cs="한컴바탕" w:hint="eastAsia"/>
                <w:spacing w:val="-10"/>
                <w:szCs w:val="21"/>
                <w:lang w:eastAsia="ko-KR"/>
              </w:rPr>
              <w:t xml:space="preserve"> 판정을 내릴 수 있다. </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6"/>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6"/>
                <w:szCs w:val="21"/>
                <w:lang w:eastAsia="ko-KR"/>
              </w:rPr>
              <w:t>공민, 법인 또는 기타 조직이 행정소송법 제47조 제1항의 규정에 따라 행정기관의 법정(法定) 직책 불이행에 대하여 소송을 제기하는 경우 행정기관의 법정(法定) 직책 이행기한이 만료된 날로부터 6</w:t>
            </w:r>
            <w:proofErr w:type="spellStart"/>
            <w:r w:rsidR="002D66CE" w:rsidRPr="004362B8">
              <w:rPr>
                <w:rFonts w:ascii="한컴바탕" w:eastAsia="한컴바탕" w:hAnsi="한컴바탕" w:cs="한컴바탕" w:hint="eastAsia"/>
                <w:spacing w:val="-6"/>
                <w:szCs w:val="21"/>
                <w:lang w:eastAsia="ko-KR"/>
              </w:rPr>
              <w:t>개월내에</w:t>
            </w:r>
            <w:proofErr w:type="spellEnd"/>
            <w:r w:rsidR="002D66CE" w:rsidRPr="004362B8">
              <w:rPr>
                <w:rFonts w:ascii="한컴바탕" w:eastAsia="한컴바탕" w:hAnsi="한컴바탕" w:cs="한컴바탕" w:hint="eastAsia"/>
                <w:spacing w:val="-6"/>
                <w:szCs w:val="21"/>
                <w:lang w:eastAsia="ko-KR"/>
              </w:rPr>
              <w:t xml:space="preserve"> 제기해야 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4"/>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4"/>
                <w:szCs w:val="21"/>
                <w:lang w:eastAsia="ko-KR"/>
              </w:rPr>
              <w:t>행정소송법 제3조 제3항에 규정한 '행정기관의 책임자'는 행정기관의 정직(正職) 및 부직(副職) 책임자를 포함한다. 행정기관의 책임자가 법정에 출두하여 응소하는 경우 1명 내지 2명의 소송대리인을 별도로 위임할 수 있다.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pacing w:val="-14"/>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14"/>
                <w:szCs w:val="21"/>
                <w:lang w:eastAsia="ko-KR"/>
              </w:rPr>
              <w:t>행정소송법 제26조 제2항에 규정한 '재심의기관이 기존 행정행위 유지키로 결정'은 재심의기관이 재심의 신청을 각하하였거나 재심의 청구사항을 기각한 경우를 포함하되, 접수 조건을 충족시키지 않는다는 이유로 재심의 신청이 각하된 경우는 제외된다.</w:t>
            </w:r>
          </w:p>
          <w:p w:rsidR="004362B8" w:rsidRDefault="002D66CE"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4362B8">
              <w:rPr>
                <w:rFonts w:ascii="한컴바탕" w:eastAsia="한컴바탕" w:hAnsi="한컴바탕" w:cs="한컴바탕" w:hint="eastAsia"/>
                <w:spacing w:val="-10"/>
                <w:szCs w:val="21"/>
                <w:lang w:eastAsia="ko-KR"/>
              </w:rPr>
              <w:t>행정소송법 제26조 제2항에 규정한 '재심의기관이 기존 행정행위 변경'이라 함은 재심의기관이 기존 행정행위의 처리결과를 변경한 경우를 지칭한다.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10"/>
                <w:szCs w:val="21"/>
                <w:lang w:eastAsia="ko-KR"/>
              </w:rPr>
              <w:t xml:space="preserve">재심의기관이 기존 행정행위를 유지키로 결정한 경우 기존 행정행위를 행한 행정기관과 재심의기관을 공동피고로 지정해야 한다. 원고가 기존 행정행위를 행한 행정기관 또는 재심의기관 중의 하나만을 상대로 소송을 제기한 경우 인민법원은 피고 추가를 원고에게 고지해야 한다. 원고가 피고 추가에 </w:t>
            </w:r>
            <w:proofErr w:type="spellStart"/>
            <w:r w:rsidR="002D66CE" w:rsidRPr="004362B8">
              <w:rPr>
                <w:rFonts w:ascii="한컴바탕" w:eastAsia="한컴바탕" w:hAnsi="한컴바탕" w:cs="한컴바탕" w:hint="eastAsia"/>
                <w:spacing w:val="-10"/>
                <w:szCs w:val="21"/>
                <w:lang w:eastAsia="ko-KR"/>
              </w:rPr>
              <w:t>불동의하는</w:t>
            </w:r>
            <w:proofErr w:type="spellEnd"/>
            <w:r w:rsidR="002D66CE" w:rsidRPr="004362B8">
              <w:rPr>
                <w:rFonts w:ascii="한컴바탕" w:eastAsia="한컴바탕" w:hAnsi="한컴바탕" w:cs="한컴바탕" w:hint="eastAsia"/>
                <w:spacing w:val="-10"/>
                <w:szCs w:val="21"/>
                <w:lang w:eastAsia="ko-KR"/>
              </w:rPr>
              <w:t xml:space="preserve"> 경우 인민법원의 권한으로 다른 하나의 행정기관을 공동피고로 추가해야 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기존 행정행위를 행한 행정기관과 재심의기관이 공동피고로 지정된 경우 기존 행정행위를 행한 행정기관에 준하여 사건 관할법원의 등급을 확정한다.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9</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재심의기관이 기존 행정행위를 유지키로 결정한 경우 인민법원은 기존 행정행위의 적법성을 심사함과 더불어 재심의 절차의 적법성에 대해서도 심사해야 한다.</w:t>
            </w:r>
          </w:p>
          <w:p w:rsidR="004362B8" w:rsidRDefault="002D66CE" w:rsidP="004362B8">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기존 행정행위를 행한 행정기관과 재심의기관은 기존 행정행위의 적법성에 대한 거증책임을 공동으로 부담하며 둘 중 하나가 거증행위를 실시할 수 있다. 재심의기관은 재심의 절차의 적법성에 대한 거증책임을 부담한다.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10</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인민법원은 기존 행정행위에 대한 판결을 내림과 더불어 재심의 결정에 대해서도 해당 판결을 내려야 한다.</w:t>
            </w:r>
          </w:p>
          <w:p w:rsidR="002D66CE" w:rsidRPr="004362B8" w:rsidRDefault="002D66CE" w:rsidP="004362B8">
            <w:pPr>
              <w:pStyle w:val="a4"/>
              <w:wordWrap w:val="0"/>
              <w:autoSpaceDN w:val="0"/>
              <w:spacing w:line="290" w:lineRule="atLeast"/>
              <w:ind w:firstLine="364"/>
              <w:jc w:val="both"/>
              <w:rPr>
                <w:rFonts w:ascii="한컴바탕" w:eastAsia="한컴바탕" w:hAnsi="한컴바탕" w:cs="한컴바탕"/>
                <w:spacing w:val="-14"/>
                <w:szCs w:val="21"/>
                <w:lang w:eastAsia="ko-KR"/>
              </w:rPr>
            </w:pPr>
            <w:r w:rsidRPr="004362B8">
              <w:rPr>
                <w:rFonts w:ascii="한컴바탕" w:eastAsia="한컴바탕" w:hAnsi="한컴바탕" w:cs="한컴바탕" w:hint="eastAsia"/>
                <w:spacing w:val="-14"/>
                <w:szCs w:val="21"/>
                <w:lang w:eastAsia="ko-KR"/>
              </w:rPr>
              <w:t xml:space="preserve">인민법원은 기존 행정행위 및 재심의 결정 철회의 판결을 내림에 있어 기존 행정행위를 행한 행정기관에게 행정행위의 </w:t>
            </w:r>
            <w:proofErr w:type="spellStart"/>
            <w:r w:rsidRPr="004362B8">
              <w:rPr>
                <w:rFonts w:ascii="한컴바탕" w:eastAsia="한컴바탕" w:hAnsi="한컴바탕" w:cs="한컴바탕" w:hint="eastAsia"/>
                <w:spacing w:val="-14"/>
                <w:szCs w:val="21"/>
                <w:lang w:eastAsia="ko-KR"/>
              </w:rPr>
              <w:t>재실시를</w:t>
            </w:r>
            <w:proofErr w:type="spellEnd"/>
            <w:r w:rsidRPr="004362B8">
              <w:rPr>
                <w:rFonts w:ascii="한컴바탕" w:eastAsia="한컴바탕" w:hAnsi="한컴바탕" w:cs="한컴바탕" w:hint="eastAsia"/>
                <w:spacing w:val="-14"/>
                <w:szCs w:val="21"/>
                <w:lang w:eastAsia="ko-KR"/>
              </w:rPr>
              <w:t xml:space="preserve"> 명하는 판결을 내릴 수 있다.</w:t>
            </w:r>
          </w:p>
          <w:p w:rsidR="002D66CE" w:rsidRPr="002D66CE" w:rsidRDefault="002D66CE" w:rsidP="002D66CE">
            <w:pPr>
              <w:pStyle w:val="a4"/>
              <w:wordWrap w:val="0"/>
              <w:autoSpaceDN w:val="0"/>
              <w:spacing w:line="290" w:lineRule="atLeast"/>
              <w:jc w:val="both"/>
              <w:rPr>
                <w:rFonts w:ascii="한컴바탕" w:eastAsia="한컴바탕" w:hAnsi="한컴바탕" w:cs="한컴바탕"/>
                <w:szCs w:val="21"/>
                <w:lang w:eastAsia="ko-KR"/>
              </w:rPr>
            </w:pPr>
            <w:r w:rsidRPr="002D66CE">
              <w:rPr>
                <w:rFonts w:ascii="한컴바탕" w:eastAsia="한컴바탕" w:hAnsi="한컴바탕" w:cs="한컴바탕" w:hint="eastAsia"/>
                <w:szCs w:val="21"/>
                <w:lang w:eastAsia="ko-KR"/>
              </w:rPr>
              <w:t>인민법원은 기존 행정행위를 행한 행정기관에게 법정(法定) 직책 또는 지급의무 이행을 명하는 판결을 내림과 동시에 재심의 결정 철회 판결도 같이 내려야 한다.</w:t>
            </w:r>
          </w:p>
          <w:p w:rsidR="002D66CE" w:rsidRPr="004362B8" w:rsidRDefault="002D66CE" w:rsidP="004362B8">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4362B8">
              <w:rPr>
                <w:rFonts w:ascii="한컴바탕" w:eastAsia="한컴바탕" w:hAnsi="한컴바탕" w:cs="한컴바탕" w:hint="eastAsia"/>
                <w:spacing w:val="-10"/>
                <w:szCs w:val="21"/>
                <w:lang w:eastAsia="ko-KR"/>
              </w:rPr>
              <w:t>기존 행정행위는 적법하나 재심의 결정이 법정(法定) 절차를 위반한 경우 재심의 결정 위법성 확인 판결을 내림과 동시에 기존 행정행위에 대한 원고의 소송청구 각하 판결도 같이 내려야 한다.</w:t>
            </w:r>
          </w:p>
          <w:p w:rsidR="004362B8" w:rsidRDefault="002D66CE"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4362B8">
              <w:rPr>
                <w:rFonts w:ascii="한컴바탕" w:eastAsia="한컴바탕" w:hAnsi="한컴바탕" w:cs="한컴바탕" w:hint="eastAsia"/>
                <w:spacing w:val="-10"/>
                <w:szCs w:val="21"/>
                <w:lang w:eastAsia="ko-KR"/>
              </w:rPr>
              <w:t>철회되었거나 불법 또는 무효가 확인된 기존 행정행위로 인해 원고에게 손실이 초래된 경우 기존 행정행위를 행한 행정기관이 배상책임을 부담해야 한다. 재심의 절차의 불법성으로 인해 원고에게 손실이 초래된 경우 재심의기관이 배상책임을 부담한다.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11</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 xml:space="preserve">행정기관이 공공이익 또는 행정관리목표의 실현을 목적으로 법정(法定) 직책 </w:t>
            </w:r>
            <w:proofErr w:type="spellStart"/>
            <w:r w:rsidR="002D66CE" w:rsidRPr="004362B8">
              <w:rPr>
                <w:rFonts w:ascii="한컴바탕" w:eastAsia="한컴바탕" w:hAnsi="한컴바탕" w:cs="한컴바탕" w:hint="eastAsia"/>
                <w:szCs w:val="21"/>
                <w:lang w:eastAsia="ko-KR"/>
              </w:rPr>
              <w:t>범위내에서</w:t>
            </w:r>
            <w:proofErr w:type="spellEnd"/>
            <w:r w:rsidR="002D66CE" w:rsidRPr="004362B8">
              <w:rPr>
                <w:rFonts w:ascii="한컴바탕" w:eastAsia="한컴바탕" w:hAnsi="한컴바탕" w:cs="한컴바탕" w:hint="eastAsia"/>
                <w:szCs w:val="21"/>
                <w:lang w:eastAsia="ko-KR"/>
              </w:rPr>
              <w:t xml:space="preserve"> 공민, 법인 또는 기타 조직과 협상을 거쳐 체결한 행정법상의 권리·의무를 내용으로 한 협의서는 행정소송법 제12조 제1항 제11호에 규정한 </w:t>
            </w:r>
            <w:proofErr w:type="spellStart"/>
            <w:r w:rsidR="002D66CE" w:rsidRPr="004362B8">
              <w:rPr>
                <w:rFonts w:ascii="한컴바탕" w:eastAsia="한컴바탕" w:hAnsi="한컴바탕" w:cs="한컴바탕" w:hint="eastAsia"/>
                <w:szCs w:val="21"/>
                <w:lang w:eastAsia="ko-KR"/>
              </w:rPr>
              <w:t>행정협의서에</w:t>
            </w:r>
            <w:proofErr w:type="spellEnd"/>
            <w:r w:rsidR="002D66CE" w:rsidRPr="004362B8">
              <w:rPr>
                <w:rFonts w:ascii="한컴바탕" w:eastAsia="한컴바탕" w:hAnsi="한컴바탕" w:cs="한컴바탕" w:hint="eastAsia"/>
                <w:szCs w:val="21"/>
                <w:lang w:eastAsia="ko-KR"/>
              </w:rPr>
              <w:t xml:space="preserve"> 속한다.</w:t>
            </w:r>
          </w:p>
          <w:p w:rsidR="004362B8" w:rsidRDefault="002D66CE" w:rsidP="004362B8">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공민, 법인 또는 기타 조직이 다음 각 호의 행정협의와 관련된 행정소송을 제기하는 경우 인민법원은 법에 따라 접수해야 한다.</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D66CE" w:rsidRPr="004362B8">
              <w:rPr>
                <w:rFonts w:ascii="한컴바탕" w:eastAsia="한컴바탕" w:hAnsi="한컴바탕" w:cs="한컴바탕" w:hint="eastAsia"/>
                <w:szCs w:val="21"/>
                <w:lang w:eastAsia="ko-KR"/>
              </w:rPr>
              <w:t>정부특허경영협의;</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4362B8">
              <w:rPr>
                <w:rFonts w:ascii="한컴바탕" w:eastAsia="한컴바탕" w:hAnsi="한컴바탕" w:cs="한컴바탕" w:hint="eastAsia"/>
                <w:szCs w:val="21"/>
                <w:lang w:eastAsia="ko-KR"/>
              </w:rPr>
              <w:t>토지·주택 등에 대한 수용보상협의;</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D66CE" w:rsidRPr="004362B8">
              <w:rPr>
                <w:rFonts w:ascii="한컴바탕" w:eastAsia="한컴바탕" w:hAnsi="한컴바탕" w:cs="한컴바탕" w:hint="eastAsia"/>
                <w:szCs w:val="21"/>
                <w:lang w:eastAsia="ko-KR"/>
              </w:rPr>
              <w:t>기타 행정협의.</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4"/>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12</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4"/>
                <w:szCs w:val="21"/>
                <w:lang w:eastAsia="ko-KR"/>
              </w:rPr>
              <w:t xml:space="preserve">공민, 법인 또는 기타 조직이 행정기관의 법 또는 약정에 위배되는 협의 불이행에 대해 행정소송을 제기하는 경우 민사법률규범상의 소송시효 관련 규정을 </w:t>
            </w:r>
            <w:proofErr w:type="spellStart"/>
            <w:r w:rsidR="002D66CE" w:rsidRPr="004362B8">
              <w:rPr>
                <w:rFonts w:ascii="한컴바탕" w:eastAsia="한컴바탕" w:hAnsi="한컴바탕" w:cs="한컴바탕" w:hint="eastAsia"/>
                <w:spacing w:val="-4"/>
                <w:szCs w:val="21"/>
                <w:lang w:eastAsia="ko-KR"/>
              </w:rPr>
              <w:t>적용받는다</w:t>
            </w:r>
            <w:proofErr w:type="spellEnd"/>
            <w:r w:rsidR="002D66CE" w:rsidRPr="004362B8">
              <w:rPr>
                <w:rFonts w:ascii="한컴바탕" w:eastAsia="한컴바탕" w:hAnsi="한컴바탕" w:cs="한컴바탕" w:hint="eastAsia"/>
                <w:spacing w:val="-4"/>
                <w:szCs w:val="21"/>
                <w:lang w:eastAsia="ko-KR"/>
              </w:rPr>
              <w:t xml:space="preserve">. 행정기관의 일방적인 협의 해지·변경 등 행위에 대해 소송을 제기하는 경우 행정소송법 및 그 사법해석상의 기소기한 관련 규정을 </w:t>
            </w:r>
            <w:proofErr w:type="spellStart"/>
            <w:r w:rsidR="002D66CE" w:rsidRPr="004362B8">
              <w:rPr>
                <w:rFonts w:ascii="한컴바탕" w:eastAsia="한컴바탕" w:hAnsi="한컴바탕" w:cs="한컴바탕" w:hint="eastAsia"/>
                <w:spacing w:val="-4"/>
                <w:szCs w:val="21"/>
                <w:lang w:eastAsia="ko-KR"/>
              </w:rPr>
              <w:t>적용받는다</w:t>
            </w:r>
            <w:proofErr w:type="spellEnd"/>
            <w:r w:rsidR="002D66CE" w:rsidRPr="004362B8">
              <w:rPr>
                <w:rFonts w:ascii="한컴바탕" w:eastAsia="한컴바탕" w:hAnsi="한컴바탕" w:cs="한컴바탕" w:hint="eastAsia"/>
                <w:spacing w:val="-4"/>
                <w:szCs w:val="21"/>
                <w:lang w:eastAsia="ko-KR"/>
              </w:rPr>
              <w:t>.</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13</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행정협의에 대해 소송을 제기한 사건은 행정소송법 및 그 사법해석의 규정에 따라 관할법원을 확정한다.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14</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 xml:space="preserve">인민법원은 행정기관의 법과 약정에 따른 협의 이행여부, 일방적 변경·해지의 적법성을 심사함에 있어 행정법률규범을 적용함과 더불어 행정법 및 행정소송법의 강제성 규정에 위반되지 않는 민사법률규범을 적용할 수 있다. </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15</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10"/>
                <w:szCs w:val="21"/>
                <w:lang w:eastAsia="ko-KR"/>
              </w:rPr>
              <w:t>원고가 피고의 법과 약정에 위배되는 협의 불이행 또는 일방적 변경·해지의 불법성을 주장하고 그 이유가 성립되는 경우 인민법원은 원고의 소송청구에 근거하여 협의 효력 확인, 피고의 협의 계속 이행 판결을 내림과 더불어 계속 이행의 구체적인 내용을 명확히 할 수 있다. 피고가 계속 이행할 수 없거나 계속 이행이 실질적인 의미가 없을 경우 피고에게 해당 구제조치를 취하도록 명하는 판결을 내릴 수 있으며; 원고에게 손실이 발생한 경우 피고에게 배상을 명하는 판결을 내린다.</w:t>
            </w:r>
          </w:p>
          <w:p w:rsidR="002D66CE" w:rsidRPr="004362B8" w:rsidRDefault="002D66CE" w:rsidP="004362B8">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4362B8">
              <w:rPr>
                <w:rFonts w:ascii="한컴바탕" w:eastAsia="한컴바탕" w:hAnsi="한컴바탕" w:cs="한컴바탕" w:hint="eastAsia"/>
                <w:spacing w:val="-8"/>
                <w:szCs w:val="21"/>
                <w:lang w:eastAsia="ko-KR"/>
              </w:rPr>
              <w:t>원고가 협의 해지 또는 협의 무효 확정을 청구하였고 그 이유가 성립되는 경우 협의 해지 또는 협의 무효 확정 판결을 내림과 더불어 계약법 등 관련 법률규정에 근거하여 처리할 수 있다.</w:t>
            </w:r>
          </w:p>
          <w:p w:rsidR="004362B8" w:rsidRDefault="002D66CE" w:rsidP="004362B8">
            <w:pPr>
              <w:pStyle w:val="a4"/>
              <w:wordWrap w:val="0"/>
              <w:autoSpaceDN w:val="0"/>
              <w:spacing w:line="290" w:lineRule="atLeast"/>
              <w:ind w:firstLine="356"/>
              <w:jc w:val="both"/>
              <w:rPr>
                <w:rFonts w:ascii="한컴바탕" w:eastAsia="한컴바탕" w:hAnsi="한컴바탕" w:cs="한컴바탕" w:hint="eastAsia"/>
                <w:spacing w:val="-16"/>
                <w:szCs w:val="21"/>
                <w:lang w:eastAsia="ko-KR"/>
              </w:rPr>
            </w:pPr>
            <w:r w:rsidRPr="004362B8">
              <w:rPr>
                <w:rFonts w:ascii="한컴바탕" w:eastAsia="한컴바탕" w:hAnsi="한컴바탕" w:cs="한컴바탕" w:hint="eastAsia"/>
                <w:spacing w:val="-16"/>
                <w:szCs w:val="21"/>
                <w:lang w:eastAsia="ko-KR"/>
              </w:rPr>
              <w:t>피고가 공공이익의 수요 또는 기타 법정(法定) 사유로 협의를 일방적으로 변경·해지함으로써 원고에게 손실이 초래된 경우 피고에게 보상을 명하는 판결을 내린다.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8"/>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16</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8"/>
                <w:szCs w:val="21"/>
                <w:lang w:eastAsia="ko-KR"/>
              </w:rPr>
              <w:t>행정기관의 법과 약정에 위배되는 협의 불이행에 대하여 소송을 제기하는 경우 소송료는 민사사건 소송료 납부기준을 준용하며; 행정기관의 일방적인 협의 변경·해지 등 행위에 대하여 소송을 제기하는 경우 소송료는 행정사건 소송료 납부기준을 적용하여 납부한다.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pacing w:val="-16"/>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17</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공민, 법인 또는 기타 조직이 행정소송법 제61조에 규정한 관련 민사분쟁의 일괄 심리를 청구하는 경우 1심 개정(開庭) 전에 제출해야 하며; 정당한 사유가 있을 경우 법정(法庭)조사 중에 제출할 수 있다.</w:t>
            </w:r>
          </w:p>
          <w:p w:rsidR="004362B8" w:rsidRDefault="002D66CE" w:rsidP="004362B8">
            <w:pPr>
              <w:pStyle w:val="a4"/>
              <w:wordWrap w:val="0"/>
              <w:autoSpaceDN w:val="0"/>
              <w:spacing w:line="290" w:lineRule="atLeast"/>
              <w:ind w:firstLine="388"/>
              <w:jc w:val="both"/>
              <w:rPr>
                <w:rFonts w:ascii="한컴바탕" w:eastAsia="한컴바탕" w:hAnsi="한컴바탕" w:cs="한컴바탕" w:hint="eastAsia"/>
                <w:spacing w:val="-8"/>
                <w:szCs w:val="21"/>
                <w:lang w:eastAsia="ko-KR"/>
              </w:rPr>
            </w:pPr>
            <w:r w:rsidRPr="004362B8">
              <w:rPr>
                <w:rFonts w:ascii="한컴바탕" w:eastAsia="한컴바탕" w:hAnsi="한컴바탕" w:cs="한컴바탕" w:hint="eastAsia"/>
                <w:spacing w:val="-8"/>
                <w:szCs w:val="21"/>
                <w:lang w:eastAsia="ko-KR"/>
              </w:rPr>
              <w:t>다음 각 호의 어느 하나에 해당되는 경우 인민법원은 민사분쟁 일괄 심리 불허의 결정을 내릴 수 있으며 법에 따라 기타 경로를 통하여 권리를 주장할 수 있음을 당사자에게 고지해야 한다.</w:t>
            </w:r>
          </w:p>
          <w:p w:rsidR="004362B8" w:rsidRDefault="004362B8" w:rsidP="004362B8">
            <w:pPr>
              <w:pStyle w:val="a4"/>
              <w:wordWrap w:val="0"/>
              <w:autoSpaceDN w:val="0"/>
              <w:spacing w:line="290" w:lineRule="atLeast"/>
              <w:ind w:firstLine="388"/>
              <w:jc w:val="both"/>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2D66CE" w:rsidRPr="004362B8">
              <w:rPr>
                <w:rFonts w:ascii="한컴바탕" w:eastAsia="한컴바탕" w:hAnsi="한컴바탕" w:cs="한컴바탕" w:hint="eastAsia"/>
                <w:szCs w:val="21"/>
                <w:lang w:eastAsia="ko-KR"/>
              </w:rPr>
              <w:t>행정기관이 우선적으로 처리해야 한다는 법률규정이 있을 경우;</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4362B8">
              <w:rPr>
                <w:rFonts w:ascii="한컴바탕" w:eastAsia="한컴바탕" w:hAnsi="한컴바탕" w:cs="한컴바탕" w:hint="eastAsia"/>
                <w:szCs w:val="21"/>
                <w:lang w:eastAsia="ko-KR"/>
              </w:rPr>
              <w:t>민사소송 전속관할 규정 또는 합의관할 규정에 위배되는 경우;</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D66CE" w:rsidRPr="004362B8">
              <w:rPr>
                <w:rFonts w:ascii="한컴바탕" w:eastAsia="한컴바탕" w:hAnsi="한컴바탕" w:cs="한컴바탕" w:hint="eastAsia"/>
                <w:szCs w:val="21"/>
                <w:lang w:eastAsia="ko-KR"/>
              </w:rPr>
              <w:t>이미 중재를 신청하였거나 민사소송을 제기한 경우;</w:t>
            </w:r>
          </w:p>
          <w:p w:rsidR="002D66CE" w:rsidRPr="004362B8" w:rsidRDefault="004362B8" w:rsidP="004362B8">
            <w:pPr>
              <w:pStyle w:val="a4"/>
              <w:wordWrap w:val="0"/>
              <w:autoSpaceDN w:val="0"/>
              <w:spacing w:line="290" w:lineRule="atLeast"/>
              <w:jc w:val="both"/>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(4) </w:t>
            </w:r>
            <w:r w:rsidR="002D66CE" w:rsidRPr="004362B8">
              <w:rPr>
                <w:rFonts w:ascii="한컴바탕" w:eastAsia="한컴바탕" w:hAnsi="한컴바탕" w:cs="한컴바탕" w:hint="eastAsia"/>
                <w:szCs w:val="21"/>
                <w:lang w:eastAsia="ko-KR"/>
              </w:rPr>
              <w:t>일괄 심리하기에 적합하지 아니한 기타 민사분쟁.</w:t>
            </w:r>
          </w:p>
          <w:p w:rsidR="004362B8" w:rsidRDefault="002D66CE" w:rsidP="004362B8">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불허 결정에 대하여 재심의를 한번 신청할 수 있다.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18</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6"/>
                <w:szCs w:val="21"/>
                <w:lang w:eastAsia="ko-KR"/>
              </w:rPr>
              <w:t>인민법원이 행정소송과 더불어 민사분쟁을 일괄 심리하는 경우 민사분쟁은 단독 입안(立案)한 후 동일 심판조직이 심리해야 한다.</w:t>
            </w:r>
          </w:p>
          <w:p w:rsidR="004362B8" w:rsidRDefault="002D66CE" w:rsidP="004362B8">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행정기관의 민사분쟁 재결과 연관된 사건을 심리함과 더불어 민사분쟁도 일괄 심리하는 경우 단독 입안(立案)하지 아니한다.</w:t>
            </w:r>
          </w:p>
          <w:p w:rsidR="002D66CE" w:rsidRPr="004362B8" w:rsidRDefault="004362B8" w:rsidP="004362B8">
            <w:pPr>
              <w:pStyle w:val="a4"/>
              <w:wordWrap w:val="0"/>
              <w:autoSpaceDN w:val="0"/>
              <w:spacing w:line="290" w:lineRule="atLeast"/>
              <w:ind w:firstLine="380"/>
              <w:jc w:val="both"/>
              <w:rPr>
                <w:rFonts w:ascii="한컴바탕" w:eastAsia="한컴바탕" w:hAnsi="한컴바탕" w:cs="한컴바탕"/>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19</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별도의 법률규정이 없는 한 인민법원은 민사법률규범의 관련 규정을 적용하여 관련 민사분쟁을 일괄 심리한다.</w:t>
            </w:r>
          </w:p>
          <w:p w:rsidR="002D66CE" w:rsidRPr="002D66CE" w:rsidRDefault="002D66CE" w:rsidP="002D66CE">
            <w:pPr>
              <w:pStyle w:val="a4"/>
              <w:wordWrap w:val="0"/>
              <w:autoSpaceDN w:val="0"/>
              <w:spacing w:line="290" w:lineRule="atLeast"/>
              <w:jc w:val="both"/>
              <w:rPr>
                <w:rFonts w:ascii="한컴바탕" w:eastAsia="한컴바탕" w:hAnsi="한컴바탕" w:cs="한컴바탕"/>
                <w:szCs w:val="21"/>
                <w:lang w:eastAsia="ko-KR"/>
              </w:rPr>
            </w:pPr>
            <w:proofErr w:type="spellStart"/>
            <w:r w:rsidRPr="002D66CE">
              <w:rPr>
                <w:rFonts w:ascii="한컴바탕" w:eastAsia="한컴바탕" w:hAnsi="한컴바탕" w:cs="한컴바탕" w:hint="eastAsia"/>
                <w:szCs w:val="21"/>
                <w:lang w:eastAsia="ko-KR"/>
              </w:rPr>
              <w:t>조정중에</w:t>
            </w:r>
            <w:proofErr w:type="spellEnd"/>
            <w:r w:rsidRPr="002D66CE">
              <w:rPr>
                <w:rFonts w:ascii="한컴바탕" w:eastAsia="한컴바탕" w:hAnsi="한컴바탕" w:cs="한컴바탕" w:hint="eastAsia"/>
                <w:szCs w:val="21"/>
                <w:lang w:eastAsia="ko-KR"/>
              </w:rPr>
              <w:t xml:space="preserve"> 당사자가 행한 민사권익의 처분은 피소 행정행위의 적법성을 심사하는 근거로 삼아서는 </w:t>
            </w:r>
            <w:proofErr w:type="spellStart"/>
            <w:r w:rsidRPr="002D66CE">
              <w:rPr>
                <w:rFonts w:ascii="한컴바탕" w:eastAsia="한컴바탕" w:hAnsi="한컴바탕" w:cs="한컴바탕" w:hint="eastAsia"/>
                <w:szCs w:val="21"/>
                <w:lang w:eastAsia="ko-KR"/>
              </w:rPr>
              <w:t>아니된다</w:t>
            </w:r>
            <w:proofErr w:type="spellEnd"/>
            <w:r w:rsidRPr="002D66CE">
              <w:rPr>
                <w:rFonts w:ascii="한컴바탕" w:eastAsia="한컴바탕" w:hAnsi="한컴바탕" w:cs="한컴바탕" w:hint="eastAsia"/>
                <w:szCs w:val="21"/>
                <w:lang w:eastAsia="ko-KR"/>
              </w:rPr>
              <w:t>.</w:t>
            </w:r>
          </w:p>
          <w:p w:rsidR="004362B8" w:rsidRDefault="002D66CE"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4362B8">
              <w:rPr>
                <w:rFonts w:ascii="한컴바탕" w:eastAsia="한컴바탕" w:hAnsi="한컴바탕" w:cs="한컴바탕" w:hint="eastAsia"/>
                <w:spacing w:val="-10"/>
                <w:szCs w:val="21"/>
                <w:lang w:eastAsia="ko-KR"/>
              </w:rPr>
              <w:t xml:space="preserve">행정분쟁과 민사분쟁은 별도로 재판이 이뤄져야 한다. 당사자가 행정재판 또는 </w:t>
            </w:r>
            <w:proofErr w:type="spellStart"/>
            <w:r w:rsidRPr="004362B8">
              <w:rPr>
                <w:rFonts w:ascii="한컴바탕" w:eastAsia="한컴바탕" w:hAnsi="한컴바탕" w:cs="한컴바탕" w:hint="eastAsia"/>
                <w:spacing w:val="-10"/>
                <w:szCs w:val="21"/>
                <w:lang w:eastAsia="ko-KR"/>
              </w:rPr>
              <w:t>민사재판만에</w:t>
            </w:r>
            <w:proofErr w:type="spellEnd"/>
            <w:r w:rsidRPr="004362B8">
              <w:rPr>
                <w:rFonts w:ascii="한컴바탕" w:eastAsia="한컴바탕" w:hAnsi="한컴바탕" w:cs="한컴바탕" w:hint="eastAsia"/>
                <w:spacing w:val="-10"/>
                <w:szCs w:val="21"/>
                <w:lang w:eastAsia="ko-KR"/>
              </w:rPr>
              <w:t xml:space="preserve"> 대하여 상소를 제기한 경우 상소가 제기되지 아니한 재판은 상소기가 만료되는 즉시 법률효력을 발생한다. 1심 인민법원은 모든 사건기록을 2심 인민법원에 이송해야 하며 행정심판부가 심리한다. 2심 인민법원은 상소가 제기되지 아니한 확정판결에 오류가 있음을 발견한 경우 심판감독절차에 따라 재심해야 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6"/>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20</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6"/>
                <w:szCs w:val="21"/>
                <w:lang w:eastAsia="ko-KR"/>
              </w:rPr>
              <w:t xml:space="preserve">공민, 법인 또는 기타 조직이 행정소송법 제53조에 규정한 </w:t>
            </w:r>
            <w:proofErr w:type="spellStart"/>
            <w:r w:rsidR="002D66CE" w:rsidRPr="004362B8">
              <w:rPr>
                <w:rFonts w:ascii="한컴바탕" w:eastAsia="한컴바탕" w:hAnsi="한컴바탕" w:cs="한컴바탕" w:hint="eastAsia"/>
                <w:spacing w:val="-6"/>
                <w:szCs w:val="21"/>
                <w:lang w:eastAsia="ko-KR"/>
              </w:rPr>
              <w:t>규범성문건에</w:t>
            </w:r>
            <w:proofErr w:type="spellEnd"/>
            <w:r w:rsidR="002D66CE" w:rsidRPr="004362B8">
              <w:rPr>
                <w:rFonts w:ascii="한컴바탕" w:eastAsia="한컴바탕" w:hAnsi="한컴바탕" w:cs="한컴바탕" w:hint="eastAsia"/>
                <w:spacing w:val="-6"/>
                <w:szCs w:val="21"/>
                <w:lang w:eastAsia="ko-KR"/>
              </w:rPr>
              <w:t xml:space="preserve"> 대한 일괄 심사를 인민법원에 청구하는 경우 1심 개정(開庭) 전에 제출해야 하며; 정당한 사유가 있을 경우에는 법정(法庭)조사 중에 제출할 수 있다. </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21</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proofErr w:type="spellStart"/>
            <w:r w:rsidR="002D66CE" w:rsidRPr="004362B8">
              <w:rPr>
                <w:rFonts w:ascii="한컴바탕" w:eastAsia="한컴바탕" w:hAnsi="한컴바탕" w:cs="한컴바탕" w:hint="eastAsia"/>
                <w:szCs w:val="21"/>
                <w:lang w:eastAsia="ko-KR"/>
              </w:rPr>
              <w:t>규범성문건이</w:t>
            </w:r>
            <w:proofErr w:type="spellEnd"/>
            <w:r w:rsidR="002D66CE" w:rsidRPr="004362B8">
              <w:rPr>
                <w:rFonts w:ascii="한컴바탕" w:eastAsia="한컴바탕" w:hAnsi="한컴바탕" w:cs="한컴바탕" w:hint="eastAsia"/>
                <w:szCs w:val="21"/>
                <w:lang w:eastAsia="ko-KR"/>
              </w:rPr>
              <w:t xml:space="preserve"> 합법적이지 아니한 경우 인민법원은 이를 행정행위의 적법성을 판단하는 근거로 삼을 수 없으며 재판사유에서 천명해야 한다. 확정판결을 내린 인민법원은 </w:t>
            </w:r>
            <w:proofErr w:type="spellStart"/>
            <w:r w:rsidR="002D66CE" w:rsidRPr="004362B8">
              <w:rPr>
                <w:rFonts w:ascii="한컴바탕" w:eastAsia="한컴바탕" w:hAnsi="한컴바탕" w:cs="한컴바탕" w:hint="eastAsia"/>
                <w:szCs w:val="21"/>
                <w:lang w:eastAsia="ko-KR"/>
              </w:rPr>
              <w:t>규범성문건</w:t>
            </w:r>
            <w:proofErr w:type="spellEnd"/>
            <w:r w:rsidR="002D66CE" w:rsidRPr="004362B8">
              <w:rPr>
                <w:rFonts w:ascii="한컴바탕" w:eastAsia="한컴바탕" w:hAnsi="한컴바탕" w:cs="한컴바탕" w:hint="eastAsia"/>
                <w:szCs w:val="21"/>
                <w:lang w:eastAsia="ko-KR"/>
              </w:rPr>
              <w:t xml:space="preserve"> 제정기관에 처리건의를 제출해야 하며 </w:t>
            </w:r>
            <w:proofErr w:type="spellStart"/>
            <w:r w:rsidR="002D66CE" w:rsidRPr="004362B8">
              <w:rPr>
                <w:rFonts w:ascii="한컴바탕" w:eastAsia="한컴바탕" w:hAnsi="한컴바탕" w:cs="한컴바탕" w:hint="eastAsia"/>
                <w:szCs w:val="21"/>
                <w:lang w:eastAsia="ko-KR"/>
              </w:rPr>
              <w:t>처리건읜는</w:t>
            </w:r>
            <w:proofErr w:type="spellEnd"/>
            <w:r w:rsidR="002D66CE" w:rsidRPr="004362B8">
              <w:rPr>
                <w:rFonts w:ascii="한컴바탕" w:eastAsia="한컴바탕" w:hAnsi="한컴바탕" w:cs="한컴바탕" w:hint="eastAsia"/>
                <w:szCs w:val="21"/>
                <w:lang w:eastAsia="ko-KR"/>
              </w:rPr>
              <w:t xml:space="preserve"> 제정기관의 동급 인민정부 또는 </w:t>
            </w:r>
            <w:proofErr w:type="spellStart"/>
            <w:r w:rsidR="002D66CE" w:rsidRPr="004362B8">
              <w:rPr>
                <w:rFonts w:ascii="한컴바탕" w:eastAsia="한컴바탕" w:hAnsi="한컴바탕" w:cs="한컴바탕" w:hint="eastAsia"/>
                <w:szCs w:val="21"/>
                <w:lang w:eastAsia="ko-KR"/>
              </w:rPr>
              <w:t>직상급</w:t>
            </w:r>
            <w:proofErr w:type="spellEnd"/>
            <w:r w:rsidR="002D66CE" w:rsidRPr="004362B8">
              <w:rPr>
                <w:rFonts w:ascii="한컴바탕" w:eastAsia="한컴바탕" w:hAnsi="한컴바탕" w:cs="한컴바탕" w:hint="eastAsia"/>
                <w:szCs w:val="21"/>
                <w:lang w:eastAsia="ko-KR"/>
              </w:rPr>
              <w:t xml:space="preserve"> 행정기관에 참조로 발송할 수 있다. </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10"/>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22</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10"/>
                <w:szCs w:val="21"/>
                <w:lang w:eastAsia="ko-KR"/>
              </w:rPr>
              <w:t xml:space="preserve">원고의 피고에 대한 법정(法定) 직책 이행 청구 사유가 성립되며 피고가 법을 어기고 이행을 거절하였거나 정당한 사유 없이 기한이 경과될 때까지 답변하지 아니한 경우 인민법원은 행정소송법 제72조의 규정에 근거하여 피고에게 일정 </w:t>
            </w:r>
            <w:proofErr w:type="spellStart"/>
            <w:r w:rsidR="002D66CE" w:rsidRPr="004362B8">
              <w:rPr>
                <w:rFonts w:ascii="한컴바탕" w:eastAsia="한컴바탕" w:hAnsi="한컴바탕" w:cs="한컴바탕" w:hint="eastAsia"/>
                <w:spacing w:val="-10"/>
                <w:szCs w:val="21"/>
                <w:lang w:eastAsia="ko-KR"/>
              </w:rPr>
              <w:t>기한내에</w:t>
            </w:r>
            <w:proofErr w:type="spellEnd"/>
            <w:r w:rsidR="002D66CE" w:rsidRPr="004362B8">
              <w:rPr>
                <w:rFonts w:ascii="한컴바탕" w:eastAsia="한컴바탕" w:hAnsi="한컴바탕" w:cs="한컴바탕" w:hint="eastAsia"/>
                <w:spacing w:val="-10"/>
                <w:szCs w:val="21"/>
                <w:lang w:eastAsia="ko-KR"/>
              </w:rPr>
              <w:t xml:space="preserve"> 법에 따라 원고가 청구한 법정(法定) 직책을 이행하도록 명하는 판결을 내려야 한다. 피고의 조사 또는 재량이 필요한 경우 피고에게 원고의 청구사항을 </w:t>
            </w:r>
            <w:proofErr w:type="spellStart"/>
            <w:r w:rsidR="002D66CE" w:rsidRPr="004362B8">
              <w:rPr>
                <w:rFonts w:ascii="한컴바탕" w:eastAsia="한컴바탕" w:hAnsi="한컴바탕" w:cs="한컴바탕" w:hint="eastAsia"/>
                <w:spacing w:val="-10"/>
                <w:szCs w:val="21"/>
                <w:lang w:eastAsia="ko-KR"/>
              </w:rPr>
              <w:t>재처리하도록</w:t>
            </w:r>
            <w:proofErr w:type="spellEnd"/>
            <w:r w:rsidR="002D66CE" w:rsidRPr="004362B8">
              <w:rPr>
                <w:rFonts w:ascii="한컴바탕" w:eastAsia="한컴바탕" w:hAnsi="한컴바탕" w:cs="한컴바탕" w:hint="eastAsia"/>
                <w:spacing w:val="-10"/>
                <w:szCs w:val="21"/>
                <w:lang w:eastAsia="ko-KR"/>
              </w:rPr>
              <w:t xml:space="preserve"> 명하는 판결을 내려야 한다.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23</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 xml:space="preserve">원고가 주장하는 피고의 법에 따른 위로금, 최저생활보장 또는 사회보험대우 등 지급의무 이행 청구사유가 성립되며 피고가 정당한 사유 없이 법정(法定) 지급의무의 이행을 거절하거나 지연하는 경우 인민법원은 행정소송법 제73조의 규정에 근거하여 피고에게 </w:t>
            </w:r>
            <w:proofErr w:type="spellStart"/>
            <w:r w:rsidR="002D66CE" w:rsidRPr="004362B8">
              <w:rPr>
                <w:rFonts w:ascii="한컴바탕" w:eastAsia="한컴바탕" w:hAnsi="한컴바탕" w:cs="한컴바탕" w:hint="eastAsia"/>
                <w:szCs w:val="21"/>
                <w:lang w:eastAsia="ko-KR"/>
              </w:rPr>
              <w:t>일정기한내에</w:t>
            </w:r>
            <w:proofErr w:type="spellEnd"/>
            <w:r w:rsidR="002D66CE" w:rsidRPr="004362B8">
              <w:rPr>
                <w:rFonts w:ascii="한컴바탕" w:eastAsia="한컴바탕" w:hAnsi="한컴바탕" w:cs="한컴바탕" w:hint="eastAsia"/>
                <w:szCs w:val="21"/>
                <w:lang w:eastAsia="ko-KR"/>
              </w:rPr>
              <w:t xml:space="preserve"> 해당 지급의무 이행을 명하는 판결을 내릴 수 있다.</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pacing w:val="-8"/>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24</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pacing w:val="-8"/>
                <w:szCs w:val="21"/>
                <w:lang w:eastAsia="ko-KR"/>
              </w:rPr>
              <w:t xml:space="preserve">당사자가 </w:t>
            </w:r>
            <w:proofErr w:type="spellStart"/>
            <w:r w:rsidR="002D66CE" w:rsidRPr="004362B8">
              <w:rPr>
                <w:rFonts w:ascii="한컴바탕" w:eastAsia="한컴바탕" w:hAnsi="한컴바탕" w:cs="한컴바탕" w:hint="eastAsia"/>
                <w:spacing w:val="-8"/>
                <w:szCs w:val="21"/>
                <w:lang w:eastAsia="ko-KR"/>
              </w:rPr>
              <w:t>직상급</w:t>
            </w:r>
            <w:proofErr w:type="spellEnd"/>
            <w:r w:rsidR="002D66CE" w:rsidRPr="004362B8">
              <w:rPr>
                <w:rFonts w:ascii="한컴바탕" w:eastAsia="한컴바탕" w:hAnsi="한컴바탕" w:cs="한컴바탕" w:hint="eastAsia"/>
                <w:spacing w:val="-8"/>
                <w:szCs w:val="21"/>
                <w:lang w:eastAsia="ko-KR"/>
              </w:rPr>
              <w:t xml:space="preserve"> 인민법원에 재심을 신청하는 경우 판결, 판정 또는 조정서가 효력을 발생한 후 6</w:t>
            </w:r>
            <w:proofErr w:type="spellStart"/>
            <w:r w:rsidR="002D66CE" w:rsidRPr="004362B8">
              <w:rPr>
                <w:rFonts w:ascii="한컴바탕" w:eastAsia="한컴바탕" w:hAnsi="한컴바탕" w:cs="한컴바탕" w:hint="eastAsia"/>
                <w:spacing w:val="-8"/>
                <w:szCs w:val="21"/>
                <w:lang w:eastAsia="ko-KR"/>
              </w:rPr>
              <w:t>개월내에</w:t>
            </w:r>
            <w:proofErr w:type="spellEnd"/>
            <w:r w:rsidR="002D66CE" w:rsidRPr="004362B8">
              <w:rPr>
                <w:rFonts w:ascii="한컴바탕" w:eastAsia="한컴바탕" w:hAnsi="한컴바탕" w:cs="한컴바탕" w:hint="eastAsia"/>
                <w:spacing w:val="-8"/>
                <w:szCs w:val="21"/>
                <w:lang w:eastAsia="ko-KR"/>
              </w:rPr>
              <w:t xml:space="preserve"> 제출해야 한다. 다음 각 호의 어느 하나에 해당되는 경우 해당 상황을 알게 되었거나 </w:t>
            </w:r>
            <w:proofErr w:type="spellStart"/>
            <w:r w:rsidR="002D66CE" w:rsidRPr="004362B8">
              <w:rPr>
                <w:rFonts w:ascii="한컴바탕" w:eastAsia="한컴바탕" w:hAnsi="한컴바탕" w:cs="한컴바탕" w:hint="eastAsia"/>
                <w:spacing w:val="-8"/>
                <w:szCs w:val="21"/>
                <w:lang w:eastAsia="ko-KR"/>
              </w:rPr>
              <w:t>알아햐</w:t>
            </w:r>
            <w:proofErr w:type="spellEnd"/>
            <w:r w:rsidR="002D66CE" w:rsidRPr="004362B8">
              <w:rPr>
                <w:rFonts w:ascii="한컴바탕" w:eastAsia="한컴바탕" w:hAnsi="한컴바탕" w:cs="한컴바탕" w:hint="eastAsia"/>
                <w:spacing w:val="-8"/>
                <w:szCs w:val="21"/>
                <w:lang w:eastAsia="ko-KR"/>
              </w:rPr>
              <w:t xml:space="preserve"> 하는 날로부터 6개월 내에 제출해야 한다.</w:t>
            </w:r>
          </w:p>
          <w:p w:rsidR="004362B8" w:rsidRDefault="004362B8" w:rsidP="004362B8">
            <w:pPr>
              <w:pStyle w:val="a4"/>
              <w:wordWrap w:val="0"/>
              <w:autoSpaceDN w:val="0"/>
              <w:spacing w:line="290" w:lineRule="atLeast"/>
              <w:ind w:firstLine="388"/>
              <w:jc w:val="both"/>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2D66CE" w:rsidRPr="004362B8">
              <w:rPr>
                <w:rFonts w:ascii="한컴바탕" w:eastAsia="한컴바탕" w:hAnsi="한컴바탕" w:cs="한컴바탕" w:hint="eastAsia"/>
                <w:szCs w:val="21"/>
                <w:lang w:eastAsia="ko-KR"/>
              </w:rPr>
              <w:t>기존 판결, 판정을 뒤엎을만한 새로운 증거가 발견된 경우;</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4362B8">
              <w:rPr>
                <w:rFonts w:ascii="한컴바탕" w:eastAsia="한컴바탕" w:hAnsi="한컴바탕" w:cs="한컴바탕" w:hint="eastAsia"/>
                <w:szCs w:val="21"/>
                <w:lang w:eastAsia="ko-KR"/>
              </w:rPr>
              <w:t>기존 판결, 판정에서 인정한 사실의 주요 증거가 조작된 증거인 경우;</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D66CE" w:rsidRPr="004362B8">
              <w:rPr>
                <w:rFonts w:ascii="한컴바탕" w:eastAsia="한컴바탕" w:hAnsi="한컴바탕" w:cs="한컴바탕" w:hint="eastAsia"/>
                <w:szCs w:val="21"/>
                <w:lang w:eastAsia="ko-KR"/>
              </w:rPr>
              <w:t>기존 판결, 판정의 근거로 인용된 법률문서가 철회 또는 변경된 경우;</w:t>
            </w:r>
          </w:p>
          <w:p w:rsidR="004362B8" w:rsidRDefault="004362B8" w:rsidP="004362B8">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D66CE" w:rsidRPr="004362B8">
              <w:rPr>
                <w:rFonts w:ascii="한컴바탕" w:eastAsia="한컴바탕" w:hAnsi="한컴바탕" w:cs="한컴바탕" w:hint="eastAsia"/>
                <w:spacing w:val="-12"/>
                <w:szCs w:val="21"/>
                <w:lang w:eastAsia="ko-KR"/>
              </w:rPr>
              <w:t>심판인력이 사건을 심리함에 있어 횡령·뇌물수수, 사리도모, 법률왜곡 등 부정행위를 행한 경우.</w:t>
            </w:r>
          </w:p>
          <w:p w:rsidR="004362B8" w:rsidRDefault="004362B8" w:rsidP="004362B8">
            <w:pPr>
              <w:pStyle w:val="a4"/>
              <w:wordWrap w:val="0"/>
              <w:autoSpaceDN w:val="0"/>
              <w:spacing w:line="290" w:lineRule="atLeast"/>
              <w:ind w:firstLine="380"/>
              <w:jc w:val="both"/>
              <w:rPr>
                <w:rFonts w:ascii="한컴바탕" w:eastAsia="한컴바탕" w:hAnsi="한컴바탕" w:cs="한컴바탕" w:hint="eastAsia"/>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25</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4362B8">
              <w:rPr>
                <w:rFonts w:ascii="한컴바탕" w:eastAsia="한컴바탕" w:hAnsi="한컴바탕" w:cs="한컴바탕" w:hint="eastAsia"/>
                <w:szCs w:val="21"/>
                <w:lang w:eastAsia="ko-KR"/>
              </w:rPr>
              <w:t xml:space="preserve">다음 각 호의 어느 하나에 해당되는 경우 당사자는 </w:t>
            </w:r>
            <w:proofErr w:type="spellStart"/>
            <w:r w:rsidR="002D66CE" w:rsidRPr="004362B8">
              <w:rPr>
                <w:rFonts w:ascii="한컴바탕" w:eastAsia="한컴바탕" w:hAnsi="한컴바탕" w:cs="한컴바탕" w:hint="eastAsia"/>
                <w:szCs w:val="21"/>
                <w:lang w:eastAsia="ko-KR"/>
              </w:rPr>
              <w:t>인민검찰원에</w:t>
            </w:r>
            <w:proofErr w:type="spellEnd"/>
            <w:r w:rsidR="002D66CE" w:rsidRPr="004362B8">
              <w:rPr>
                <w:rFonts w:ascii="한컴바탕" w:eastAsia="한컴바탕" w:hAnsi="한컴바탕" w:cs="한컴바탕" w:hint="eastAsia"/>
                <w:szCs w:val="21"/>
                <w:lang w:eastAsia="ko-KR"/>
              </w:rPr>
              <w:t xml:space="preserve"> 항소 또는 검찰건의를 신청할 수 있다.</w:t>
            </w:r>
          </w:p>
          <w:p w:rsidR="005726B3" w:rsidRDefault="005726B3" w:rsidP="005726B3">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D66CE" w:rsidRPr="004362B8">
              <w:rPr>
                <w:rFonts w:ascii="한컴바탕" w:eastAsia="한컴바탕" w:hAnsi="한컴바탕" w:cs="한컴바탕" w:hint="eastAsia"/>
                <w:szCs w:val="21"/>
                <w:lang w:eastAsia="ko-KR"/>
              </w:rPr>
              <w:t>인민법원이 재심 신청을 각하한 경우;</w:t>
            </w:r>
          </w:p>
          <w:p w:rsidR="005726B3" w:rsidRDefault="005726B3" w:rsidP="005726B3">
            <w:pPr>
              <w:pStyle w:val="a4"/>
              <w:wordWrap w:val="0"/>
              <w:autoSpaceDN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D66CE" w:rsidRPr="005726B3">
              <w:rPr>
                <w:rFonts w:ascii="한컴바탕" w:eastAsia="한컴바탕" w:hAnsi="한컴바탕" w:cs="한컴바탕" w:hint="eastAsia"/>
                <w:szCs w:val="21"/>
                <w:lang w:eastAsia="ko-KR"/>
              </w:rPr>
              <w:t>인민법원이 기한이 경과될 때까지 재심 신청에 대한 판정을 내리지 아니한 경우;</w:t>
            </w:r>
          </w:p>
          <w:p w:rsidR="002D66CE" w:rsidRPr="005726B3" w:rsidRDefault="005726B3" w:rsidP="005726B3">
            <w:pPr>
              <w:pStyle w:val="a4"/>
              <w:wordWrap w:val="0"/>
              <w:autoSpaceDN w:val="0"/>
              <w:spacing w:line="290" w:lineRule="atLeast"/>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2D66CE" w:rsidRPr="005726B3">
              <w:rPr>
                <w:rFonts w:ascii="한컴바탕" w:eastAsia="한컴바탕" w:hAnsi="한컴바탕" w:cs="한컴바탕" w:hint="eastAsia"/>
                <w:szCs w:val="21"/>
                <w:lang w:eastAsia="ko-KR"/>
              </w:rPr>
              <w:t>재심 판결, 판정에 분명한 오류가 있을 경우.</w:t>
            </w:r>
          </w:p>
          <w:p w:rsidR="005726B3" w:rsidRDefault="002D66CE" w:rsidP="005726B3">
            <w:pPr>
              <w:pStyle w:val="a4"/>
              <w:wordWrap w:val="0"/>
              <w:autoSpaceDN w:val="0"/>
              <w:spacing w:line="290" w:lineRule="atLeast"/>
              <w:ind w:firstLine="396"/>
              <w:jc w:val="both"/>
              <w:rPr>
                <w:rFonts w:ascii="한컴바탕" w:eastAsia="한컴바탕" w:hAnsi="한컴바탕" w:cs="한컴바탕" w:hint="eastAsia"/>
                <w:spacing w:val="-6"/>
                <w:szCs w:val="21"/>
                <w:lang w:eastAsia="ko-KR"/>
              </w:rPr>
            </w:pPr>
            <w:r w:rsidRPr="005726B3">
              <w:rPr>
                <w:rFonts w:ascii="한컴바탕" w:eastAsia="한컴바탕" w:hAnsi="한컴바탕" w:cs="한컴바탕" w:hint="eastAsia"/>
                <w:spacing w:val="-6"/>
                <w:szCs w:val="21"/>
                <w:lang w:eastAsia="ko-KR"/>
              </w:rPr>
              <w:t>인민법원이 항소 또는 검찰건의에 기하여 재심 판결, 판정을 내린 후 당사자가 재심을 신청하는 경우 인민법원은 입안(立案)하지 아니한다.</w:t>
            </w:r>
          </w:p>
          <w:p w:rsidR="002D66CE" w:rsidRPr="005726B3" w:rsidRDefault="005726B3" w:rsidP="005726B3">
            <w:pPr>
              <w:pStyle w:val="a4"/>
              <w:wordWrap w:val="0"/>
              <w:autoSpaceDN w:val="0"/>
              <w:spacing w:line="290" w:lineRule="atLeast"/>
              <w:ind w:firstLine="380"/>
              <w:jc w:val="both"/>
              <w:rPr>
                <w:rFonts w:ascii="한컴바탕" w:eastAsia="한컴바탕" w:hAnsi="한컴바탕" w:cs="한컴바탕"/>
                <w:spacing w:val="-6"/>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26</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5726B3">
              <w:rPr>
                <w:rFonts w:ascii="한컴바탕" w:eastAsia="한컴바탕" w:hAnsi="한컴바탕" w:cs="한컴바탕" w:hint="eastAsia"/>
                <w:szCs w:val="21"/>
                <w:lang w:eastAsia="ko-KR"/>
              </w:rPr>
              <w:t xml:space="preserve">2015년 5월 1일 이전에 기소기한이 아직 만료되지 아니한 사건은 개정 후의 행정소송법상 기소기한 관련 규정을 </w:t>
            </w:r>
            <w:proofErr w:type="spellStart"/>
            <w:r w:rsidR="002D66CE" w:rsidRPr="005726B3">
              <w:rPr>
                <w:rFonts w:ascii="한컴바탕" w:eastAsia="한컴바탕" w:hAnsi="한컴바탕" w:cs="한컴바탕" w:hint="eastAsia"/>
                <w:szCs w:val="21"/>
                <w:lang w:eastAsia="ko-KR"/>
              </w:rPr>
              <w:t>적용받는다</w:t>
            </w:r>
            <w:proofErr w:type="spellEnd"/>
            <w:r w:rsidR="002D66CE" w:rsidRPr="005726B3">
              <w:rPr>
                <w:rFonts w:ascii="한컴바탕" w:eastAsia="한컴바탕" w:hAnsi="한컴바탕" w:cs="한컴바탕" w:hint="eastAsia"/>
                <w:szCs w:val="21"/>
                <w:lang w:eastAsia="ko-KR"/>
              </w:rPr>
              <w:t>.</w:t>
            </w:r>
          </w:p>
          <w:p w:rsidR="002D66CE" w:rsidRPr="005726B3" w:rsidRDefault="002D66CE" w:rsidP="005726B3">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5726B3">
              <w:rPr>
                <w:rFonts w:ascii="한컴바탕" w:eastAsia="한컴바탕" w:hAnsi="한컴바탕" w:cs="한컴바탕" w:hint="eastAsia"/>
                <w:spacing w:val="-10"/>
                <w:szCs w:val="21"/>
                <w:lang w:eastAsia="ko-KR"/>
              </w:rPr>
              <w:t xml:space="preserve">2015년 5월 1일 이전에 아직 종료되지 아니한 사건의 심리기한은 개정 전의 행정소송법상 심리기한 관련 규정을 </w:t>
            </w:r>
            <w:proofErr w:type="spellStart"/>
            <w:r w:rsidRPr="005726B3">
              <w:rPr>
                <w:rFonts w:ascii="한컴바탕" w:eastAsia="한컴바탕" w:hAnsi="한컴바탕" w:cs="한컴바탕" w:hint="eastAsia"/>
                <w:spacing w:val="-10"/>
                <w:szCs w:val="21"/>
                <w:lang w:eastAsia="ko-KR"/>
              </w:rPr>
              <w:t>적용받는다</w:t>
            </w:r>
            <w:proofErr w:type="spellEnd"/>
            <w:r w:rsidRPr="005726B3">
              <w:rPr>
                <w:rFonts w:ascii="한컴바탕" w:eastAsia="한컴바탕" w:hAnsi="한컴바탕" w:cs="한컴바탕" w:hint="eastAsia"/>
                <w:spacing w:val="-10"/>
                <w:szCs w:val="21"/>
                <w:lang w:eastAsia="ko-KR"/>
              </w:rPr>
              <w:t>. 개정 전의 행정소송법에 따라 이미 완성된 절차적인 사항은 여전히 유효하다.</w:t>
            </w:r>
          </w:p>
          <w:p w:rsidR="005726B3" w:rsidRDefault="002D66CE" w:rsidP="005726B3">
            <w:pPr>
              <w:pStyle w:val="a4"/>
              <w:wordWrap w:val="0"/>
              <w:autoSpaceDN w:val="0"/>
              <w:spacing w:line="290" w:lineRule="atLeast"/>
              <w:jc w:val="both"/>
              <w:rPr>
                <w:rFonts w:ascii="한컴바탕" w:eastAsia="한컴바탕" w:hAnsi="한컴바탕" w:cs="한컴바탕" w:hint="eastAsia"/>
                <w:szCs w:val="21"/>
                <w:lang w:eastAsia="ko-KR"/>
              </w:rPr>
            </w:pPr>
            <w:r w:rsidRPr="002D66CE">
              <w:rPr>
                <w:rFonts w:ascii="한컴바탕" w:eastAsia="한컴바탕" w:hAnsi="한컴바탕" w:cs="한컴바탕" w:hint="eastAsia"/>
                <w:szCs w:val="21"/>
                <w:lang w:eastAsia="ko-KR"/>
              </w:rPr>
              <w:t xml:space="preserve">2015년 5월 1일 이전에 효력이 발생한 판결, 판정 또는 </w:t>
            </w:r>
            <w:proofErr w:type="spellStart"/>
            <w:r w:rsidRPr="002D66CE">
              <w:rPr>
                <w:rFonts w:ascii="한컴바탕" w:eastAsia="한컴바탕" w:hAnsi="한컴바탕" w:cs="한컴바탕" w:hint="eastAsia"/>
                <w:szCs w:val="21"/>
                <w:lang w:eastAsia="ko-KR"/>
              </w:rPr>
              <w:t>행정배상조정서에</w:t>
            </w:r>
            <w:proofErr w:type="spellEnd"/>
            <w:r w:rsidRPr="002D66CE">
              <w:rPr>
                <w:rFonts w:ascii="한컴바탕" w:eastAsia="한컴바탕" w:hAnsi="한컴바탕" w:cs="한컴바탕" w:hint="eastAsia"/>
                <w:szCs w:val="21"/>
                <w:lang w:eastAsia="ko-KR"/>
              </w:rPr>
              <w:t xml:space="preserve"> 불복함에 따라 신청한 재심 또는 인민법원이 심판감독절차에 따라 가동한 재심은 개정 후의 행정소송법상 절차적 규정을 </w:t>
            </w:r>
            <w:proofErr w:type="spellStart"/>
            <w:r w:rsidRPr="002D66CE">
              <w:rPr>
                <w:rFonts w:ascii="한컴바탕" w:eastAsia="한컴바탕" w:hAnsi="한컴바탕" w:cs="한컴바탕" w:hint="eastAsia"/>
                <w:szCs w:val="21"/>
                <w:lang w:eastAsia="ko-KR"/>
              </w:rPr>
              <w:t>적용받는다</w:t>
            </w:r>
            <w:proofErr w:type="spellEnd"/>
            <w:r w:rsidRPr="002D66CE">
              <w:rPr>
                <w:rFonts w:ascii="한컴바탕" w:eastAsia="한컴바탕" w:hAnsi="한컴바탕" w:cs="한컴바탕" w:hint="eastAsia"/>
                <w:szCs w:val="21"/>
                <w:lang w:eastAsia="ko-KR"/>
              </w:rPr>
              <w:t xml:space="preserve">.  </w:t>
            </w:r>
          </w:p>
          <w:p w:rsidR="002D66CE" w:rsidRPr="005726B3" w:rsidRDefault="005726B3" w:rsidP="005726B3">
            <w:pPr>
              <w:pStyle w:val="a4"/>
              <w:wordWrap w:val="0"/>
              <w:autoSpaceDN w:val="0"/>
              <w:spacing w:line="290" w:lineRule="atLeast"/>
              <w:ind w:firstLine="380"/>
              <w:jc w:val="both"/>
              <w:rPr>
                <w:rFonts w:ascii="한컴바탕" w:eastAsia="한컴바탕" w:hAnsi="한컴바탕" w:cs="한컴바탕"/>
                <w:szCs w:val="21"/>
                <w:lang w:eastAsia="ko-KR"/>
              </w:rPr>
            </w:pPr>
            <w:r w:rsidRPr="009035E0">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27</w:t>
            </w:r>
            <w:r w:rsidRPr="009035E0">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2D66CE" w:rsidRPr="005726B3">
              <w:rPr>
                <w:rFonts w:ascii="한컴바탕" w:eastAsia="한컴바탕" w:hAnsi="한컴바탕" w:cs="한컴바탕" w:hint="eastAsia"/>
                <w:spacing w:val="-6"/>
                <w:szCs w:val="21"/>
                <w:lang w:eastAsia="ko-KR"/>
              </w:rPr>
              <w:t>이 해석이 시행되기 전에 최고인민법원이 공표한 사법해석과 이 해석의 내용이 일치하지 않은 부분은 이 해석을 기준으로 한다.</w:t>
            </w:r>
          </w:p>
          <w:p w:rsidR="002D66CE" w:rsidRPr="002D66CE" w:rsidRDefault="002D66CE" w:rsidP="002D66CE">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2D66CE" w:rsidRPr="002D66CE" w:rsidRDefault="002D66CE" w:rsidP="002D66CE">
            <w:pPr>
              <w:wordWrap w:val="0"/>
              <w:autoSpaceDE w:val="0"/>
              <w:autoSpaceDN w:val="0"/>
              <w:spacing w:line="290" w:lineRule="atLeast"/>
              <w:ind w:firstLine="420"/>
              <w:jc w:val="both"/>
              <w:rPr>
                <w:szCs w:val="21"/>
                <w:lang w:eastAsia="ko-KR"/>
              </w:rPr>
            </w:pPr>
          </w:p>
        </w:tc>
        <w:tc>
          <w:tcPr>
            <w:tcW w:w="3958" w:type="dxa"/>
          </w:tcPr>
          <w:p w:rsidR="002D66CE" w:rsidRPr="002D66CE" w:rsidRDefault="002D66CE" w:rsidP="002D66CE">
            <w:pPr>
              <w:wordWrap w:val="0"/>
              <w:autoSpaceDE w:val="0"/>
              <w:autoSpaceDN w:val="0"/>
              <w:spacing w:line="290" w:lineRule="atLeast"/>
              <w:ind w:firstLineChars="0" w:firstLine="0"/>
              <w:jc w:val="center"/>
              <w:rPr>
                <w:rFonts w:ascii="SimSun" w:eastAsia="SimSun" w:hAnsi="SimSun"/>
                <w:b/>
                <w:sz w:val="26"/>
                <w:szCs w:val="26"/>
              </w:rPr>
            </w:pPr>
            <w:r w:rsidRPr="002D66CE">
              <w:rPr>
                <w:rFonts w:ascii="SimSun" w:eastAsia="SimSun" w:hAnsi="SimSun" w:hint="eastAsia"/>
                <w:b/>
                <w:sz w:val="26"/>
                <w:szCs w:val="26"/>
              </w:rPr>
              <w:t>最高人民法院</w:t>
            </w:r>
          </w:p>
          <w:p w:rsidR="002D66CE" w:rsidRPr="002D66CE" w:rsidRDefault="002D66CE" w:rsidP="002D66CE">
            <w:pPr>
              <w:wordWrap w:val="0"/>
              <w:autoSpaceDE w:val="0"/>
              <w:autoSpaceDN w:val="0"/>
              <w:spacing w:line="290" w:lineRule="atLeast"/>
              <w:ind w:firstLineChars="0" w:firstLine="0"/>
              <w:jc w:val="center"/>
              <w:rPr>
                <w:rFonts w:ascii="SimSun" w:eastAsia="SimSun" w:hAnsi="SimSun"/>
                <w:b/>
                <w:sz w:val="26"/>
                <w:szCs w:val="26"/>
              </w:rPr>
            </w:pPr>
            <w:r w:rsidRPr="002D66CE">
              <w:rPr>
                <w:rFonts w:ascii="SimSun" w:eastAsia="SimSun" w:hAnsi="SimSun" w:hint="eastAsia"/>
                <w:b/>
                <w:sz w:val="26"/>
                <w:szCs w:val="26"/>
              </w:rPr>
              <w:t>关于适用《中华人民共和国行政诉讼法》若干问题的解释</w:t>
            </w:r>
          </w:p>
          <w:p w:rsidR="002D66CE" w:rsidRPr="002D66CE" w:rsidRDefault="002D66CE" w:rsidP="002D66CE">
            <w:pPr>
              <w:wordWrap w:val="0"/>
              <w:autoSpaceDE w:val="0"/>
              <w:autoSpaceDN w:val="0"/>
              <w:spacing w:line="290" w:lineRule="atLeast"/>
              <w:ind w:firstLineChars="0" w:firstLine="0"/>
              <w:jc w:val="center"/>
              <w:rPr>
                <w:rFonts w:ascii="SimSun" w:eastAsia="SimSun" w:hAnsi="SimSun"/>
                <w:szCs w:val="21"/>
              </w:rPr>
            </w:pPr>
            <w:r w:rsidRPr="002D66CE">
              <w:rPr>
                <w:rFonts w:ascii="SimSun" w:eastAsia="SimSun" w:hAnsi="SimSun" w:hint="eastAsia"/>
                <w:szCs w:val="21"/>
              </w:rPr>
              <w:t>法释〔2015〕9号</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p>
          <w:p w:rsidR="009035E0" w:rsidRDefault="002D66CE" w:rsidP="002D66CE">
            <w:pPr>
              <w:wordWrap w:val="0"/>
              <w:autoSpaceDE w:val="0"/>
              <w:autoSpaceDN w:val="0"/>
              <w:spacing w:line="290" w:lineRule="atLeast"/>
              <w:ind w:firstLine="420"/>
              <w:jc w:val="both"/>
              <w:rPr>
                <w:rFonts w:ascii="SimSun" w:hAnsi="SimSun" w:hint="eastAsia"/>
                <w:szCs w:val="21"/>
                <w:lang w:eastAsia="ko-KR"/>
              </w:rPr>
            </w:pPr>
            <w:r w:rsidRPr="002D66CE">
              <w:rPr>
                <w:rFonts w:ascii="SimSun" w:eastAsia="SimSun" w:hAnsi="SimSun" w:hint="eastAsia"/>
                <w:szCs w:val="21"/>
              </w:rPr>
              <w:t>《最高人民法院关于适用〈中华人民共和国行政诉讼法〉若干问题的解释》已于2015年4月20日由最高人民法院审判委员会第1648次会议通过，现予公布，自2015年5月1日起施行。</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 </w:t>
            </w:r>
          </w:p>
          <w:p w:rsidR="002D66CE" w:rsidRPr="002D66CE" w:rsidRDefault="002D66CE" w:rsidP="009035E0">
            <w:pPr>
              <w:wordWrap w:val="0"/>
              <w:autoSpaceDE w:val="0"/>
              <w:autoSpaceDN w:val="0"/>
              <w:spacing w:line="290" w:lineRule="atLeast"/>
              <w:ind w:firstLine="420"/>
              <w:jc w:val="right"/>
              <w:rPr>
                <w:rFonts w:ascii="SimSun" w:eastAsia="SimSun" w:hAnsi="SimSun"/>
                <w:szCs w:val="21"/>
              </w:rPr>
            </w:pPr>
            <w:r w:rsidRPr="002D66CE">
              <w:rPr>
                <w:rFonts w:ascii="SimSun" w:eastAsia="SimSun" w:hAnsi="SimSun" w:hint="eastAsia"/>
                <w:szCs w:val="21"/>
              </w:rPr>
              <w:t xml:space="preserve">最高人民法院 </w:t>
            </w:r>
          </w:p>
          <w:p w:rsidR="002D66CE" w:rsidRPr="002D66CE" w:rsidRDefault="002D66CE" w:rsidP="009035E0">
            <w:pPr>
              <w:wordWrap w:val="0"/>
              <w:autoSpaceDE w:val="0"/>
              <w:autoSpaceDN w:val="0"/>
              <w:spacing w:line="290" w:lineRule="atLeast"/>
              <w:ind w:firstLine="420"/>
              <w:jc w:val="right"/>
              <w:rPr>
                <w:rFonts w:ascii="SimSun" w:eastAsia="SimSun" w:hAnsi="SimSun"/>
                <w:szCs w:val="21"/>
              </w:rPr>
            </w:pPr>
            <w:r w:rsidRPr="002D66CE">
              <w:rPr>
                <w:rFonts w:ascii="SimSun" w:eastAsia="SimSun" w:hAnsi="SimSun" w:hint="eastAsia"/>
                <w:szCs w:val="21"/>
              </w:rPr>
              <w:t xml:space="preserve">2015年4月22日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为正确适用第十二届全国人民代表大会常务委员会第十一次会议决定修改的《中华人民共和国行政诉讼法》，结合人民法院行政审判工作实际，现就有关条款的适用问题解释如下：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 xml:space="preserve">第一条 </w:t>
            </w:r>
            <w:r w:rsidRPr="002D66CE">
              <w:rPr>
                <w:rFonts w:ascii="SimSun" w:eastAsia="SimSun" w:hAnsi="SimSun" w:hint="eastAsia"/>
                <w:szCs w:val="21"/>
              </w:rPr>
              <w:t xml:space="preserve">人民法院对符合起诉条件的案件应当立案，依法保障当事人行使诉讼权利。 </w:t>
            </w:r>
          </w:p>
          <w:p w:rsidR="002D66CE" w:rsidRPr="002D66CE" w:rsidRDefault="002D66CE" w:rsidP="009035E0">
            <w:pPr>
              <w:wordWrap w:val="0"/>
              <w:autoSpaceDE w:val="0"/>
              <w:autoSpaceDN w:val="0"/>
              <w:spacing w:line="290" w:lineRule="atLeast"/>
              <w:ind w:firstLine="452"/>
              <w:jc w:val="both"/>
              <w:rPr>
                <w:rFonts w:ascii="SimSun" w:eastAsia="SimSun" w:hAnsi="SimSun"/>
                <w:szCs w:val="21"/>
              </w:rPr>
            </w:pPr>
            <w:r w:rsidRPr="009035E0">
              <w:rPr>
                <w:rFonts w:ascii="SimSun" w:eastAsia="SimSun" w:hAnsi="SimSun" w:hint="eastAsia"/>
                <w:spacing w:val="8"/>
                <w:szCs w:val="21"/>
              </w:rPr>
              <w:t>对当事人依法提起的诉讼，人民法院应当根据行政诉讼法第五十一条的规定，一律接收起诉状。能够判断符合起诉条件的，应当当场登记立案；当场不能判断是否符合起诉条件的，应当在接收起诉状后七日内决定是否立案；七日内仍不能作出判断的，应当先予立案</w:t>
            </w:r>
            <w:r w:rsidRPr="002D66CE">
              <w:rPr>
                <w:rFonts w:ascii="SimSun" w:eastAsia="SimSun" w:hAnsi="SimSun" w:hint="eastAsia"/>
                <w:szCs w:val="21"/>
              </w:rPr>
              <w:t xml:space="preserve">。 </w:t>
            </w:r>
          </w:p>
          <w:p w:rsidR="002D66CE" w:rsidRPr="009035E0" w:rsidRDefault="002D66CE" w:rsidP="009035E0">
            <w:pPr>
              <w:wordWrap w:val="0"/>
              <w:autoSpaceDE w:val="0"/>
              <w:autoSpaceDN w:val="0"/>
              <w:spacing w:line="290" w:lineRule="atLeast"/>
              <w:ind w:firstLine="468"/>
              <w:jc w:val="both"/>
              <w:rPr>
                <w:rFonts w:ascii="SimSun" w:eastAsia="SimSun" w:hAnsi="SimSun"/>
                <w:spacing w:val="12"/>
                <w:szCs w:val="21"/>
              </w:rPr>
            </w:pPr>
            <w:r w:rsidRPr="009035E0">
              <w:rPr>
                <w:rFonts w:ascii="SimSun" w:eastAsia="SimSun" w:hAnsi="SimSun" w:hint="eastAsia"/>
                <w:spacing w:val="12"/>
                <w:szCs w:val="21"/>
              </w:rPr>
              <w:t xml:space="preserve">起诉状内容或者材料欠缺的，人民法院应当一次性全面告知当事人需要补正的内容、补充的材料及期限。在指定期限内补正并符合起诉条件的，应当登记立案。当事人拒绝补正或者经补正仍不符合起诉条件的，裁定不予立案，并载明不予立案的理由。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当事人对不予立案裁定不服的，可以提起上诉。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第二条</w:t>
            </w:r>
            <w:r w:rsidRPr="002D66CE">
              <w:rPr>
                <w:rFonts w:ascii="SimSun" w:eastAsia="SimSun" w:hAnsi="SimSun" w:hint="eastAsia"/>
                <w:szCs w:val="21"/>
              </w:rPr>
              <w:t xml:space="preserve"> 行政诉讼法第四十九条第三项规定的“有具体的诉讼请求”是指： </w:t>
            </w:r>
          </w:p>
          <w:p w:rsidR="002D66CE" w:rsidRPr="009035E0" w:rsidRDefault="002D66CE" w:rsidP="002D66CE">
            <w:pPr>
              <w:wordWrap w:val="0"/>
              <w:autoSpaceDE w:val="0"/>
              <w:autoSpaceDN w:val="0"/>
              <w:spacing w:line="290" w:lineRule="atLeast"/>
              <w:ind w:firstLine="420"/>
              <w:jc w:val="both"/>
              <w:rPr>
                <w:rFonts w:ascii="SimSun" w:hAnsi="SimSun"/>
                <w:szCs w:val="21"/>
              </w:rPr>
            </w:pPr>
            <w:r w:rsidRPr="002D66CE">
              <w:rPr>
                <w:rFonts w:ascii="SimSun" w:eastAsia="SimSun" w:hAnsi="SimSun" w:hint="eastAsia"/>
                <w:szCs w:val="21"/>
              </w:rPr>
              <w:t>（一）</w:t>
            </w:r>
            <w:r w:rsidRPr="009035E0">
              <w:rPr>
                <w:rFonts w:ascii="SimSun" w:eastAsia="SimSun" w:hAnsi="SimSun" w:hint="eastAsia"/>
                <w:spacing w:val="-16"/>
                <w:szCs w:val="21"/>
              </w:rPr>
              <w:t>请求判决撤销或者变更行政行为；</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（二）请求判决行政机关履行法定职责或者给付义务；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lastRenderedPageBreak/>
              <w:t>（三）</w:t>
            </w:r>
            <w:r w:rsidRPr="009035E0">
              <w:rPr>
                <w:rFonts w:ascii="SimSun" w:eastAsia="SimSun" w:hAnsi="SimSun" w:hint="eastAsia"/>
                <w:spacing w:val="-10"/>
                <w:szCs w:val="21"/>
              </w:rPr>
              <w:t>请求判决确认行政行为违法；</w:t>
            </w:r>
            <w:r w:rsidRPr="002D66CE">
              <w:rPr>
                <w:rFonts w:ascii="SimSun" w:eastAsia="SimSun" w:hAnsi="SimSun" w:hint="eastAsia"/>
                <w:szCs w:val="21"/>
              </w:rPr>
              <w:t xml:space="preserve"> </w:t>
            </w:r>
          </w:p>
          <w:p w:rsidR="002D66CE" w:rsidRPr="009035E0" w:rsidRDefault="002D66CE" w:rsidP="002D66CE">
            <w:pPr>
              <w:wordWrap w:val="0"/>
              <w:autoSpaceDE w:val="0"/>
              <w:autoSpaceDN w:val="0"/>
              <w:spacing w:line="290" w:lineRule="atLeast"/>
              <w:ind w:firstLine="420"/>
              <w:jc w:val="both"/>
              <w:rPr>
                <w:rFonts w:ascii="SimSun" w:hAnsi="SimSun"/>
                <w:szCs w:val="21"/>
              </w:rPr>
            </w:pPr>
            <w:r w:rsidRPr="002D66CE">
              <w:rPr>
                <w:rFonts w:ascii="SimSun" w:eastAsia="SimSun" w:hAnsi="SimSun" w:hint="eastAsia"/>
                <w:szCs w:val="21"/>
              </w:rPr>
              <w:t>（四）请求判决确认行政行为无效</w:t>
            </w:r>
            <w:r w:rsidR="009035E0">
              <w:rPr>
                <w:rFonts w:ascii="SimSun" w:eastAsia="SimSun" w:hAnsi="SimSun" w:hint="eastAsia"/>
                <w:szCs w:val="21"/>
              </w:rPr>
              <w:t>;</w:t>
            </w:r>
          </w:p>
          <w:p w:rsidR="002D66CE" w:rsidRPr="009035E0" w:rsidRDefault="002D66CE" w:rsidP="002D66CE">
            <w:pPr>
              <w:wordWrap w:val="0"/>
              <w:autoSpaceDE w:val="0"/>
              <w:autoSpaceDN w:val="0"/>
              <w:spacing w:line="290" w:lineRule="atLeast"/>
              <w:ind w:firstLine="420"/>
              <w:jc w:val="both"/>
              <w:rPr>
                <w:rFonts w:ascii="SimSun" w:hAnsi="SimSun"/>
                <w:szCs w:val="21"/>
              </w:rPr>
            </w:pPr>
            <w:r w:rsidRPr="002D66CE">
              <w:rPr>
                <w:rFonts w:ascii="SimSun" w:eastAsia="SimSun" w:hAnsi="SimSun" w:hint="eastAsia"/>
                <w:szCs w:val="21"/>
              </w:rPr>
              <w:t>（五）</w:t>
            </w:r>
            <w:r w:rsidRPr="009035E0">
              <w:rPr>
                <w:rFonts w:ascii="SimSun" w:eastAsia="SimSun" w:hAnsi="SimSun" w:hint="eastAsia"/>
                <w:spacing w:val="-26"/>
                <w:szCs w:val="21"/>
              </w:rPr>
              <w:t>请求判决行政机关予以赔偿或者补偿；</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（六）请求解决行政协议争议；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（七）请求一并审查规章以下规范性文件；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（八）</w:t>
            </w:r>
            <w:r w:rsidRPr="009035E0">
              <w:rPr>
                <w:rFonts w:ascii="SimSun" w:eastAsia="SimSun" w:hAnsi="SimSun" w:hint="eastAsia"/>
                <w:spacing w:val="-8"/>
                <w:szCs w:val="21"/>
              </w:rPr>
              <w:t xml:space="preserve">请求一并解决相关民事争议；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（九）其他诉讼请求。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当事人未能正确表达诉讼请求的，人民法院应当予以释明。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第三条</w:t>
            </w:r>
            <w:r w:rsidRPr="002D66CE">
              <w:rPr>
                <w:rFonts w:ascii="SimSun" w:eastAsia="SimSun" w:hAnsi="SimSun" w:hint="eastAsia"/>
                <w:szCs w:val="21"/>
              </w:rPr>
              <w:t xml:space="preserve"> 有下列情形之一，已经立案的，应当裁定驳回起诉：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（一）不符合行政诉讼法第四十九条规定的；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（二）超过法定起诉期限且无正当理由的；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（三）</w:t>
            </w:r>
            <w:r w:rsidRPr="009035E0">
              <w:rPr>
                <w:rFonts w:ascii="SimSun" w:eastAsia="SimSun" w:hAnsi="SimSun" w:hint="eastAsia"/>
                <w:spacing w:val="18"/>
                <w:szCs w:val="21"/>
              </w:rPr>
              <w:t>错列被告且拒绝变更的；</w:t>
            </w:r>
            <w:r w:rsidRPr="002D66CE">
              <w:rPr>
                <w:rFonts w:ascii="SimSun" w:eastAsia="SimSun" w:hAnsi="SimSun" w:hint="eastAsia"/>
                <w:szCs w:val="21"/>
              </w:rPr>
              <w:t xml:space="preserve">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（四）未按照法律规定由法定代理人、指定代理人、代表人为诉讼行为的；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（五）未按照法律、法规规定先向行政机关申请复议的；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（六）重复起诉的；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（七）撤回起诉后无正当理由再行起诉的；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452C06">
              <w:rPr>
                <w:rFonts w:ascii="SimSun" w:eastAsia="SimSun" w:hAnsi="SimSun" w:hint="eastAsia"/>
                <w:szCs w:val="21"/>
              </w:rPr>
              <w:t>（八）行政行为对其合法权益明显不产生实际影响的；</w:t>
            </w:r>
            <w:r w:rsidRPr="002D66CE">
              <w:rPr>
                <w:rFonts w:ascii="SimSun" w:eastAsia="SimSun" w:hAnsi="SimSun" w:hint="eastAsia"/>
                <w:szCs w:val="21"/>
              </w:rPr>
              <w:t xml:space="preserve">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（九）诉讼标的已为生效裁判所羁束的；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（十）不符合其他法定起诉条件的。</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人民法院经过阅卷、调查和询问当事人，认为不需要开庭审理的，可以迳行裁定驳回起诉。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第四条</w:t>
            </w:r>
            <w:r w:rsidRPr="002D66CE">
              <w:rPr>
                <w:rFonts w:ascii="SimSun" w:eastAsia="SimSun" w:hAnsi="SimSun" w:hint="eastAsia"/>
                <w:szCs w:val="21"/>
              </w:rPr>
              <w:t xml:space="preserve"> 公民、法人或者其他组织依照行政诉讼法第四十七条第一款的规定，对行政机关不履行法定职责提起诉讼的，应当在行政机关履行法定职责期限届满之日起六个月内提出。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第五条</w:t>
            </w:r>
            <w:r w:rsidRPr="002D66CE">
              <w:rPr>
                <w:rFonts w:ascii="SimSun" w:eastAsia="SimSun" w:hAnsi="SimSun" w:hint="eastAsia"/>
                <w:szCs w:val="21"/>
              </w:rPr>
              <w:t xml:space="preserve"> 行政诉讼法第三条第三款规定的“行政机关负责人”，包括行政机关的正职和副职负责人。行政机关负责人出庭应诉的，可以另行委托一至二名诉讼代理人。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第六条</w:t>
            </w:r>
            <w:r w:rsidRPr="002D66CE">
              <w:rPr>
                <w:rFonts w:ascii="SimSun" w:eastAsia="SimSun" w:hAnsi="SimSun" w:hint="eastAsia"/>
                <w:szCs w:val="21"/>
              </w:rPr>
              <w:t xml:space="preserve"> 行政诉讼法第二十六条第二款规定的“复议机关决定维持原行政行为”，包括复议机关驳回复议申请或者复议请求的情形，但以复议申请不符合受理条件为由驳回的除外。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行政诉讼法第二十六条第二款规定的“复议机关改变原行政行为”，是指复议机关改变原行政行为的处理结果。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 xml:space="preserve">第七条 </w:t>
            </w:r>
            <w:r w:rsidRPr="004362B8">
              <w:rPr>
                <w:rFonts w:ascii="SimSun" w:eastAsia="SimSun" w:hAnsi="SimSun" w:hint="eastAsia"/>
                <w:spacing w:val="12"/>
                <w:szCs w:val="21"/>
              </w:rPr>
              <w:t>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r w:rsidRPr="002D66CE">
              <w:rPr>
                <w:rFonts w:ascii="SimSun" w:eastAsia="SimSun" w:hAnsi="SimSun" w:hint="eastAsia"/>
                <w:szCs w:val="21"/>
              </w:rPr>
              <w:t xml:space="preserve">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第八条</w:t>
            </w:r>
            <w:r w:rsidRPr="002D66CE">
              <w:rPr>
                <w:rFonts w:ascii="SimSun" w:eastAsia="SimSun" w:hAnsi="SimSun" w:hint="eastAsia"/>
                <w:szCs w:val="21"/>
              </w:rPr>
              <w:t xml:space="preserve"> 作出原行政行为的行政机关和复议机关为共同被告的，以作出原行政行为的行政机关确定案件的级别管辖。</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第九条</w:t>
            </w:r>
            <w:r w:rsidRPr="002D66CE">
              <w:rPr>
                <w:rFonts w:ascii="SimSun" w:eastAsia="SimSun" w:hAnsi="SimSun" w:hint="eastAsia"/>
                <w:szCs w:val="21"/>
              </w:rPr>
              <w:t xml:space="preserve"> 复议机关决定维持原行政行为的，人民法院应当在审查原行政行为合法性的同时，一并审查复议程序的合法性。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作出原行政行为的行政机关和复议机关对原行政行为合法性共同承担举证责任，可以由其中一个机关实施举证行为。复议机关对复议程序的合法性承担举证责任。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第十条</w:t>
            </w:r>
            <w:r w:rsidRPr="002D66CE">
              <w:rPr>
                <w:rFonts w:ascii="SimSun" w:eastAsia="SimSun" w:hAnsi="SimSun" w:hint="eastAsia"/>
                <w:szCs w:val="21"/>
              </w:rPr>
              <w:t xml:space="preserve"> 人民法院对原行政行为作出判决的同时，应当对复议决定一并作出相应判决。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人民法院判决撤销原行政行为和复议决定的，可以判决作出原行政行为的行政机关重新作出行政行为。 </w:t>
            </w:r>
          </w:p>
          <w:p w:rsidR="002D66CE" w:rsidRPr="004362B8" w:rsidRDefault="002D66CE" w:rsidP="004362B8">
            <w:pPr>
              <w:wordWrap w:val="0"/>
              <w:autoSpaceDE w:val="0"/>
              <w:autoSpaceDN w:val="0"/>
              <w:spacing w:line="290" w:lineRule="atLeast"/>
              <w:ind w:firstLine="476"/>
              <w:jc w:val="both"/>
              <w:rPr>
                <w:rFonts w:ascii="SimSun" w:eastAsia="SimSun" w:hAnsi="SimSun"/>
                <w:spacing w:val="14"/>
                <w:szCs w:val="21"/>
              </w:rPr>
            </w:pPr>
            <w:r w:rsidRPr="004362B8">
              <w:rPr>
                <w:rFonts w:ascii="SimSun" w:eastAsia="SimSun" w:hAnsi="SimSun" w:hint="eastAsia"/>
                <w:spacing w:val="14"/>
                <w:szCs w:val="21"/>
              </w:rPr>
              <w:t xml:space="preserve">人民法院判决作出原行政行为的行政机关履行法定职责或者给付义务的，应当同时判决撤销复议决定。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原行政行为合法、复议决定违反法定程序的，应当判决确认复议决定违法，同时判决驳回原告针对原行政行为的诉讼请求。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原行政行为被撤销、确认违法或者无效，给原告造成损失的，应当由作出原行政行为的行政机关承担赔偿责任；因复议程序违法给原告造成损失的，由复议机关承担赔偿责任。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第十一条</w:t>
            </w:r>
            <w:r w:rsidRPr="002D66CE">
              <w:rPr>
                <w:rFonts w:ascii="SimSun" w:eastAsia="SimSun" w:hAnsi="SimSun" w:hint="eastAsia"/>
                <w:szCs w:val="21"/>
              </w:rPr>
              <w:t xml:space="preserve"> 行政机关为实现公共利益或者行政管理目标，在法定职责范围内，与公民、法人或者其他组织协商订立的具有行政法上权利义务内容的协议，属于行政诉讼法第十二条第一款第十一项规定的行政协议。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公民、法人或者其他组织就下列行政协议提起行政诉讼的，人民法院应当依法受理：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（一）政府特许经营协议； </w:t>
            </w:r>
          </w:p>
          <w:p w:rsidR="002D66CE" w:rsidRPr="004362B8" w:rsidRDefault="002D66CE" w:rsidP="002D66CE">
            <w:pPr>
              <w:wordWrap w:val="0"/>
              <w:autoSpaceDE w:val="0"/>
              <w:autoSpaceDN w:val="0"/>
              <w:spacing w:line="290" w:lineRule="atLeast"/>
              <w:ind w:firstLine="420"/>
              <w:jc w:val="both"/>
              <w:rPr>
                <w:rFonts w:ascii="SimSun" w:hAnsi="SimSun"/>
                <w:szCs w:val="21"/>
              </w:rPr>
            </w:pPr>
            <w:r w:rsidRPr="002D66CE">
              <w:rPr>
                <w:rFonts w:ascii="SimSun" w:eastAsia="SimSun" w:hAnsi="SimSun" w:hint="eastAsia"/>
                <w:szCs w:val="21"/>
              </w:rPr>
              <w:t>（二）</w:t>
            </w:r>
            <w:r w:rsidRPr="004362B8">
              <w:rPr>
                <w:rFonts w:ascii="SimSun" w:eastAsia="SimSun" w:hAnsi="SimSun" w:hint="eastAsia"/>
                <w:spacing w:val="-16"/>
                <w:szCs w:val="21"/>
              </w:rPr>
              <w:t>土地、房屋等征收征用补偿协议；</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（三）其他行政协议。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第十二条</w:t>
            </w:r>
            <w:r w:rsidRPr="002D66CE">
              <w:rPr>
                <w:rFonts w:ascii="SimSun" w:eastAsia="SimSun" w:hAnsi="SimSun" w:hint="eastAsia"/>
                <w:szCs w:val="21"/>
              </w:rPr>
              <w:t xml:space="preserve"> 公民、法人或者其他组织对行政机关不依法履行、未按照约定履行协议提起诉讼的，参照民事法律规范关于诉讼时效的规定；对行政机关单方变更、解除协议等行为提起诉讼的，适用行政诉讼法及其司法解释关于起诉期限的规定。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第十三条</w:t>
            </w:r>
            <w:r w:rsidRPr="002D66CE">
              <w:rPr>
                <w:rFonts w:ascii="SimSun" w:eastAsia="SimSun" w:hAnsi="SimSun" w:hint="eastAsia"/>
                <w:szCs w:val="21"/>
              </w:rPr>
              <w:t xml:space="preserve"> 对行政协议提起诉讼的案件，适用行政诉讼法及其司法解释的规定确定管辖法院。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第十四条</w:t>
            </w:r>
            <w:r w:rsidRPr="002D66CE">
              <w:rPr>
                <w:rFonts w:ascii="SimSun" w:eastAsia="SimSun" w:hAnsi="SimSun" w:hint="eastAsia"/>
                <w:szCs w:val="21"/>
              </w:rPr>
              <w:t xml:space="preserve"> 人民法院审查行政机关是否依法履行、按照约定履行协议或者单方变更、解除协议是否合法，在适用行政法律规范的同时，可以适用不违反行政法和行政诉讼法强制性规定的民事法律规范。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 xml:space="preserve">第十五条 </w:t>
            </w:r>
            <w:r w:rsidRPr="004362B8">
              <w:rPr>
                <w:rFonts w:ascii="SimSun" w:eastAsia="SimSun" w:hAnsi="SimSun" w:hint="eastAsia"/>
                <w:spacing w:val="10"/>
                <w:szCs w:val="21"/>
              </w:rPr>
              <w:t>原告主张被告不依法履行、未按照约定履行协议或者单方变更、解除协议违法，理由成立的，人民法院可以根据原告的诉讼请求判决确认协议有效、判决被告继续履行协议，并明确继续履行的具体内容；被告无法继续履行或者继续履行已无实际意义的，判决被告采取相应的补救措施；给原告造成损失的，判决被告予以赔偿</w:t>
            </w:r>
            <w:r w:rsidRPr="002D66CE">
              <w:rPr>
                <w:rFonts w:ascii="SimSun" w:eastAsia="SimSun" w:hAnsi="SimSun" w:hint="eastAsia"/>
                <w:szCs w:val="21"/>
              </w:rPr>
              <w:t xml:space="preserve">。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原告请求解除协议或者确认协议无效，理由成立的，判决解除协议或者确认协议无效，并根据合同法等相关法律规定作出处理。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被告因公共利益需要或者其他法定理由单方变更、解除协议，给原告造成损失的，判决被告予以补偿。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 xml:space="preserve">第十六条 </w:t>
            </w:r>
            <w:r w:rsidRPr="004362B8">
              <w:rPr>
                <w:rFonts w:ascii="SimSun" w:eastAsia="SimSun" w:hAnsi="SimSun" w:hint="eastAsia"/>
                <w:spacing w:val="8"/>
                <w:szCs w:val="21"/>
              </w:rPr>
              <w:t>对行政机关不依法履行、未按照约定履行协议提起诉讼的，诉讼费用准用民事案件交纳标准；对行政机关单方变更、解除协议等行为提起诉讼的，诉讼费用适用行政案件交纳标准。</w:t>
            </w:r>
            <w:r w:rsidRPr="002D66CE">
              <w:rPr>
                <w:rFonts w:ascii="SimSun" w:eastAsia="SimSun" w:hAnsi="SimSun" w:hint="eastAsia"/>
                <w:szCs w:val="21"/>
              </w:rPr>
              <w:t xml:space="preserve">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第十七条</w:t>
            </w:r>
            <w:r w:rsidRPr="002D66CE">
              <w:rPr>
                <w:rFonts w:ascii="SimSun" w:eastAsia="SimSun" w:hAnsi="SimSun" w:hint="eastAsia"/>
                <w:szCs w:val="21"/>
              </w:rPr>
              <w:t xml:space="preserve"> 公民、法人或者其他组织请求一并审理行政诉讼法第六十一条规定的相关民事争议，应当在第一审开庭审理前提出；有正当理由的，也可以在法庭调查中提出。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有下列情形之一的，人民法院应当作出不予准许一并审理民事争议的决定，并告知当事人可以依法通过其他渠道主张权利：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（一）法律规定应当由行政机关先行处理的；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（二）违反民事诉讼法专属管辖规定或者协议管辖约定的；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（三）已经申请仲裁或者提起民事诉讼的；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（四）其他不宜一并审理的民事争议。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对不予准许的决定可以申请复议一次。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第十八条</w:t>
            </w:r>
            <w:r w:rsidRPr="002D66CE">
              <w:rPr>
                <w:rFonts w:ascii="SimSun" w:eastAsia="SimSun" w:hAnsi="SimSun" w:hint="eastAsia"/>
                <w:szCs w:val="21"/>
              </w:rPr>
              <w:t xml:space="preserve"> 人民法院在行政诉讼中一并审理相关民事争议的，民事争议应当单独立案，由同一审判组织审理。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审理行政机关对民事争议所作裁决的案件，一并审理民事争议的，不另行立案。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第十九条</w:t>
            </w:r>
            <w:r w:rsidRPr="002D66CE">
              <w:rPr>
                <w:rFonts w:ascii="SimSun" w:eastAsia="SimSun" w:hAnsi="SimSun" w:hint="eastAsia"/>
                <w:szCs w:val="21"/>
              </w:rPr>
              <w:t xml:space="preserve"> 人民法院一并审理相关民事争议，适用民事法律规范的相关规定，法律另有规定的除外。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当事人在调解中对民事权益的处分，不能作为审查被诉行政行为合法性的根据。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行政争议和民事争议应当分别裁判。当事人仅对行政裁判或者民事裁判提出上诉的，未上诉的裁判在上诉期满后即发生法律效力。第一审人民法院应当将全部案卷一并移送第二审人民法院，由行政审判庭审理。第二审人民法院发现未上诉的生效裁判确有错误的，应当按照审判监督程序再审。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第二十条</w:t>
            </w:r>
            <w:r w:rsidRPr="002D66CE">
              <w:rPr>
                <w:rFonts w:ascii="SimSun" w:eastAsia="SimSun" w:hAnsi="SimSun" w:hint="eastAsia"/>
                <w:szCs w:val="21"/>
              </w:rPr>
              <w:t xml:space="preserve"> 公民、法人或者其他组织请求人民法院一并审查行政诉讼法第五十三条规定的规范性文件，应当在第一审开庭审理前提出；有正当理由的，也可以在法庭调查中提出。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第二十一条</w:t>
            </w:r>
            <w:r w:rsidRPr="002D66CE">
              <w:rPr>
                <w:rFonts w:ascii="SimSun" w:eastAsia="SimSun" w:hAnsi="SimSun" w:hint="eastAsia"/>
                <w:szCs w:val="21"/>
              </w:rPr>
              <w:t xml:space="preserve"> 规范性文件不合法的，人民法院不作为认定行政行为合法的依据，并在裁判理由中予以阐明。作出生效裁判的人民法院应当向规范性文件的制定机关提出处理建议，并可以抄送制定机关的同级人民政府或者上一级行政机关。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 xml:space="preserve">第二十二条 </w:t>
            </w:r>
            <w:r w:rsidRPr="004362B8">
              <w:rPr>
                <w:rFonts w:ascii="SimSun" w:eastAsia="SimSun" w:hAnsi="SimSun" w:hint="eastAsia"/>
                <w:spacing w:val="12"/>
                <w:szCs w:val="21"/>
              </w:rPr>
              <w:t xml:space="preserve">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作出处理。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第二十三条</w:t>
            </w:r>
            <w:r w:rsidRPr="002D66CE">
              <w:rPr>
                <w:rFonts w:ascii="SimSun" w:eastAsia="SimSun" w:hAnsi="SimSun" w:hint="eastAsia"/>
                <w:szCs w:val="21"/>
              </w:rPr>
              <w:t xml:space="preserve"> 原告申请被告依法履行支付抚恤金、最低生活保障待遇或者社会保险待遇等给付义务的理由成立，被告依法负有给付义务而拒绝或者拖延履行义务且无正当理由的，人民法院可以根据行政诉讼法第七十三条的规定，判决被告在一定期限内履行相应的给付义务。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第二十四条</w:t>
            </w:r>
            <w:r w:rsidRPr="002D66CE">
              <w:rPr>
                <w:rFonts w:ascii="SimSun" w:eastAsia="SimSun" w:hAnsi="SimSun" w:hint="eastAsia"/>
                <w:szCs w:val="21"/>
              </w:rPr>
              <w:t xml:space="preserve"> 当事人向上一级人民法院申请再审，应当在判决、裁定或者调解书发生法律效力后六个月内提出。有下列情形之一的，自知道或者应当知道之日起六个月内提出：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（一）有新的证据，足以推翻原判决、裁定的；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（二）原判决、裁定认定事实的主要证据是伪造的；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（三）据以作出原判决、裁定的法律文书被撤销或者变更的；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（四）审判人员审理该案件时有贪污受贿、徇私舞弊、枉法裁判行为的。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第二十五条</w:t>
            </w:r>
            <w:r w:rsidRPr="002D66CE">
              <w:rPr>
                <w:rFonts w:ascii="SimSun" w:eastAsia="SimSun" w:hAnsi="SimSun" w:hint="eastAsia"/>
                <w:szCs w:val="21"/>
              </w:rPr>
              <w:t xml:space="preserve"> 有下列情形之一的，当事人可以向人民检察院申请抗诉或者检察建议：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（一）人民法院驳回再审申请的；</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（二）人民法院逾期未对再审申请作出裁定的；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（三）再审判决、裁定有明显错误的。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人民法院基于抗诉或者检察建议作出再审判决、裁定后，当事人申请再审的，人民法院不予立案。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第二十六条</w:t>
            </w:r>
            <w:r w:rsidRPr="002D66CE">
              <w:rPr>
                <w:rFonts w:ascii="SimSun" w:eastAsia="SimSun" w:hAnsi="SimSun" w:hint="eastAsia"/>
                <w:szCs w:val="21"/>
              </w:rPr>
              <w:t xml:space="preserve"> 2015年5月1日前起诉期限尚未届满的，适用修改后的行政诉讼法关于起诉期限的规定。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2015年5月1日前尚未审结案件的审理期限，适用修改前的行政诉讼法关于审理期限的规定。依照修改前的行政诉讼法已经完成的程序事项，仍然有效。 </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r w:rsidRPr="002D66CE">
              <w:rPr>
                <w:rFonts w:ascii="SimSun" w:eastAsia="SimSun" w:hAnsi="SimSun" w:hint="eastAsia"/>
                <w:szCs w:val="21"/>
              </w:rPr>
              <w:t xml:space="preserve">对2015年5月1日前发生法律效力的判决、裁定或者行政赔偿调解书不服申请再审，或者人民法院依照审判监督程序再审的，程序性规定适用修改后的行政诉讼法的规定。 </w:t>
            </w:r>
          </w:p>
          <w:p w:rsidR="002D66CE" w:rsidRPr="002D66CE" w:rsidRDefault="002D66CE" w:rsidP="002D66CE">
            <w:pPr>
              <w:wordWrap w:val="0"/>
              <w:autoSpaceDE w:val="0"/>
              <w:autoSpaceDN w:val="0"/>
              <w:spacing w:line="290" w:lineRule="atLeast"/>
              <w:ind w:firstLine="422"/>
              <w:jc w:val="both"/>
              <w:rPr>
                <w:rFonts w:ascii="SimSun" w:eastAsia="SimSun" w:hAnsi="SimSun"/>
                <w:szCs w:val="21"/>
              </w:rPr>
            </w:pPr>
            <w:r w:rsidRPr="002D66CE">
              <w:rPr>
                <w:rFonts w:ascii="SimSun" w:eastAsia="SimSun" w:hAnsi="SimSun" w:hint="eastAsia"/>
                <w:b/>
                <w:szCs w:val="21"/>
              </w:rPr>
              <w:t>第二十七条</w:t>
            </w:r>
            <w:r w:rsidRPr="002D66CE">
              <w:rPr>
                <w:rFonts w:ascii="SimSun" w:eastAsia="SimSun" w:hAnsi="SimSun" w:hint="eastAsia"/>
                <w:szCs w:val="21"/>
              </w:rPr>
              <w:t xml:space="preserve"> 最高人民法院以前发布的司法解释与本解释不一致的，以本解释为准。</w:t>
            </w:r>
          </w:p>
          <w:p w:rsidR="002D66CE" w:rsidRPr="002D66CE" w:rsidRDefault="002D66CE" w:rsidP="002D66CE">
            <w:pPr>
              <w:wordWrap w:val="0"/>
              <w:autoSpaceDE w:val="0"/>
              <w:autoSpaceDN w:val="0"/>
              <w:spacing w:line="290" w:lineRule="atLeast"/>
              <w:ind w:firstLine="420"/>
              <w:jc w:val="both"/>
              <w:rPr>
                <w:rFonts w:ascii="SimSun" w:eastAsia="SimSun" w:hAnsi="SimSun"/>
                <w:szCs w:val="21"/>
              </w:rPr>
            </w:pPr>
          </w:p>
        </w:tc>
      </w:tr>
    </w:tbl>
    <w:p w:rsidR="00100135" w:rsidRDefault="00100135" w:rsidP="002D66CE">
      <w:pPr>
        <w:ind w:firstLine="420"/>
      </w:pPr>
    </w:p>
    <w:sectPr w:rsidR="00100135" w:rsidSect="002D66C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芥竟"/>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FC"/>
    <w:multiLevelType w:val="hybridMultilevel"/>
    <w:tmpl w:val="B4D61D1A"/>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
    <w:nsid w:val="09F418EC"/>
    <w:multiLevelType w:val="hybridMultilevel"/>
    <w:tmpl w:val="A544D5F0"/>
    <w:lvl w:ilvl="0" w:tplc="D3B8C4D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2F0B35"/>
    <w:multiLevelType w:val="hybridMultilevel"/>
    <w:tmpl w:val="64E04E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303FF2"/>
    <w:multiLevelType w:val="hybridMultilevel"/>
    <w:tmpl w:val="B4D61D1A"/>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
    <w:nsid w:val="43816706"/>
    <w:multiLevelType w:val="hybridMultilevel"/>
    <w:tmpl w:val="51627FAA"/>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5">
    <w:nsid w:val="5A3A349D"/>
    <w:multiLevelType w:val="hybridMultilevel"/>
    <w:tmpl w:val="64E04E2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EE5E37"/>
    <w:multiLevelType w:val="hybridMultilevel"/>
    <w:tmpl w:val="54B2B3C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D66CE"/>
    <w:rsid w:val="00100135"/>
    <w:rsid w:val="002D66CE"/>
    <w:rsid w:val="004362B8"/>
    <w:rsid w:val="00452C06"/>
    <w:rsid w:val="005726B3"/>
    <w:rsid w:val="009035E0"/>
    <w:rsid w:val="00AA53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C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6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D66CE"/>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1657</Words>
  <Characters>9449</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2015-11-16T06:07:00Z</dcterms:created>
  <dcterms:modified xsi:type="dcterms:W3CDTF">2015-11-16T07:31:00Z</dcterms:modified>
</cp:coreProperties>
</file>