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770D1E" w:rsidRPr="00110E6F" w:rsidRDefault="00770D1E" w:rsidP="00770D1E">
            <w:pPr>
              <w:wordWrap w:val="0"/>
              <w:topLinePunct/>
              <w:adjustRightInd w:val="0"/>
              <w:snapToGrid w:val="0"/>
              <w:spacing w:line="276" w:lineRule="auto"/>
              <w:jc w:val="center"/>
              <w:rPr>
                <w:rFonts w:ascii="한컴바탕" w:eastAsia="한컴바탕" w:hAnsi="한컴바탕" w:cs="한컴바탕"/>
                <w:b/>
                <w:bCs/>
                <w:w w:val="90"/>
                <w:sz w:val="26"/>
                <w:szCs w:val="26"/>
                <w:lang w:eastAsia="ko-KR"/>
              </w:rPr>
            </w:pPr>
            <w:bookmarkStart w:id="0" w:name="_GoBack"/>
            <w:bookmarkEnd w:id="0"/>
            <w:r w:rsidRPr="00110E6F">
              <w:rPr>
                <w:rFonts w:ascii="한컴바탕" w:eastAsia="한컴바탕" w:hAnsi="한컴바탕" w:cs="한컴바탕" w:hint="eastAsia"/>
                <w:b/>
                <w:bCs/>
                <w:w w:val="90"/>
                <w:sz w:val="26"/>
                <w:szCs w:val="26"/>
                <w:lang w:eastAsia="ko-KR"/>
              </w:rPr>
              <w:t xml:space="preserve">목적지가 북경인 국제선 항공편의 지정된 </w:t>
            </w:r>
          </w:p>
          <w:p w:rsidR="00770D1E" w:rsidRPr="00770D1E" w:rsidRDefault="00770D1E" w:rsidP="00770D1E">
            <w:pPr>
              <w:wordWrap w:val="0"/>
              <w:topLinePunct/>
              <w:adjustRightInd w:val="0"/>
              <w:snapToGrid w:val="0"/>
              <w:spacing w:line="276" w:lineRule="auto"/>
              <w:jc w:val="center"/>
              <w:rPr>
                <w:rFonts w:ascii="한컴바탕" w:eastAsia="한컴바탕" w:hAnsi="한컴바탕" w:cs="한컴바탕" w:hint="eastAsia"/>
                <w:b/>
                <w:bCs/>
                <w:sz w:val="26"/>
                <w:szCs w:val="26"/>
                <w:lang w:eastAsia="ko-KR"/>
              </w:rPr>
            </w:pPr>
            <w:r w:rsidRPr="00770D1E">
              <w:rPr>
                <w:rFonts w:ascii="한컴바탕" w:eastAsia="한컴바탕" w:hAnsi="한컴바탕" w:cs="한컴바탕" w:hint="eastAsia"/>
                <w:b/>
                <w:bCs/>
                <w:sz w:val="26"/>
                <w:szCs w:val="26"/>
                <w:lang w:eastAsia="ko-KR"/>
              </w:rPr>
              <w:t>경유공항 입경(入境)에 관한 공고</w:t>
            </w:r>
          </w:p>
          <w:p w:rsidR="00770D1E" w:rsidRPr="00770D1E" w:rsidRDefault="00770D1E" w:rsidP="00770D1E">
            <w:pPr>
              <w:wordWrap w:val="0"/>
              <w:topLinePunct/>
              <w:snapToGrid w:val="0"/>
              <w:spacing w:line="360" w:lineRule="auto"/>
              <w:jc w:val="center"/>
              <w:rPr>
                <w:rFonts w:ascii="한컴바탕" w:eastAsia="한컴바탕" w:hAnsi="한컴바탕" w:cs="한컴바탕" w:hint="eastAsia"/>
                <w:bCs/>
                <w:szCs w:val="21"/>
                <w:lang w:eastAsia="ko-KR"/>
              </w:rPr>
            </w:pPr>
            <w:r w:rsidRPr="00770D1E">
              <w:rPr>
                <w:rFonts w:ascii="한컴바탕" w:eastAsia="한컴바탕" w:hAnsi="한컴바탕" w:cs="한컴바탕" w:hint="eastAsia"/>
                <w:bCs/>
                <w:szCs w:val="21"/>
                <w:lang w:eastAsia="ko-KR"/>
              </w:rPr>
              <w:t>제2호</w:t>
            </w:r>
          </w:p>
          <w:p w:rsidR="00770D1E" w:rsidRPr="00770D1E" w:rsidRDefault="00770D1E" w:rsidP="00770D1E">
            <w:pPr>
              <w:wordWrap w:val="0"/>
              <w:topLinePunct/>
              <w:snapToGrid w:val="0"/>
              <w:spacing w:line="360" w:lineRule="auto"/>
              <w:rPr>
                <w:rFonts w:ascii="한컴바탕" w:eastAsia="한컴바탕" w:hAnsi="한컴바탕" w:cs="한컴바탕" w:hint="eastAsia"/>
                <w:b/>
                <w:bCs/>
                <w:szCs w:val="21"/>
                <w:lang w:eastAsia="ko-KR"/>
              </w:rPr>
            </w:pPr>
          </w:p>
          <w:p w:rsidR="00770D1E" w:rsidRPr="00770D1E" w:rsidRDefault="00770D1E" w:rsidP="00770D1E">
            <w:pPr>
              <w:wordWrap w:val="0"/>
              <w:topLinePunct/>
              <w:snapToGrid w:val="0"/>
              <w:spacing w:line="360" w:lineRule="auto"/>
              <w:rPr>
                <w:rFonts w:ascii="한컴바탕" w:eastAsia="한컴바탕" w:hAnsi="한컴바탕" w:cs="한컴바탕" w:hint="eastAsia"/>
                <w:b/>
                <w:bCs/>
                <w:szCs w:val="21"/>
                <w:lang w:eastAsia="ko-KR"/>
              </w:rPr>
            </w:pPr>
          </w:p>
          <w:p w:rsidR="00770D1E" w:rsidRDefault="00770D1E" w:rsidP="00770D1E">
            <w:pPr>
              <w:wordWrap w:val="0"/>
              <w:topLinePunct/>
              <w:snapToGrid w:val="0"/>
              <w:spacing w:line="360" w:lineRule="auto"/>
              <w:rPr>
                <w:rFonts w:ascii="한컴바탕" w:eastAsia="한컴바탕" w:hAnsi="한컴바탕" w:cs="한컴바탕" w:hint="eastAsia"/>
                <w:szCs w:val="21"/>
                <w:lang w:eastAsia="ko-KR"/>
              </w:rPr>
            </w:pPr>
            <w:r w:rsidRPr="00770D1E">
              <w:rPr>
                <w:rFonts w:ascii="한컴바탕" w:eastAsia="한컴바탕" w:hAnsi="한컴바탕" w:cs="한컴바탕" w:hint="eastAsia"/>
                <w:szCs w:val="21"/>
                <w:lang w:eastAsia="ko-KR"/>
              </w:rPr>
              <w:t xml:space="preserve">&lt;중화인민공화국 국경(国境)위생검역법&gt;과 &lt;중화인민공화국 </w:t>
            </w:r>
            <w:proofErr w:type="spellStart"/>
            <w:r w:rsidRPr="00770D1E">
              <w:rPr>
                <w:rFonts w:ascii="한컴바탕" w:eastAsia="한컴바탕" w:hAnsi="한컴바탕" w:cs="한컴바탕" w:hint="eastAsia"/>
                <w:szCs w:val="21"/>
                <w:lang w:eastAsia="ko-KR"/>
              </w:rPr>
              <w:t>민용항공법</w:t>
            </w:r>
            <w:proofErr w:type="spellEnd"/>
            <w:r w:rsidRPr="00770D1E">
              <w:rPr>
                <w:rFonts w:ascii="한컴바탕" w:eastAsia="한컴바탕" w:hAnsi="한컴바탕" w:cs="한컴바탕" w:hint="eastAsia"/>
                <w:szCs w:val="21"/>
                <w:lang w:eastAsia="ko-KR"/>
              </w:rPr>
              <w:t>&gt;의 관련 규정에 따라 목적지가 북경인 모든 국제여객항공편에 경유공항을 지정하기로 결정하며, 관련하여 아래와 같이 공고한다.</w:t>
            </w:r>
          </w:p>
          <w:p w:rsidR="00110E6F" w:rsidRPr="00770D1E" w:rsidRDefault="00110E6F" w:rsidP="00770D1E">
            <w:pPr>
              <w:wordWrap w:val="0"/>
              <w:topLinePunct/>
              <w:snapToGrid w:val="0"/>
              <w:spacing w:line="360" w:lineRule="auto"/>
              <w:rPr>
                <w:rFonts w:ascii="한컴바탕" w:eastAsia="한컴바탕" w:hAnsi="한컴바탕" w:cs="한컴바탕" w:hint="eastAsia"/>
                <w:szCs w:val="21"/>
                <w:lang w:eastAsia="ko-KR"/>
              </w:rPr>
            </w:pPr>
          </w:p>
          <w:p w:rsidR="00770D1E" w:rsidRDefault="00770D1E" w:rsidP="00770D1E">
            <w:pPr>
              <w:pStyle w:val="a4"/>
              <w:numPr>
                <w:ilvl w:val="0"/>
                <w:numId w:val="15"/>
              </w:numPr>
              <w:wordWrap w:val="0"/>
              <w:topLinePunct/>
              <w:snapToGrid w:val="0"/>
              <w:spacing w:line="360" w:lineRule="auto"/>
              <w:ind w:firstLineChars="0"/>
              <w:rPr>
                <w:rFonts w:ascii="한컴바탕" w:eastAsia="한컴바탕" w:hAnsi="한컴바탕" w:cs="한컴바탕" w:hint="eastAsia"/>
                <w:szCs w:val="21"/>
                <w:lang w:eastAsia="ko-KR"/>
              </w:rPr>
            </w:pPr>
            <w:r w:rsidRPr="00770D1E">
              <w:rPr>
                <w:rFonts w:ascii="한컴바탕" w:eastAsia="한컴바탕" w:hAnsi="한컴바탕" w:cs="한컴바탕" w:hint="eastAsia"/>
                <w:szCs w:val="21"/>
                <w:lang w:eastAsia="ko-KR"/>
              </w:rPr>
              <w:t xml:space="preserve">3월 23일 0:00시 (북경시간)부터 목적지가 북경인 모든 국제여객항공편은 모두 천진, </w:t>
            </w:r>
            <w:proofErr w:type="spellStart"/>
            <w:r w:rsidRPr="00770D1E">
              <w:rPr>
                <w:rFonts w:ascii="한컴바탕" w:eastAsia="한컴바탕" w:hAnsi="한컴바탕" w:cs="한컴바탕" w:hint="eastAsia"/>
                <w:szCs w:val="21"/>
                <w:lang w:eastAsia="ko-KR"/>
              </w:rPr>
              <w:t>석가장</w:t>
            </w:r>
            <w:proofErr w:type="spellEnd"/>
            <w:r w:rsidRPr="00770D1E">
              <w:rPr>
                <w:rFonts w:ascii="한컴바탕" w:eastAsia="한컴바탕" w:hAnsi="한컴바탕" w:cs="한컴바탕" w:hint="eastAsia"/>
                <w:szCs w:val="21"/>
                <w:lang w:eastAsia="ko-KR"/>
              </w:rPr>
              <w:t xml:space="preserve">, 태원, </w:t>
            </w:r>
            <w:proofErr w:type="spellStart"/>
            <w:r w:rsidRPr="00770D1E">
              <w:rPr>
                <w:rFonts w:ascii="한컴바탕" w:eastAsia="한컴바탕" w:hAnsi="한컴바탕" w:cs="한컴바탕" w:hint="eastAsia"/>
                <w:szCs w:val="21"/>
                <w:lang w:eastAsia="ko-KR"/>
              </w:rPr>
              <w:t>후허호트</w:t>
            </w:r>
            <w:proofErr w:type="spellEnd"/>
            <w:r w:rsidRPr="00770D1E">
              <w:rPr>
                <w:rFonts w:ascii="한컴바탕" w:eastAsia="한컴바탕" w:hAnsi="한컴바탕" w:cs="한컴바탕" w:hint="eastAsia"/>
                <w:szCs w:val="21"/>
                <w:lang w:eastAsia="ko-KR"/>
              </w:rPr>
              <w:t xml:space="preserve">, </w:t>
            </w:r>
            <w:proofErr w:type="spellStart"/>
            <w:r w:rsidRPr="00770D1E">
              <w:rPr>
                <w:rFonts w:ascii="한컴바탕" w:eastAsia="한컴바탕" w:hAnsi="한컴바탕" w:cs="한컴바탕" w:hint="eastAsia"/>
                <w:szCs w:val="21"/>
                <w:lang w:eastAsia="ko-KR"/>
              </w:rPr>
              <w:t>상해포동</w:t>
            </w:r>
            <w:proofErr w:type="spellEnd"/>
            <w:r w:rsidRPr="00770D1E">
              <w:rPr>
                <w:rFonts w:ascii="한컴바탕" w:eastAsia="한컴바탕" w:hAnsi="한컴바탕" w:cs="한컴바탕" w:hint="eastAsia"/>
                <w:szCs w:val="21"/>
                <w:lang w:eastAsia="ko-KR"/>
              </w:rPr>
              <w:t xml:space="preserve">, </w:t>
            </w:r>
            <w:proofErr w:type="spellStart"/>
            <w:r w:rsidRPr="00770D1E">
              <w:rPr>
                <w:rFonts w:ascii="한컴바탕" w:eastAsia="한컴바탕" w:hAnsi="한컴바탕" w:cs="한컴바탕" w:hint="eastAsia"/>
                <w:szCs w:val="21"/>
                <w:lang w:eastAsia="ko-KR"/>
              </w:rPr>
              <w:t>제남</w:t>
            </w:r>
            <w:proofErr w:type="spellEnd"/>
            <w:r w:rsidRPr="00770D1E">
              <w:rPr>
                <w:rFonts w:ascii="한컴바탕" w:eastAsia="한컴바탕" w:hAnsi="한컴바탕" w:cs="한컴바탕" w:hint="eastAsia"/>
                <w:szCs w:val="21"/>
                <w:lang w:eastAsia="ko-KR"/>
              </w:rPr>
              <w:t xml:space="preserve">, 청도, 남경, 심양, 대련, 정주, 서안 등 12개 지정된 경유공항을 거쳐 입경해야 한다. 각 항공사의 경유공항 항공편은 </w:t>
            </w:r>
            <w:proofErr w:type="spellStart"/>
            <w:r w:rsidRPr="00770D1E">
              <w:rPr>
                <w:rFonts w:ascii="한컴바탕" w:eastAsia="한컴바탕" w:hAnsi="한컴바탕" w:cs="한컴바탕" w:hint="eastAsia"/>
                <w:szCs w:val="21"/>
                <w:lang w:eastAsia="ko-KR"/>
              </w:rPr>
              <w:t>민항국</w:t>
            </w:r>
            <w:proofErr w:type="spellEnd"/>
            <w:r w:rsidRPr="00770D1E">
              <w:rPr>
                <w:rFonts w:ascii="한컴바탕" w:eastAsia="한컴바탕" w:hAnsi="한컴바탕" w:cs="한컴바탕" w:hint="eastAsia"/>
                <w:szCs w:val="21"/>
                <w:lang w:eastAsia="ko-KR"/>
              </w:rPr>
              <w:t>, 항공사 홈페이지에서 조회한다.</w:t>
            </w:r>
          </w:p>
          <w:p w:rsidR="00110E6F" w:rsidRPr="00110E6F" w:rsidRDefault="00110E6F" w:rsidP="00110E6F">
            <w:pPr>
              <w:wordWrap w:val="0"/>
              <w:topLinePunct/>
              <w:snapToGrid w:val="0"/>
              <w:spacing w:line="360" w:lineRule="auto"/>
              <w:rPr>
                <w:rFonts w:ascii="한컴바탕" w:eastAsia="한컴바탕" w:hAnsi="한컴바탕" w:cs="한컴바탕" w:hint="eastAsia"/>
                <w:szCs w:val="21"/>
                <w:lang w:eastAsia="ko-KR"/>
              </w:rPr>
            </w:pPr>
          </w:p>
          <w:p w:rsidR="00770D1E" w:rsidRDefault="00770D1E" w:rsidP="00770D1E">
            <w:pPr>
              <w:pStyle w:val="a4"/>
              <w:numPr>
                <w:ilvl w:val="0"/>
                <w:numId w:val="15"/>
              </w:numPr>
              <w:wordWrap w:val="0"/>
              <w:topLinePunct/>
              <w:snapToGrid w:val="0"/>
              <w:spacing w:line="360" w:lineRule="auto"/>
              <w:ind w:firstLineChars="0"/>
              <w:rPr>
                <w:rFonts w:ascii="한컴바탕" w:eastAsia="한컴바탕" w:hAnsi="한컴바탕" w:cs="한컴바탕" w:hint="eastAsia"/>
                <w:spacing w:val="-16"/>
                <w:w w:val="80"/>
                <w:szCs w:val="21"/>
                <w:lang w:eastAsia="ko-KR"/>
              </w:rPr>
            </w:pPr>
            <w:r w:rsidRPr="00110E6F">
              <w:rPr>
                <w:rFonts w:ascii="한컴바탕" w:eastAsia="한컴바탕" w:hAnsi="한컴바탕" w:cs="한컴바탕" w:hint="eastAsia"/>
                <w:spacing w:val="-16"/>
                <w:w w:val="80"/>
                <w:szCs w:val="21"/>
                <w:lang w:eastAsia="ko-KR"/>
              </w:rPr>
              <w:t>상기 국제항공편을 탑승한 승객은 경유공항에서 검역을 받고 입경수속을 하며 수화물 통관수속을 밟는다. 검역을 거쳐 탑승조건에 부합되는 승객은 원래의 항공편을 다시 탑승하여 북경에 도착할 수 있다. 탁송화물은 북경에서 통관 수속을 밟는다.</w:t>
            </w:r>
          </w:p>
          <w:p w:rsidR="00110E6F" w:rsidRPr="00110E6F" w:rsidRDefault="00110E6F" w:rsidP="00110E6F">
            <w:pPr>
              <w:wordWrap w:val="0"/>
              <w:topLinePunct/>
              <w:snapToGrid w:val="0"/>
              <w:spacing w:line="360" w:lineRule="auto"/>
              <w:rPr>
                <w:rFonts w:ascii="한컴바탕" w:eastAsia="한컴바탕" w:hAnsi="한컴바탕" w:cs="한컴바탕" w:hint="eastAsia"/>
                <w:spacing w:val="-16"/>
                <w:w w:val="80"/>
                <w:szCs w:val="21"/>
                <w:lang w:eastAsia="ko-KR"/>
              </w:rPr>
            </w:pPr>
          </w:p>
          <w:p w:rsidR="00770D1E" w:rsidRPr="00770D1E" w:rsidRDefault="00770D1E" w:rsidP="00770D1E">
            <w:pPr>
              <w:pStyle w:val="a4"/>
              <w:numPr>
                <w:ilvl w:val="0"/>
                <w:numId w:val="15"/>
              </w:numPr>
              <w:wordWrap w:val="0"/>
              <w:topLinePunct/>
              <w:snapToGrid w:val="0"/>
              <w:spacing w:line="360" w:lineRule="auto"/>
              <w:ind w:firstLineChars="0"/>
              <w:rPr>
                <w:rFonts w:ascii="한컴바탕" w:eastAsia="한컴바탕" w:hAnsi="한컴바탕" w:cs="한컴바탕" w:hint="eastAsia"/>
                <w:szCs w:val="21"/>
                <w:lang w:eastAsia="ko-KR"/>
              </w:rPr>
            </w:pPr>
            <w:r w:rsidRPr="00770D1E">
              <w:rPr>
                <w:rFonts w:ascii="한컴바탕" w:eastAsia="한컴바탕" w:hAnsi="한컴바탕" w:cs="한컴바탕" w:hint="eastAsia"/>
                <w:szCs w:val="21"/>
                <w:lang w:eastAsia="ko-KR"/>
              </w:rPr>
              <w:t>목적지가 북경인 국제항공편의 경유공항 안배와 관련 조치는 방역 사태의 변화에 따라 시의 적절하게 조정한다.</w:t>
            </w:r>
          </w:p>
          <w:p w:rsidR="00770D1E" w:rsidRPr="00770D1E" w:rsidRDefault="00770D1E" w:rsidP="00770D1E">
            <w:pPr>
              <w:wordWrap w:val="0"/>
              <w:topLinePunct/>
              <w:snapToGrid w:val="0"/>
              <w:spacing w:line="360" w:lineRule="auto"/>
              <w:rPr>
                <w:rFonts w:ascii="한컴바탕" w:eastAsia="한컴바탕" w:hAnsi="한컴바탕" w:cs="한컴바탕" w:hint="eastAsia"/>
                <w:szCs w:val="21"/>
                <w:lang w:eastAsia="ko-KR"/>
              </w:rPr>
            </w:pPr>
          </w:p>
          <w:p w:rsidR="00770D1E" w:rsidRPr="00770D1E" w:rsidRDefault="00770D1E" w:rsidP="00770D1E">
            <w:pPr>
              <w:wordWrap w:val="0"/>
              <w:topLinePunct/>
              <w:snapToGrid w:val="0"/>
              <w:spacing w:line="360" w:lineRule="auto"/>
              <w:rPr>
                <w:rFonts w:ascii="한컴바탕" w:eastAsia="한컴바탕" w:hAnsi="한컴바탕" w:cs="한컴바탕" w:hint="eastAsia"/>
                <w:szCs w:val="21"/>
                <w:lang w:eastAsia="ko-KR"/>
              </w:rPr>
            </w:pPr>
            <w:r w:rsidRPr="00770D1E">
              <w:rPr>
                <w:rFonts w:ascii="한컴바탕" w:eastAsia="한컴바탕" w:hAnsi="한컴바탕" w:cs="한컴바탕" w:hint="eastAsia"/>
                <w:szCs w:val="21"/>
                <w:lang w:eastAsia="ko-KR"/>
              </w:rPr>
              <w:t xml:space="preserve">   위와 같이 공고한다.</w:t>
            </w:r>
          </w:p>
          <w:p w:rsidR="00770D1E" w:rsidRDefault="00770D1E" w:rsidP="00770D1E">
            <w:pPr>
              <w:wordWrap w:val="0"/>
              <w:topLinePunct/>
              <w:snapToGrid w:val="0"/>
              <w:spacing w:line="360" w:lineRule="auto"/>
              <w:rPr>
                <w:rFonts w:ascii="한컴바탕" w:eastAsia="한컴바탕" w:hAnsi="한컴바탕" w:cs="한컴바탕" w:hint="eastAsia"/>
                <w:szCs w:val="21"/>
                <w:lang w:eastAsia="ko-KR"/>
              </w:rPr>
            </w:pPr>
          </w:p>
          <w:p w:rsidR="00110E6F" w:rsidRPr="00770D1E" w:rsidRDefault="00110E6F" w:rsidP="00770D1E">
            <w:pPr>
              <w:wordWrap w:val="0"/>
              <w:topLinePunct/>
              <w:snapToGrid w:val="0"/>
              <w:spacing w:line="360" w:lineRule="auto"/>
              <w:rPr>
                <w:rFonts w:ascii="한컴바탕" w:eastAsia="한컴바탕" w:hAnsi="한컴바탕" w:cs="한컴바탕" w:hint="eastAsia"/>
                <w:szCs w:val="21"/>
                <w:lang w:eastAsia="ko-KR"/>
              </w:rPr>
            </w:pPr>
          </w:p>
          <w:p w:rsidR="00770D1E" w:rsidRPr="00770D1E" w:rsidRDefault="00770D1E" w:rsidP="00770D1E">
            <w:pPr>
              <w:wordWrap w:val="0"/>
              <w:topLinePunct/>
              <w:snapToGrid w:val="0"/>
              <w:spacing w:line="360" w:lineRule="auto"/>
              <w:jc w:val="right"/>
              <w:rPr>
                <w:rFonts w:ascii="한컴바탕" w:eastAsia="한컴바탕" w:hAnsi="한컴바탕" w:cs="한컴바탕" w:hint="eastAsia"/>
                <w:szCs w:val="21"/>
                <w:lang w:eastAsia="ko-KR"/>
              </w:rPr>
            </w:pPr>
            <w:proofErr w:type="spellStart"/>
            <w:r w:rsidRPr="00770D1E">
              <w:rPr>
                <w:rFonts w:ascii="한컴바탕" w:eastAsia="한컴바탕" w:hAnsi="한컴바탕" w:cs="한컴바탕" w:hint="eastAsia"/>
                <w:szCs w:val="21"/>
                <w:lang w:eastAsia="ko-KR"/>
              </w:rPr>
              <w:t>중국민용항공국</w:t>
            </w:r>
            <w:proofErr w:type="spellEnd"/>
          </w:p>
          <w:p w:rsidR="00770D1E" w:rsidRPr="00770D1E" w:rsidRDefault="00770D1E" w:rsidP="00770D1E">
            <w:pPr>
              <w:wordWrap w:val="0"/>
              <w:topLinePunct/>
              <w:snapToGrid w:val="0"/>
              <w:spacing w:line="360" w:lineRule="auto"/>
              <w:jc w:val="right"/>
              <w:rPr>
                <w:rFonts w:ascii="한컴바탕" w:eastAsia="한컴바탕" w:hAnsi="한컴바탕" w:cs="한컴바탕" w:hint="eastAsia"/>
                <w:szCs w:val="21"/>
                <w:lang w:eastAsia="ko-KR"/>
              </w:rPr>
            </w:pPr>
            <w:r w:rsidRPr="00770D1E">
              <w:rPr>
                <w:rFonts w:ascii="한컴바탕" w:eastAsia="한컴바탕" w:hAnsi="한컴바탕" w:cs="한컴바탕" w:hint="eastAsia"/>
                <w:szCs w:val="21"/>
                <w:lang w:eastAsia="ko-KR"/>
              </w:rPr>
              <w:t>중화인민공화국 외교부</w:t>
            </w:r>
          </w:p>
          <w:p w:rsidR="00770D1E" w:rsidRPr="00770D1E" w:rsidRDefault="00770D1E" w:rsidP="00770D1E">
            <w:pPr>
              <w:wordWrap w:val="0"/>
              <w:topLinePunct/>
              <w:snapToGrid w:val="0"/>
              <w:spacing w:line="360" w:lineRule="auto"/>
              <w:jc w:val="right"/>
              <w:rPr>
                <w:rFonts w:ascii="한컴바탕" w:eastAsia="한컴바탕" w:hAnsi="한컴바탕" w:cs="한컴바탕" w:hint="eastAsia"/>
                <w:szCs w:val="21"/>
                <w:lang w:eastAsia="ko-KR"/>
              </w:rPr>
            </w:pPr>
            <w:r w:rsidRPr="00770D1E">
              <w:rPr>
                <w:rFonts w:ascii="한컴바탕" w:eastAsia="한컴바탕" w:hAnsi="한컴바탕" w:cs="한컴바탕" w:hint="eastAsia"/>
                <w:szCs w:val="21"/>
                <w:lang w:eastAsia="ko-KR"/>
              </w:rPr>
              <w:lastRenderedPageBreak/>
              <w:t xml:space="preserve">중화인민공화국 </w:t>
            </w:r>
            <w:proofErr w:type="spellStart"/>
            <w:r w:rsidRPr="00770D1E">
              <w:rPr>
                <w:rFonts w:ascii="한컴바탕" w:eastAsia="한컴바탕" w:hAnsi="한컴바탕" w:cs="한컴바탕" w:hint="eastAsia"/>
                <w:szCs w:val="21"/>
                <w:lang w:eastAsia="ko-KR"/>
              </w:rPr>
              <w:t>국가위샌건강위원회</w:t>
            </w:r>
            <w:proofErr w:type="spellEnd"/>
          </w:p>
          <w:p w:rsidR="00770D1E" w:rsidRPr="00770D1E" w:rsidRDefault="00770D1E" w:rsidP="00770D1E">
            <w:pPr>
              <w:wordWrap w:val="0"/>
              <w:topLinePunct/>
              <w:snapToGrid w:val="0"/>
              <w:spacing w:line="360" w:lineRule="auto"/>
              <w:jc w:val="right"/>
              <w:rPr>
                <w:rFonts w:ascii="한컴바탕" w:eastAsia="한컴바탕" w:hAnsi="한컴바탕" w:cs="한컴바탕" w:hint="eastAsia"/>
                <w:szCs w:val="21"/>
                <w:lang w:eastAsia="ko-KR"/>
              </w:rPr>
            </w:pPr>
            <w:r w:rsidRPr="00770D1E">
              <w:rPr>
                <w:rFonts w:ascii="한컴바탕" w:eastAsia="한컴바탕" w:hAnsi="한컴바탕" w:cs="한컴바탕" w:hint="eastAsia"/>
                <w:szCs w:val="21"/>
                <w:lang w:eastAsia="ko-KR"/>
              </w:rPr>
              <w:t>중화인민공화국 해관총서</w:t>
            </w:r>
          </w:p>
          <w:p w:rsidR="00770D1E" w:rsidRPr="00770D1E" w:rsidRDefault="00770D1E" w:rsidP="00770D1E">
            <w:pPr>
              <w:wordWrap w:val="0"/>
              <w:topLinePunct/>
              <w:snapToGrid w:val="0"/>
              <w:spacing w:line="360" w:lineRule="auto"/>
              <w:jc w:val="right"/>
              <w:rPr>
                <w:rFonts w:ascii="한컴바탕" w:eastAsia="한컴바탕" w:hAnsi="한컴바탕" w:cs="한컴바탕" w:hint="eastAsia"/>
                <w:szCs w:val="21"/>
                <w:lang w:eastAsia="ko-KR"/>
              </w:rPr>
            </w:pPr>
            <w:r w:rsidRPr="00770D1E">
              <w:rPr>
                <w:rFonts w:ascii="한컴바탕" w:eastAsia="한컴바탕" w:hAnsi="한컴바탕" w:cs="한컴바탕" w:hint="eastAsia"/>
                <w:szCs w:val="21"/>
                <w:lang w:eastAsia="ko-KR"/>
              </w:rPr>
              <w:t>국가이민관리국</w:t>
            </w:r>
          </w:p>
          <w:p w:rsidR="00770D1E" w:rsidRDefault="00770D1E" w:rsidP="00110E6F">
            <w:pPr>
              <w:wordWrap w:val="0"/>
              <w:topLinePunct/>
              <w:snapToGrid w:val="0"/>
              <w:spacing w:line="360" w:lineRule="auto"/>
              <w:jc w:val="right"/>
              <w:rPr>
                <w:rFonts w:ascii="SimSun" w:eastAsia="SimSun" w:hAnsi="SimSun" w:hint="eastAsia"/>
                <w:b/>
                <w:bCs/>
                <w:sz w:val="40"/>
                <w:szCs w:val="40"/>
                <w:lang w:eastAsia="ko-KR"/>
              </w:rPr>
            </w:pPr>
            <w:r w:rsidRPr="00770D1E">
              <w:rPr>
                <w:rFonts w:ascii="한컴바탕" w:eastAsia="한컴바탕" w:hAnsi="한컴바탕" w:cs="한컴바탕" w:hint="eastAsia"/>
                <w:szCs w:val="21"/>
                <w:lang w:eastAsia="ko-KR"/>
              </w:rPr>
              <w:t>2020년 3월 22일</w:t>
            </w:r>
          </w:p>
          <w:p w:rsidR="00770D1E" w:rsidRDefault="00770D1E" w:rsidP="00770D1E">
            <w:pPr>
              <w:spacing w:line="360" w:lineRule="auto"/>
              <w:rPr>
                <w:rFonts w:ascii="SimSun" w:eastAsia="맑은 고딕" w:hAnsi="SimSun" w:hint="eastAsia"/>
                <w:lang w:eastAsia="ko-KR"/>
              </w:rPr>
            </w:pPr>
          </w:p>
          <w:p w:rsidR="00770D1E" w:rsidRPr="00110E6F" w:rsidRDefault="00770D1E" w:rsidP="00770D1E">
            <w:pPr>
              <w:spacing w:line="360" w:lineRule="auto"/>
              <w:jc w:val="center"/>
              <w:rPr>
                <w:rFonts w:ascii="한컴바탕" w:eastAsia="한컴바탕" w:hAnsi="한컴바탕" w:cs="한컴바탕" w:hint="eastAsia"/>
                <w:b/>
                <w:bCs/>
                <w:sz w:val="26"/>
                <w:szCs w:val="26"/>
                <w:lang w:eastAsia="ko-KR"/>
              </w:rPr>
            </w:pPr>
            <w:r w:rsidRPr="00110E6F">
              <w:rPr>
                <w:rFonts w:ascii="한컴바탕" w:eastAsia="한컴바탕" w:hAnsi="한컴바탕" w:cs="한컴바탕" w:hint="eastAsia"/>
                <w:b/>
                <w:bCs/>
                <w:sz w:val="26"/>
                <w:szCs w:val="26"/>
                <w:lang w:eastAsia="ko-KR"/>
              </w:rPr>
              <w:t>국제선 항공편 경유공항 리스트</w:t>
            </w:r>
          </w:p>
          <w:p w:rsidR="00770D1E" w:rsidRDefault="00770D1E" w:rsidP="00770D1E">
            <w:pPr>
              <w:spacing w:line="360" w:lineRule="auto"/>
              <w:rPr>
                <w:rFonts w:ascii="SimSun" w:eastAsia="맑은 고딕" w:hAnsi="SimSun"/>
                <w:lang w:eastAsia="ko-KR"/>
              </w:rPr>
            </w:pPr>
          </w:p>
          <w:tbl>
            <w:tblPr>
              <w:tblStyle w:val="a3"/>
              <w:tblW w:w="0" w:type="auto"/>
              <w:tblLayout w:type="fixed"/>
              <w:tblLook w:val="04A0" w:firstRow="1" w:lastRow="0" w:firstColumn="1" w:lastColumn="0" w:noHBand="0" w:noVBand="1"/>
            </w:tblPr>
            <w:tblGrid>
              <w:gridCol w:w="2547"/>
              <w:gridCol w:w="2008"/>
            </w:tblGrid>
            <w:tr w:rsidR="00770D1E" w:rsidTr="00110E6F">
              <w:tc>
                <w:tcPr>
                  <w:tcW w:w="2547" w:type="dxa"/>
                  <w:vAlign w:val="center"/>
                </w:tcPr>
                <w:p w:rsidR="00770D1E" w:rsidRPr="00110E6F" w:rsidRDefault="00770D1E" w:rsidP="00110E6F">
                  <w:pPr>
                    <w:spacing w:line="360" w:lineRule="auto"/>
                    <w:jc w:val="center"/>
                    <w:rPr>
                      <w:rFonts w:ascii="한컴바탕" w:eastAsia="한컴바탕" w:hAnsi="한컴바탕" w:cs="한컴바탕" w:hint="eastAsia"/>
                      <w:b/>
                      <w:szCs w:val="21"/>
                      <w:lang w:eastAsia="ko-KR"/>
                    </w:rPr>
                  </w:pPr>
                  <w:r w:rsidRPr="00110E6F">
                    <w:rPr>
                      <w:rFonts w:ascii="한컴바탕" w:eastAsia="한컴바탕" w:hAnsi="한컴바탕" w:cs="한컴바탕" w:hint="eastAsia"/>
                      <w:b/>
                      <w:szCs w:val="21"/>
                      <w:lang w:eastAsia="ko-KR"/>
                    </w:rPr>
                    <w:t>항공사</w:t>
                  </w:r>
                </w:p>
              </w:tc>
              <w:tc>
                <w:tcPr>
                  <w:tcW w:w="2008" w:type="dxa"/>
                  <w:vAlign w:val="center"/>
                </w:tcPr>
                <w:p w:rsidR="00770D1E" w:rsidRPr="00110E6F" w:rsidRDefault="00770D1E" w:rsidP="00110E6F">
                  <w:pPr>
                    <w:spacing w:line="360" w:lineRule="auto"/>
                    <w:jc w:val="center"/>
                    <w:rPr>
                      <w:rFonts w:ascii="한컴바탕" w:eastAsia="한컴바탕" w:hAnsi="한컴바탕" w:cs="한컴바탕" w:hint="eastAsia"/>
                      <w:b/>
                      <w:szCs w:val="21"/>
                      <w:lang w:eastAsia="ko-KR"/>
                    </w:rPr>
                  </w:pPr>
                  <w:r w:rsidRPr="00110E6F">
                    <w:rPr>
                      <w:rFonts w:ascii="한컴바탕" w:eastAsia="한컴바탕" w:hAnsi="한컴바탕" w:cs="한컴바탕" w:hint="eastAsia"/>
                      <w:b/>
                      <w:szCs w:val="21"/>
                      <w:lang w:eastAsia="ko-KR"/>
                    </w:rPr>
                    <w:t>경유공항</w:t>
                  </w:r>
                </w:p>
              </w:tc>
            </w:tr>
            <w:tr w:rsidR="00770D1E" w:rsidTr="00110E6F">
              <w:tc>
                <w:tcPr>
                  <w:tcW w:w="2547" w:type="dxa"/>
                  <w:vAlign w:val="center"/>
                </w:tcPr>
                <w:p w:rsidR="00770D1E" w:rsidRPr="00110E6F" w:rsidRDefault="00770D1E" w:rsidP="00770D1E">
                  <w:pPr>
                    <w:spacing w:line="360" w:lineRule="auto"/>
                    <w:jc w:val="center"/>
                    <w:rPr>
                      <w:rFonts w:ascii="한컴바탕" w:eastAsia="한컴바탕" w:hAnsi="한컴바탕" w:cs="한컴바탕" w:hint="eastAsia"/>
                      <w:w w:val="90"/>
                      <w:szCs w:val="21"/>
                      <w:lang w:eastAsia="ko-KR"/>
                    </w:rPr>
                  </w:pPr>
                  <w:r w:rsidRPr="00110E6F">
                    <w:rPr>
                      <w:rFonts w:ascii="한컴바탕" w:eastAsia="한컴바탕" w:hAnsi="한컴바탕" w:cs="한컴바탕" w:hint="eastAsia"/>
                      <w:w w:val="90"/>
                      <w:szCs w:val="21"/>
                      <w:lang w:eastAsia="ko-KR"/>
                    </w:rPr>
                    <w:t>중국국제항공 (</w:t>
                  </w:r>
                  <w:r w:rsidRPr="00110E6F">
                    <w:rPr>
                      <w:rFonts w:ascii="한컴바탕" w:eastAsia="한컴바탕" w:hAnsi="한컴바탕" w:cs="한컴바탕"/>
                      <w:w w:val="90"/>
                      <w:szCs w:val="21"/>
                      <w:lang w:eastAsia="ko-KR"/>
                    </w:rPr>
                    <w:t>CA)</w:t>
                  </w:r>
                </w:p>
              </w:tc>
              <w:tc>
                <w:tcPr>
                  <w:tcW w:w="2008" w:type="dxa"/>
                  <w:vAlign w:val="center"/>
                </w:tcPr>
                <w:p w:rsidR="00770D1E" w:rsidRPr="00110E6F" w:rsidRDefault="00770D1E" w:rsidP="00770D1E">
                  <w:pPr>
                    <w:spacing w:line="360" w:lineRule="auto"/>
                    <w:jc w:val="center"/>
                    <w:rPr>
                      <w:rFonts w:ascii="한컴바탕" w:eastAsia="한컴바탕" w:hAnsi="한컴바탕" w:cs="한컴바탕" w:hint="eastAsia"/>
                      <w:spacing w:val="-10"/>
                      <w:w w:val="70"/>
                      <w:szCs w:val="21"/>
                      <w:lang w:eastAsia="ko-KR"/>
                    </w:rPr>
                  </w:pPr>
                  <w:r w:rsidRPr="00110E6F">
                    <w:rPr>
                      <w:rFonts w:ascii="한컴바탕" w:eastAsia="한컴바탕" w:hAnsi="한컴바탕" w:cs="한컴바탕" w:hint="eastAsia"/>
                      <w:spacing w:val="-10"/>
                      <w:w w:val="70"/>
                      <w:szCs w:val="21"/>
                      <w:lang w:eastAsia="ko-KR"/>
                    </w:rPr>
                    <w:t xml:space="preserve">천진, </w:t>
                  </w:r>
                  <w:proofErr w:type="spellStart"/>
                  <w:r w:rsidRPr="00110E6F">
                    <w:rPr>
                      <w:rFonts w:ascii="한컴바탕" w:eastAsia="한컴바탕" w:hAnsi="한컴바탕" w:cs="한컴바탕" w:hint="eastAsia"/>
                      <w:spacing w:val="-10"/>
                      <w:w w:val="70"/>
                      <w:szCs w:val="21"/>
                      <w:lang w:eastAsia="ko-KR"/>
                    </w:rPr>
                    <w:t>석가장</w:t>
                  </w:r>
                  <w:proofErr w:type="spellEnd"/>
                  <w:r w:rsidRPr="00110E6F">
                    <w:rPr>
                      <w:rFonts w:ascii="한컴바탕" w:eastAsia="한컴바탕" w:hAnsi="한컴바탕" w:cs="한컴바탕" w:hint="eastAsia"/>
                      <w:spacing w:val="-10"/>
                      <w:w w:val="70"/>
                      <w:szCs w:val="21"/>
                      <w:lang w:eastAsia="ko-KR"/>
                    </w:rPr>
                    <w:t xml:space="preserve">, </w:t>
                  </w:r>
                  <w:proofErr w:type="spellStart"/>
                  <w:r w:rsidRPr="00110E6F">
                    <w:rPr>
                      <w:rFonts w:ascii="한컴바탕" w:eastAsia="한컴바탕" w:hAnsi="한컴바탕" w:cs="한컴바탕" w:hint="eastAsia"/>
                      <w:spacing w:val="-10"/>
                      <w:w w:val="70"/>
                      <w:szCs w:val="21"/>
                      <w:lang w:eastAsia="ko-KR"/>
                    </w:rPr>
                    <w:t>후허호트</w:t>
                  </w:r>
                  <w:proofErr w:type="spellEnd"/>
                  <w:r w:rsidRPr="00110E6F">
                    <w:rPr>
                      <w:rFonts w:ascii="한컴바탕" w:eastAsia="한컴바탕" w:hAnsi="한컴바탕" w:cs="한컴바탕" w:hint="eastAsia"/>
                      <w:spacing w:val="-10"/>
                      <w:w w:val="70"/>
                      <w:szCs w:val="21"/>
                      <w:lang w:eastAsia="ko-KR"/>
                    </w:rPr>
                    <w:t>, 심양, 대련, 상해, 청도, 정주, 서안</w:t>
                  </w:r>
                </w:p>
              </w:tc>
            </w:tr>
            <w:tr w:rsidR="00770D1E" w:rsidTr="00110E6F">
              <w:tc>
                <w:tcPr>
                  <w:tcW w:w="2547" w:type="dxa"/>
                  <w:vAlign w:val="center"/>
                </w:tcPr>
                <w:p w:rsidR="00770D1E" w:rsidRPr="00110E6F" w:rsidRDefault="00770D1E" w:rsidP="00770D1E">
                  <w:pPr>
                    <w:spacing w:line="360" w:lineRule="auto"/>
                    <w:jc w:val="center"/>
                    <w:rPr>
                      <w:rFonts w:ascii="한컴바탕" w:eastAsia="한컴바탕" w:hAnsi="한컴바탕" w:cs="한컴바탕" w:hint="eastAsia"/>
                      <w:w w:val="90"/>
                      <w:szCs w:val="21"/>
                      <w:lang w:eastAsia="ko-KR"/>
                    </w:rPr>
                  </w:pPr>
                  <w:r w:rsidRPr="00110E6F">
                    <w:rPr>
                      <w:rFonts w:ascii="한컴바탕" w:eastAsia="한컴바탕" w:hAnsi="한컴바탕" w:cs="한컴바탕" w:hint="eastAsia"/>
                      <w:w w:val="90"/>
                      <w:szCs w:val="21"/>
                      <w:lang w:eastAsia="ko-KR"/>
                    </w:rPr>
                    <w:t>중국남방항공 (</w:t>
                  </w:r>
                  <w:r w:rsidRPr="00110E6F">
                    <w:rPr>
                      <w:rFonts w:ascii="한컴바탕" w:eastAsia="한컴바탕" w:hAnsi="한컴바탕" w:cs="한컴바탕"/>
                      <w:w w:val="90"/>
                      <w:szCs w:val="21"/>
                      <w:lang w:eastAsia="ko-KR"/>
                    </w:rPr>
                    <w:t>CZ)</w:t>
                  </w:r>
                </w:p>
              </w:tc>
              <w:tc>
                <w:tcPr>
                  <w:tcW w:w="2008" w:type="dxa"/>
                  <w:vAlign w:val="center"/>
                </w:tcPr>
                <w:p w:rsidR="00770D1E" w:rsidRPr="00110E6F" w:rsidRDefault="00770D1E" w:rsidP="00770D1E">
                  <w:pPr>
                    <w:spacing w:line="360" w:lineRule="auto"/>
                    <w:jc w:val="center"/>
                    <w:rPr>
                      <w:rFonts w:ascii="한컴바탕" w:eastAsia="한컴바탕" w:hAnsi="한컴바탕" w:cs="한컴바탕" w:hint="eastAsia"/>
                      <w:szCs w:val="21"/>
                      <w:lang w:eastAsia="ko-KR"/>
                    </w:rPr>
                  </w:pPr>
                  <w:r w:rsidRPr="00110E6F">
                    <w:rPr>
                      <w:rFonts w:ascii="한컴바탕" w:eastAsia="한컴바탕" w:hAnsi="한컴바탕" w:cs="한컴바탕" w:hint="eastAsia"/>
                      <w:szCs w:val="21"/>
                      <w:lang w:eastAsia="ko-KR"/>
                    </w:rPr>
                    <w:t xml:space="preserve">심양, </w:t>
                  </w:r>
                  <w:proofErr w:type="spellStart"/>
                  <w:r w:rsidRPr="00110E6F">
                    <w:rPr>
                      <w:rFonts w:ascii="한컴바탕" w:eastAsia="한컴바탕" w:hAnsi="한컴바탕" w:cs="한컴바탕" w:hint="eastAsia"/>
                      <w:szCs w:val="21"/>
                      <w:lang w:eastAsia="ko-KR"/>
                    </w:rPr>
                    <w:t>제남</w:t>
                  </w:r>
                  <w:proofErr w:type="spellEnd"/>
                </w:p>
              </w:tc>
            </w:tr>
            <w:tr w:rsidR="00770D1E" w:rsidTr="00110E6F">
              <w:tc>
                <w:tcPr>
                  <w:tcW w:w="2547" w:type="dxa"/>
                  <w:vAlign w:val="center"/>
                </w:tcPr>
                <w:p w:rsidR="00770D1E" w:rsidRPr="00110E6F" w:rsidRDefault="00770D1E" w:rsidP="00770D1E">
                  <w:pPr>
                    <w:spacing w:line="360" w:lineRule="auto"/>
                    <w:jc w:val="center"/>
                    <w:rPr>
                      <w:rFonts w:ascii="한컴바탕" w:eastAsia="한컴바탕" w:hAnsi="한컴바탕" w:cs="한컴바탕" w:hint="eastAsia"/>
                      <w:w w:val="90"/>
                      <w:szCs w:val="21"/>
                      <w:lang w:eastAsia="ko-KR"/>
                    </w:rPr>
                  </w:pPr>
                  <w:r w:rsidRPr="00110E6F">
                    <w:rPr>
                      <w:rFonts w:ascii="한컴바탕" w:eastAsia="한컴바탕" w:hAnsi="한컴바탕" w:cs="한컴바탕" w:hint="eastAsia"/>
                      <w:w w:val="90"/>
                      <w:szCs w:val="21"/>
                      <w:lang w:eastAsia="ko-KR"/>
                    </w:rPr>
                    <w:t>해남항공 (</w:t>
                  </w:r>
                  <w:r w:rsidRPr="00110E6F">
                    <w:rPr>
                      <w:rFonts w:ascii="한컴바탕" w:eastAsia="한컴바탕" w:hAnsi="한컴바탕" w:cs="한컴바탕"/>
                      <w:w w:val="90"/>
                      <w:szCs w:val="21"/>
                      <w:lang w:eastAsia="ko-KR"/>
                    </w:rPr>
                    <w:t>MU)</w:t>
                  </w:r>
                </w:p>
              </w:tc>
              <w:tc>
                <w:tcPr>
                  <w:tcW w:w="2008" w:type="dxa"/>
                  <w:vAlign w:val="center"/>
                </w:tcPr>
                <w:p w:rsidR="00770D1E" w:rsidRPr="00110E6F" w:rsidRDefault="00770D1E" w:rsidP="00770D1E">
                  <w:pPr>
                    <w:spacing w:line="360" w:lineRule="auto"/>
                    <w:jc w:val="center"/>
                    <w:rPr>
                      <w:rFonts w:ascii="한컴바탕" w:eastAsia="한컴바탕" w:hAnsi="한컴바탕" w:cs="한컴바탕" w:hint="eastAsia"/>
                      <w:szCs w:val="21"/>
                      <w:lang w:eastAsia="ko-KR"/>
                    </w:rPr>
                  </w:pPr>
                  <w:r w:rsidRPr="00110E6F">
                    <w:rPr>
                      <w:rFonts w:ascii="한컴바탕" w:eastAsia="한컴바탕" w:hAnsi="한컴바탕" w:cs="한컴바탕" w:hint="eastAsia"/>
                      <w:szCs w:val="21"/>
                      <w:lang w:eastAsia="ko-KR"/>
                    </w:rPr>
                    <w:t>태원</w:t>
                  </w:r>
                </w:p>
              </w:tc>
            </w:tr>
            <w:tr w:rsidR="00770D1E" w:rsidTr="00110E6F">
              <w:tc>
                <w:tcPr>
                  <w:tcW w:w="2547" w:type="dxa"/>
                  <w:vAlign w:val="center"/>
                </w:tcPr>
                <w:p w:rsidR="00770D1E" w:rsidRPr="00110E6F" w:rsidRDefault="00770D1E" w:rsidP="00770D1E">
                  <w:pPr>
                    <w:spacing w:line="360" w:lineRule="auto"/>
                    <w:jc w:val="center"/>
                    <w:rPr>
                      <w:rFonts w:ascii="한컴바탕" w:eastAsia="한컴바탕" w:hAnsi="한컴바탕" w:cs="한컴바탕" w:hint="eastAsia"/>
                      <w:w w:val="90"/>
                      <w:szCs w:val="21"/>
                      <w:lang w:eastAsia="ko-KR"/>
                    </w:rPr>
                  </w:pPr>
                  <w:r w:rsidRPr="00110E6F">
                    <w:rPr>
                      <w:rFonts w:ascii="한컴바탕" w:eastAsia="한컴바탕" w:hAnsi="한컴바탕" w:cs="한컴바탕" w:hint="eastAsia"/>
                      <w:w w:val="90"/>
                      <w:szCs w:val="21"/>
                      <w:lang w:eastAsia="ko-KR"/>
                    </w:rPr>
                    <w:t>대한항공(</w:t>
                  </w:r>
                  <w:r w:rsidRPr="00110E6F">
                    <w:rPr>
                      <w:rFonts w:ascii="한컴바탕" w:eastAsia="한컴바탕" w:hAnsi="한컴바탕" w:cs="한컴바탕"/>
                      <w:w w:val="90"/>
                      <w:szCs w:val="21"/>
                      <w:lang w:eastAsia="ko-KR"/>
                    </w:rPr>
                    <w:t>KE)</w:t>
                  </w:r>
                </w:p>
              </w:tc>
              <w:tc>
                <w:tcPr>
                  <w:tcW w:w="2008" w:type="dxa"/>
                  <w:vAlign w:val="center"/>
                </w:tcPr>
                <w:p w:rsidR="00770D1E" w:rsidRPr="00110E6F" w:rsidRDefault="00770D1E" w:rsidP="00770D1E">
                  <w:pPr>
                    <w:spacing w:line="360" w:lineRule="auto"/>
                    <w:jc w:val="center"/>
                    <w:rPr>
                      <w:rFonts w:ascii="한컴바탕" w:eastAsia="한컴바탕" w:hAnsi="한컴바탕" w:cs="한컴바탕" w:hint="eastAsia"/>
                      <w:szCs w:val="21"/>
                      <w:lang w:eastAsia="ko-KR"/>
                    </w:rPr>
                  </w:pPr>
                  <w:r w:rsidRPr="00110E6F">
                    <w:rPr>
                      <w:rFonts w:ascii="한컴바탕" w:eastAsia="한컴바탕" w:hAnsi="한컴바탕" w:cs="한컴바탕" w:hint="eastAsia"/>
                      <w:szCs w:val="21"/>
                      <w:lang w:eastAsia="ko-KR"/>
                    </w:rPr>
                    <w:t>청도</w:t>
                  </w:r>
                </w:p>
              </w:tc>
            </w:tr>
            <w:tr w:rsidR="00770D1E" w:rsidTr="00110E6F">
              <w:tc>
                <w:tcPr>
                  <w:tcW w:w="2547" w:type="dxa"/>
                  <w:vAlign w:val="center"/>
                </w:tcPr>
                <w:p w:rsidR="00770D1E" w:rsidRPr="00110E6F" w:rsidRDefault="00770D1E" w:rsidP="00770D1E">
                  <w:pPr>
                    <w:spacing w:line="360" w:lineRule="auto"/>
                    <w:jc w:val="center"/>
                    <w:rPr>
                      <w:rFonts w:ascii="한컴바탕" w:eastAsia="한컴바탕" w:hAnsi="한컴바탕" w:cs="한컴바탕" w:hint="eastAsia"/>
                      <w:w w:val="90"/>
                      <w:szCs w:val="21"/>
                      <w:lang w:eastAsia="ko-KR"/>
                    </w:rPr>
                  </w:pPr>
                  <w:proofErr w:type="spellStart"/>
                  <w:r w:rsidRPr="00110E6F">
                    <w:rPr>
                      <w:rFonts w:ascii="한컴바탕" w:eastAsia="한컴바탕" w:hAnsi="한컴바탕" w:cs="한컴바탕" w:hint="eastAsia"/>
                      <w:w w:val="90"/>
                      <w:szCs w:val="21"/>
                      <w:lang w:eastAsia="ko-KR"/>
                    </w:rPr>
                    <w:t>아시아나항공</w:t>
                  </w:r>
                  <w:proofErr w:type="spellEnd"/>
                  <w:r w:rsidRPr="00110E6F">
                    <w:rPr>
                      <w:rFonts w:ascii="한컴바탕" w:eastAsia="한컴바탕" w:hAnsi="한컴바탕" w:cs="한컴바탕" w:hint="eastAsia"/>
                      <w:w w:val="90"/>
                      <w:szCs w:val="21"/>
                      <w:lang w:eastAsia="ko-KR"/>
                    </w:rPr>
                    <w:t>(</w:t>
                  </w:r>
                  <w:r w:rsidRPr="00110E6F">
                    <w:rPr>
                      <w:rFonts w:ascii="한컴바탕" w:eastAsia="한컴바탕" w:hAnsi="한컴바탕" w:cs="한컴바탕"/>
                      <w:w w:val="90"/>
                      <w:szCs w:val="21"/>
                      <w:lang w:eastAsia="ko-KR"/>
                    </w:rPr>
                    <w:t>OZ)</w:t>
                  </w:r>
                </w:p>
              </w:tc>
              <w:tc>
                <w:tcPr>
                  <w:tcW w:w="2008" w:type="dxa"/>
                  <w:vAlign w:val="center"/>
                </w:tcPr>
                <w:p w:rsidR="00770D1E" w:rsidRPr="00110E6F" w:rsidRDefault="00770D1E" w:rsidP="00770D1E">
                  <w:pPr>
                    <w:spacing w:line="360" w:lineRule="auto"/>
                    <w:jc w:val="center"/>
                    <w:rPr>
                      <w:rFonts w:ascii="한컴바탕" w:eastAsia="한컴바탕" w:hAnsi="한컴바탕" w:cs="한컴바탕" w:hint="eastAsia"/>
                      <w:szCs w:val="21"/>
                      <w:lang w:eastAsia="ko-KR"/>
                    </w:rPr>
                  </w:pPr>
                  <w:r w:rsidRPr="00110E6F">
                    <w:rPr>
                      <w:rFonts w:ascii="한컴바탕" w:eastAsia="한컴바탕" w:hAnsi="한컴바탕" w:cs="한컴바탕" w:hint="eastAsia"/>
                      <w:szCs w:val="21"/>
                      <w:lang w:eastAsia="ko-KR"/>
                    </w:rPr>
                    <w:t>대련</w:t>
                  </w:r>
                </w:p>
              </w:tc>
            </w:tr>
            <w:tr w:rsidR="00770D1E" w:rsidTr="00110E6F">
              <w:tc>
                <w:tcPr>
                  <w:tcW w:w="2547" w:type="dxa"/>
                  <w:vAlign w:val="center"/>
                </w:tcPr>
                <w:p w:rsidR="00770D1E" w:rsidRPr="00110E6F" w:rsidRDefault="00770D1E" w:rsidP="00770D1E">
                  <w:pPr>
                    <w:spacing w:line="360" w:lineRule="auto"/>
                    <w:jc w:val="center"/>
                    <w:rPr>
                      <w:rFonts w:ascii="한컴바탕" w:eastAsia="한컴바탕" w:hAnsi="한컴바탕" w:cs="한컴바탕" w:hint="eastAsia"/>
                      <w:w w:val="90"/>
                      <w:szCs w:val="21"/>
                      <w:lang w:eastAsia="ko-KR"/>
                    </w:rPr>
                  </w:pPr>
                  <w:r w:rsidRPr="00110E6F">
                    <w:rPr>
                      <w:rFonts w:ascii="한컴바탕" w:eastAsia="한컴바탕" w:hAnsi="한컴바탕" w:cs="한컴바탕" w:hint="eastAsia"/>
                      <w:w w:val="90"/>
                      <w:szCs w:val="21"/>
                      <w:lang w:eastAsia="ko-KR"/>
                    </w:rPr>
                    <w:t>러시아항공(</w:t>
                  </w:r>
                  <w:r w:rsidRPr="00110E6F">
                    <w:rPr>
                      <w:rFonts w:ascii="한컴바탕" w:eastAsia="한컴바탕" w:hAnsi="한컴바탕" w:cs="한컴바탕"/>
                      <w:w w:val="90"/>
                      <w:szCs w:val="21"/>
                      <w:lang w:eastAsia="ko-KR"/>
                    </w:rPr>
                    <w:t>SU)</w:t>
                  </w:r>
                </w:p>
              </w:tc>
              <w:tc>
                <w:tcPr>
                  <w:tcW w:w="2008" w:type="dxa"/>
                  <w:vAlign w:val="center"/>
                </w:tcPr>
                <w:p w:rsidR="00770D1E" w:rsidRPr="00110E6F" w:rsidRDefault="00770D1E" w:rsidP="00770D1E">
                  <w:pPr>
                    <w:spacing w:line="360" w:lineRule="auto"/>
                    <w:jc w:val="center"/>
                    <w:rPr>
                      <w:rFonts w:ascii="한컴바탕" w:eastAsia="한컴바탕" w:hAnsi="한컴바탕" w:cs="한컴바탕" w:hint="eastAsia"/>
                      <w:szCs w:val="21"/>
                      <w:lang w:eastAsia="ko-KR"/>
                    </w:rPr>
                  </w:pPr>
                  <w:r w:rsidRPr="00110E6F">
                    <w:rPr>
                      <w:rFonts w:ascii="한컴바탕" w:eastAsia="한컴바탕" w:hAnsi="한컴바탕" w:cs="한컴바탕" w:hint="eastAsia"/>
                      <w:szCs w:val="21"/>
                      <w:lang w:eastAsia="ko-KR"/>
                    </w:rPr>
                    <w:t>천진</w:t>
                  </w:r>
                </w:p>
              </w:tc>
            </w:tr>
            <w:tr w:rsidR="00770D1E" w:rsidTr="00110E6F">
              <w:tc>
                <w:tcPr>
                  <w:tcW w:w="2547" w:type="dxa"/>
                  <w:vAlign w:val="center"/>
                </w:tcPr>
                <w:p w:rsidR="00770D1E" w:rsidRPr="00110E6F" w:rsidRDefault="00770D1E" w:rsidP="00770D1E">
                  <w:pPr>
                    <w:spacing w:line="360" w:lineRule="auto"/>
                    <w:jc w:val="center"/>
                    <w:rPr>
                      <w:rFonts w:ascii="한컴바탕" w:eastAsia="한컴바탕" w:hAnsi="한컴바탕" w:cs="한컴바탕" w:hint="eastAsia"/>
                      <w:w w:val="90"/>
                      <w:szCs w:val="21"/>
                      <w:lang w:eastAsia="ko-KR"/>
                    </w:rPr>
                  </w:pPr>
                  <w:r w:rsidRPr="00110E6F">
                    <w:rPr>
                      <w:rFonts w:ascii="한컴바탕" w:eastAsia="한컴바탕" w:hAnsi="한컴바탕" w:cs="한컴바탕" w:hint="eastAsia"/>
                      <w:w w:val="90"/>
                      <w:szCs w:val="21"/>
                      <w:lang w:eastAsia="ko-KR"/>
                    </w:rPr>
                    <w:t>태국국제항공(</w:t>
                  </w:r>
                  <w:r w:rsidRPr="00110E6F">
                    <w:rPr>
                      <w:rFonts w:ascii="한컴바탕" w:eastAsia="한컴바탕" w:hAnsi="한컴바탕" w:cs="한컴바탕"/>
                      <w:w w:val="90"/>
                      <w:szCs w:val="21"/>
                      <w:lang w:eastAsia="ko-KR"/>
                    </w:rPr>
                    <w:t>TG)</w:t>
                  </w:r>
                </w:p>
              </w:tc>
              <w:tc>
                <w:tcPr>
                  <w:tcW w:w="2008" w:type="dxa"/>
                  <w:vAlign w:val="center"/>
                </w:tcPr>
                <w:p w:rsidR="00770D1E" w:rsidRPr="00110E6F" w:rsidRDefault="00770D1E" w:rsidP="00770D1E">
                  <w:pPr>
                    <w:spacing w:line="360" w:lineRule="auto"/>
                    <w:jc w:val="center"/>
                    <w:rPr>
                      <w:rFonts w:ascii="한컴바탕" w:eastAsia="한컴바탕" w:hAnsi="한컴바탕" w:cs="한컴바탕" w:hint="eastAsia"/>
                      <w:szCs w:val="21"/>
                      <w:lang w:eastAsia="ko-KR"/>
                    </w:rPr>
                  </w:pPr>
                  <w:proofErr w:type="spellStart"/>
                  <w:r w:rsidRPr="00110E6F">
                    <w:rPr>
                      <w:rFonts w:ascii="한컴바탕" w:eastAsia="한컴바탕" w:hAnsi="한컴바탕" w:cs="한컴바탕" w:hint="eastAsia"/>
                      <w:szCs w:val="21"/>
                      <w:lang w:eastAsia="ko-KR"/>
                    </w:rPr>
                    <w:t>석가장</w:t>
                  </w:r>
                  <w:proofErr w:type="spellEnd"/>
                </w:p>
              </w:tc>
            </w:tr>
            <w:tr w:rsidR="00770D1E" w:rsidTr="00110E6F">
              <w:tc>
                <w:tcPr>
                  <w:tcW w:w="2547" w:type="dxa"/>
                  <w:vAlign w:val="center"/>
                </w:tcPr>
                <w:p w:rsidR="00770D1E" w:rsidRPr="00110E6F" w:rsidRDefault="00770D1E" w:rsidP="00770D1E">
                  <w:pPr>
                    <w:spacing w:line="360" w:lineRule="auto"/>
                    <w:jc w:val="center"/>
                    <w:rPr>
                      <w:rFonts w:ascii="한컴바탕" w:eastAsia="한컴바탕" w:hAnsi="한컴바탕" w:cs="한컴바탕" w:hint="eastAsia"/>
                      <w:w w:val="90"/>
                      <w:szCs w:val="21"/>
                      <w:lang w:eastAsia="ko-KR"/>
                    </w:rPr>
                  </w:pPr>
                  <w:r w:rsidRPr="00110E6F">
                    <w:rPr>
                      <w:rFonts w:ascii="한컴바탕" w:eastAsia="한컴바탕" w:hAnsi="한컴바탕" w:cs="한컴바탕" w:hint="eastAsia"/>
                      <w:w w:val="90"/>
                      <w:szCs w:val="21"/>
                      <w:lang w:eastAsia="ko-KR"/>
                    </w:rPr>
                    <w:t>싱가포르항공(</w:t>
                  </w:r>
                  <w:r w:rsidRPr="00110E6F">
                    <w:rPr>
                      <w:rFonts w:ascii="한컴바탕" w:eastAsia="한컴바탕" w:hAnsi="한컴바탕" w:cs="한컴바탕"/>
                      <w:w w:val="90"/>
                      <w:szCs w:val="21"/>
                      <w:lang w:eastAsia="ko-KR"/>
                    </w:rPr>
                    <w:t>SQ)</w:t>
                  </w:r>
                </w:p>
              </w:tc>
              <w:tc>
                <w:tcPr>
                  <w:tcW w:w="2008" w:type="dxa"/>
                  <w:vAlign w:val="center"/>
                </w:tcPr>
                <w:p w:rsidR="00770D1E" w:rsidRPr="00110E6F" w:rsidRDefault="00770D1E" w:rsidP="00770D1E">
                  <w:pPr>
                    <w:spacing w:line="360" w:lineRule="auto"/>
                    <w:jc w:val="center"/>
                    <w:rPr>
                      <w:rFonts w:ascii="한컴바탕" w:eastAsia="한컴바탕" w:hAnsi="한컴바탕" w:cs="한컴바탕" w:hint="eastAsia"/>
                      <w:szCs w:val="21"/>
                      <w:lang w:eastAsia="ko-KR"/>
                    </w:rPr>
                  </w:pPr>
                  <w:r w:rsidRPr="00110E6F">
                    <w:rPr>
                      <w:rFonts w:ascii="한컴바탕" w:eastAsia="한컴바탕" w:hAnsi="한컴바탕" w:cs="한컴바탕" w:hint="eastAsia"/>
                      <w:szCs w:val="21"/>
                      <w:lang w:eastAsia="ko-KR"/>
                    </w:rPr>
                    <w:t>남경</w:t>
                  </w:r>
                </w:p>
              </w:tc>
            </w:tr>
            <w:tr w:rsidR="00770D1E" w:rsidTr="00110E6F">
              <w:tc>
                <w:tcPr>
                  <w:tcW w:w="2547" w:type="dxa"/>
                  <w:vAlign w:val="center"/>
                </w:tcPr>
                <w:p w:rsidR="00770D1E" w:rsidRPr="00110E6F" w:rsidRDefault="00770D1E" w:rsidP="00770D1E">
                  <w:pPr>
                    <w:spacing w:line="360" w:lineRule="auto"/>
                    <w:jc w:val="center"/>
                    <w:rPr>
                      <w:rFonts w:ascii="한컴바탕" w:eastAsia="한컴바탕" w:hAnsi="한컴바탕" w:cs="한컴바탕" w:hint="eastAsia"/>
                      <w:spacing w:val="-10"/>
                      <w:w w:val="70"/>
                      <w:szCs w:val="21"/>
                      <w:lang w:eastAsia="ko-KR"/>
                    </w:rPr>
                  </w:pPr>
                  <w:proofErr w:type="spellStart"/>
                  <w:r w:rsidRPr="00110E6F">
                    <w:rPr>
                      <w:rFonts w:ascii="한컴바탕" w:eastAsia="한컴바탕" w:hAnsi="한컴바탕" w:cs="한컴바탕" w:hint="eastAsia"/>
                      <w:spacing w:val="-10"/>
                      <w:w w:val="70"/>
                      <w:szCs w:val="21"/>
                      <w:lang w:eastAsia="ko-KR"/>
                    </w:rPr>
                    <w:t>말레이시아아주</w:t>
                  </w:r>
                  <w:proofErr w:type="spellEnd"/>
                  <w:r w:rsidRPr="00110E6F">
                    <w:rPr>
                      <w:rFonts w:ascii="한컴바탕" w:eastAsia="한컴바탕" w:hAnsi="한컴바탕" w:cs="한컴바탕" w:hint="eastAsia"/>
                      <w:spacing w:val="-10"/>
                      <w:w w:val="70"/>
                      <w:szCs w:val="21"/>
                      <w:lang w:eastAsia="ko-KR"/>
                    </w:rPr>
                    <w:t>(장거리)항공(</w:t>
                  </w:r>
                  <w:r w:rsidRPr="00110E6F">
                    <w:rPr>
                      <w:rFonts w:ascii="한컴바탕" w:eastAsia="한컴바탕" w:hAnsi="한컴바탕" w:cs="한컴바탕"/>
                      <w:spacing w:val="-10"/>
                      <w:w w:val="70"/>
                      <w:szCs w:val="21"/>
                      <w:lang w:eastAsia="ko-KR"/>
                    </w:rPr>
                    <w:t>D7)</w:t>
                  </w:r>
                </w:p>
              </w:tc>
              <w:tc>
                <w:tcPr>
                  <w:tcW w:w="2008" w:type="dxa"/>
                  <w:vAlign w:val="center"/>
                </w:tcPr>
                <w:p w:rsidR="00770D1E" w:rsidRPr="00110E6F" w:rsidRDefault="00770D1E" w:rsidP="00770D1E">
                  <w:pPr>
                    <w:spacing w:line="360" w:lineRule="auto"/>
                    <w:jc w:val="center"/>
                    <w:rPr>
                      <w:rFonts w:ascii="한컴바탕" w:eastAsia="한컴바탕" w:hAnsi="한컴바탕" w:cs="한컴바탕" w:hint="eastAsia"/>
                      <w:szCs w:val="21"/>
                      <w:lang w:eastAsia="ko-KR"/>
                    </w:rPr>
                  </w:pPr>
                  <w:r w:rsidRPr="00110E6F">
                    <w:rPr>
                      <w:rFonts w:ascii="한컴바탕" w:eastAsia="한컴바탕" w:hAnsi="한컴바탕" w:cs="한컴바탕" w:hint="eastAsia"/>
                      <w:szCs w:val="21"/>
                      <w:lang w:eastAsia="ko-KR"/>
                    </w:rPr>
                    <w:t>정주</w:t>
                  </w:r>
                </w:p>
              </w:tc>
            </w:tr>
            <w:tr w:rsidR="00770D1E" w:rsidTr="00110E6F">
              <w:tc>
                <w:tcPr>
                  <w:tcW w:w="2547" w:type="dxa"/>
                  <w:vAlign w:val="center"/>
                </w:tcPr>
                <w:p w:rsidR="00770D1E" w:rsidRPr="00110E6F" w:rsidRDefault="00770D1E" w:rsidP="00770D1E">
                  <w:pPr>
                    <w:spacing w:line="360" w:lineRule="auto"/>
                    <w:jc w:val="center"/>
                    <w:rPr>
                      <w:rFonts w:ascii="한컴바탕" w:eastAsia="한컴바탕" w:hAnsi="한컴바탕" w:cs="한컴바탕" w:hint="eastAsia"/>
                      <w:w w:val="90"/>
                      <w:szCs w:val="21"/>
                      <w:lang w:eastAsia="ko-KR"/>
                    </w:rPr>
                  </w:pPr>
                  <w:r w:rsidRPr="00110E6F">
                    <w:rPr>
                      <w:rFonts w:ascii="한컴바탕" w:eastAsia="한컴바탕" w:hAnsi="한컴바탕" w:cs="한컴바탕" w:hint="eastAsia"/>
                      <w:w w:val="90"/>
                      <w:szCs w:val="21"/>
                      <w:lang w:eastAsia="ko-KR"/>
                    </w:rPr>
                    <w:t>에티오피아항공(</w:t>
                  </w:r>
                  <w:r w:rsidRPr="00110E6F">
                    <w:rPr>
                      <w:rFonts w:ascii="한컴바탕" w:eastAsia="한컴바탕" w:hAnsi="한컴바탕" w:cs="한컴바탕"/>
                      <w:w w:val="90"/>
                      <w:szCs w:val="21"/>
                      <w:lang w:eastAsia="ko-KR"/>
                    </w:rPr>
                    <w:t>ET)</w:t>
                  </w:r>
                </w:p>
              </w:tc>
              <w:tc>
                <w:tcPr>
                  <w:tcW w:w="2008" w:type="dxa"/>
                  <w:vAlign w:val="center"/>
                </w:tcPr>
                <w:p w:rsidR="00770D1E" w:rsidRPr="00110E6F" w:rsidRDefault="00770D1E" w:rsidP="00770D1E">
                  <w:pPr>
                    <w:spacing w:line="360" w:lineRule="auto"/>
                    <w:jc w:val="center"/>
                    <w:rPr>
                      <w:rFonts w:ascii="한컴바탕" w:eastAsia="한컴바탕" w:hAnsi="한컴바탕" w:cs="한컴바탕" w:hint="eastAsia"/>
                      <w:szCs w:val="21"/>
                      <w:lang w:eastAsia="ko-KR"/>
                    </w:rPr>
                  </w:pPr>
                  <w:r w:rsidRPr="00110E6F">
                    <w:rPr>
                      <w:rFonts w:ascii="한컴바탕" w:eastAsia="한컴바탕" w:hAnsi="한컴바탕" w:cs="한컴바탕" w:hint="eastAsia"/>
                      <w:szCs w:val="21"/>
                      <w:lang w:eastAsia="ko-KR"/>
                    </w:rPr>
                    <w:t>태원</w:t>
                  </w:r>
                </w:p>
              </w:tc>
            </w:tr>
            <w:tr w:rsidR="00770D1E" w:rsidTr="00110E6F">
              <w:tc>
                <w:tcPr>
                  <w:tcW w:w="2547" w:type="dxa"/>
                  <w:vAlign w:val="center"/>
                </w:tcPr>
                <w:p w:rsidR="00770D1E" w:rsidRPr="00110E6F" w:rsidRDefault="00770D1E" w:rsidP="00770D1E">
                  <w:pPr>
                    <w:spacing w:line="360" w:lineRule="auto"/>
                    <w:jc w:val="center"/>
                    <w:rPr>
                      <w:rFonts w:ascii="한컴바탕" w:eastAsia="한컴바탕" w:hAnsi="한컴바탕" w:cs="한컴바탕" w:hint="eastAsia"/>
                      <w:w w:val="70"/>
                      <w:szCs w:val="21"/>
                      <w:lang w:eastAsia="ko-KR"/>
                    </w:rPr>
                  </w:pPr>
                  <w:r w:rsidRPr="00110E6F">
                    <w:rPr>
                      <w:rFonts w:ascii="한컴바탕" w:eastAsia="한컴바탕" w:hAnsi="한컴바탕" w:cs="한컴바탕" w:hint="eastAsia"/>
                      <w:w w:val="70"/>
                      <w:szCs w:val="21"/>
                      <w:lang w:eastAsia="ko-KR"/>
                    </w:rPr>
                    <w:t>아랍에미리트연합항공 (</w:t>
                  </w:r>
                  <w:r w:rsidRPr="00110E6F">
                    <w:rPr>
                      <w:rFonts w:ascii="한컴바탕" w:eastAsia="한컴바탕" w:hAnsi="한컴바탕" w:cs="한컴바탕"/>
                      <w:w w:val="70"/>
                      <w:szCs w:val="21"/>
                      <w:lang w:eastAsia="ko-KR"/>
                    </w:rPr>
                    <w:t>EK)</w:t>
                  </w:r>
                </w:p>
              </w:tc>
              <w:tc>
                <w:tcPr>
                  <w:tcW w:w="2008" w:type="dxa"/>
                  <w:vAlign w:val="center"/>
                </w:tcPr>
                <w:p w:rsidR="00770D1E" w:rsidRPr="00110E6F" w:rsidRDefault="00770D1E" w:rsidP="00770D1E">
                  <w:pPr>
                    <w:spacing w:line="360" w:lineRule="auto"/>
                    <w:jc w:val="center"/>
                    <w:rPr>
                      <w:rFonts w:ascii="한컴바탕" w:eastAsia="한컴바탕" w:hAnsi="한컴바탕" w:cs="한컴바탕" w:hint="eastAsia"/>
                      <w:szCs w:val="21"/>
                      <w:lang w:eastAsia="ko-KR"/>
                    </w:rPr>
                  </w:pPr>
                  <w:r w:rsidRPr="00110E6F">
                    <w:rPr>
                      <w:rFonts w:ascii="한컴바탕" w:eastAsia="한컴바탕" w:hAnsi="한컴바탕" w:cs="한컴바탕" w:hint="eastAsia"/>
                      <w:szCs w:val="21"/>
                      <w:lang w:eastAsia="ko-KR"/>
                    </w:rPr>
                    <w:t>상해</w:t>
                  </w:r>
                </w:p>
              </w:tc>
            </w:tr>
            <w:tr w:rsidR="00770D1E" w:rsidTr="00110E6F">
              <w:tc>
                <w:tcPr>
                  <w:tcW w:w="2547" w:type="dxa"/>
                  <w:vAlign w:val="center"/>
                </w:tcPr>
                <w:p w:rsidR="00770D1E" w:rsidRPr="00110E6F" w:rsidRDefault="00770D1E" w:rsidP="00770D1E">
                  <w:pPr>
                    <w:spacing w:line="360" w:lineRule="auto"/>
                    <w:jc w:val="center"/>
                    <w:rPr>
                      <w:rFonts w:ascii="한컴바탕" w:eastAsia="한컴바탕" w:hAnsi="한컴바탕" w:cs="한컴바탕" w:hint="eastAsia"/>
                      <w:spacing w:val="-10"/>
                      <w:w w:val="70"/>
                      <w:szCs w:val="21"/>
                      <w:lang w:eastAsia="ko-KR"/>
                    </w:rPr>
                  </w:pPr>
                  <w:r w:rsidRPr="00110E6F">
                    <w:rPr>
                      <w:rFonts w:ascii="한컴바탕" w:eastAsia="한컴바탕" w:hAnsi="한컴바탕" w:cs="한컴바탕" w:hint="eastAsia"/>
                      <w:spacing w:val="-10"/>
                      <w:w w:val="70"/>
                      <w:szCs w:val="21"/>
                      <w:lang w:eastAsia="ko-KR"/>
                    </w:rPr>
                    <w:t xml:space="preserve">아랍에미리트연합 </w:t>
                  </w:r>
                  <w:proofErr w:type="spellStart"/>
                  <w:r w:rsidRPr="00110E6F">
                    <w:rPr>
                      <w:rFonts w:ascii="한컴바탕" w:eastAsia="한컴바탕" w:hAnsi="한컴바탕" w:cs="한컴바탕" w:hint="eastAsia"/>
                      <w:spacing w:val="-10"/>
                      <w:w w:val="70"/>
                      <w:szCs w:val="21"/>
                      <w:lang w:eastAsia="ko-KR"/>
                    </w:rPr>
                    <w:t>에티하드항공</w:t>
                  </w:r>
                  <w:proofErr w:type="spellEnd"/>
                  <w:r w:rsidRPr="00110E6F">
                    <w:rPr>
                      <w:rFonts w:ascii="한컴바탕" w:eastAsia="한컴바탕" w:hAnsi="한컴바탕" w:cs="한컴바탕" w:hint="eastAsia"/>
                      <w:spacing w:val="-10"/>
                      <w:w w:val="70"/>
                      <w:szCs w:val="21"/>
                      <w:lang w:eastAsia="ko-KR"/>
                    </w:rPr>
                    <w:t>(</w:t>
                  </w:r>
                  <w:r w:rsidRPr="00110E6F">
                    <w:rPr>
                      <w:rFonts w:ascii="한컴바탕" w:eastAsia="한컴바탕" w:hAnsi="한컴바탕" w:cs="한컴바탕"/>
                      <w:spacing w:val="-10"/>
                      <w:w w:val="70"/>
                      <w:szCs w:val="21"/>
                      <w:lang w:eastAsia="ko-KR"/>
                    </w:rPr>
                    <w:t>EY)</w:t>
                  </w:r>
                </w:p>
              </w:tc>
              <w:tc>
                <w:tcPr>
                  <w:tcW w:w="2008" w:type="dxa"/>
                  <w:vAlign w:val="center"/>
                </w:tcPr>
                <w:p w:rsidR="00770D1E" w:rsidRPr="00110E6F" w:rsidRDefault="00770D1E" w:rsidP="00770D1E">
                  <w:pPr>
                    <w:spacing w:line="360" w:lineRule="auto"/>
                    <w:jc w:val="center"/>
                    <w:rPr>
                      <w:rFonts w:ascii="한컴바탕" w:eastAsia="한컴바탕" w:hAnsi="한컴바탕" w:cs="한컴바탕" w:hint="eastAsia"/>
                      <w:szCs w:val="21"/>
                      <w:lang w:eastAsia="ko-KR"/>
                    </w:rPr>
                  </w:pPr>
                  <w:r w:rsidRPr="00110E6F">
                    <w:rPr>
                      <w:rFonts w:ascii="한컴바탕" w:eastAsia="한컴바탕" w:hAnsi="한컴바탕" w:cs="한컴바탕" w:hint="eastAsia"/>
                      <w:szCs w:val="21"/>
                      <w:lang w:eastAsia="ko-KR"/>
                    </w:rPr>
                    <w:t>서안</w:t>
                  </w:r>
                </w:p>
              </w:tc>
            </w:tr>
          </w:tbl>
          <w:p w:rsidR="00DB5008" w:rsidRPr="00B2417B" w:rsidRDefault="00DB5008" w:rsidP="00962A63">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val="en" w:eastAsia="ko-KR"/>
              </w:rPr>
            </w:pPr>
          </w:p>
        </w:tc>
        <w:tc>
          <w:tcPr>
            <w:tcW w:w="538" w:type="dxa"/>
          </w:tcPr>
          <w:p w:rsidR="00DB5008" w:rsidRPr="00725B68"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110E6F" w:rsidRPr="00110E6F" w:rsidRDefault="00110E6F" w:rsidP="00110E6F">
            <w:pPr>
              <w:spacing w:line="300" w:lineRule="auto"/>
              <w:jc w:val="center"/>
              <w:rPr>
                <w:rFonts w:ascii="SimSun" w:eastAsia="SimSun" w:hAnsi="SimSun"/>
                <w:b/>
                <w:bCs/>
                <w:spacing w:val="-6"/>
                <w:w w:val="90"/>
                <w:sz w:val="26"/>
                <w:szCs w:val="26"/>
              </w:rPr>
            </w:pPr>
            <w:r w:rsidRPr="00110E6F">
              <w:rPr>
                <w:rFonts w:ascii="SimSun" w:eastAsia="SimSun" w:hAnsi="SimSun" w:hint="eastAsia"/>
                <w:b/>
                <w:bCs/>
                <w:spacing w:val="-6"/>
                <w:w w:val="90"/>
                <w:sz w:val="26"/>
                <w:szCs w:val="26"/>
              </w:rPr>
              <w:t>关于目的地为北京的国际航班从指定</w:t>
            </w:r>
          </w:p>
          <w:p w:rsidR="00110E6F" w:rsidRPr="00110E6F" w:rsidRDefault="00110E6F" w:rsidP="00110E6F">
            <w:pPr>
              <w:spacing w:line="300" w:lineRule="auto"/>
              <w:jc w:val="center"/>
              <w:rPr>
                <w:rFonts w:ascii="SimSun" w:eastAsia="SimSun" w:hAnsi="SimSun"/>
                <w:b/>
                <w:bCs/>
                <w:sz w:val="26"/>
                <w:szCs w:val="26"/>
              </w:rPr>
            </w:pPr>
            <w:r w:rsidRPr="00110E6F">
              <w:rPr>
                <w:rFonts w:ascii="SimSun" w:eastAsia="SimSun" w:hAnsi="SimSun" w:hint="eastAsia"/>
                <w:b/>
                <w:bCs/>
                <w:sz w:val="26"/>
                <w:szCs w:val="26"/>
              </w:rPr>
              <w:t>第一入境点入境的公告</w:t>
            </w:r>
          </w:p>
          <w:p w:rsidR="00110E6F" w:rsidRPr="00110E6F" w:rsidRDefault="00110E6F" w:rsidP="00110E6F">
            <w:pPr>
              <w:spacing w:line="300" w:lineRule="auto"/>
              <w:jc w:val="center"/>
              <w:rPr>
                <w:rFonts w:ascii="SimSun" w:eastAsia="SimSun" w:hAnsi="SimSun"/>
                <w:szCs w:val="21"/>
              </w:rPr>
            </w:pPr>
            <w:r w:rsidRPr="00110E6F">
              <w:rPr>
                <w:rFonts w:ascii="SimSun" w:eastAsia="SimSun" w:hAnsi="SimSun"/>
                <w:szCs w:val="21"/>
              </w:rPr>
              <w:t>第2号</w:t>
            </w:r>
          </w:p>
          <w:p w:rsidR="00110E6F" w:rsidRPr="00110E6F" w:rsidRDefault="00110E6F" w:rsidP="00110E6F">
            <w:pPr>
              <w:spacing w:line="360" w:lineRule="auto"/>
              <w:rPr>
                <w:rFonts w:ascii="SimSun" w:eastAsia="SimSun" w:hAnsi="SimSun"/>
                <w:sz w:val="18"/>
                <w:szCs w:val="21"/>
              </w:rPr>
            </w:pPr>
          </w:p>
          <w:p w:rsidR="00110E6F" w:rsidRPr="00110E6F" w:rsidRDefault="00110E6F" w:rsidP="00110E6F">
            <w:pPr>
              <w:spacing w:line="360" w:lineRule="auto"/>
              <w:rPr>
                <w:rFonts w:ascii="SimSun" w:eastAsia="SimSun" w:hAnsi="SimSun"/>
                <w:szCs w:val="21"/>
              </w:rPr>
            </w:pPr>
          </w:p>
          <w:p w:rsidR="00110E6F" w:rsidRPr="00110E6F" w:rsidRDefault="00110E6F" w:rsidP="00110E6F">
            <w:pPr>
              <w:spacing w:line="360" w:lineRule="auto"/>
              <w:rPr>
                <w:rFonts w:ascii="SimSun" w:eastAsia="SimSun" w:hAnsi="SimSun"/>
                <w:szCs w:val="21"/>
              </w:rPr>
            </w:pPr>
            <w:r w:rsidRPr="00110E6F">
              <w:rPr>
                <w:rFonts w:ascii="SimSun" w:eastAsia="SimSun" w:hAnsi="SimSun" w:hint="eastAsia"/>
                <w:szCs w:val="21"/>
              </w:rPr>
              <w:t>依据《中华人民共和国国境卫生检疫法》和《中华人民共和国民用航空法》有关规定，决定所有目的地为北京的国际客运航班均从指定的第一入境点入境。现公告如下：</w:t>
            </w:r>
          </w:p>
          <w:p w:rsidR="00110E6F" w:rsidRPr="00110E6F" w:rsidRDefault="00110E6F" w:rsidP="00110E6F">
            <w:pPr>
              <w:spacing w:line="360" w:lineRule="auto"/>
              <w:rPr>
                <w:rFonts w:ascii="SimSun" w:eastAsia="SimSun" w:hAnsi="SimSun"/>
                <w:szCs w:val="21"/>
              </w:rPr>
            </w:pPr>
          </w:p>
          <w:p w:rsidR="00110E6F" w:rsidRPr="00110E6F" w:rsidRDefault="00110E6F" w:rsidP="00110E6F">
            <w:pPr>
              <w:spacing w:line="360" w:lineRule="auto"/>
              <w:rPr>
                <w:rFonts w:ascii="SimSun" w:eastAsia="SimSun" w:hAnsi="SimSun"/>
                <w:szCs w:val="21"/>
              </w:rPr>
            </w:pPr>
            <w:r w:rsidRPr="00110E6F">
              <w:rPr>
                <w:rFonts w:ascii="SimSun" w:eastAsia="SimSun" w:hAnsi="SimSun" w:hint="eastAsia"/>
                <w:szCs w:val="21"/>
              </w:rPr>
              <w:t xml:space="preserve">　　一、</w:t>
            </w:r>
            <w:r w:rsidRPr="00110E6F">
              <w:rPr>
                <w:rFonts w:ascii="SimSun" w:eastAsia="SimSun" w:hAnsi="SimSun" w:hint="eastAsia"/>
                <w:w w:val="93"/>
                <w:szCs w:val="21"/>
              </w:rPr>
              <w:t>自</w:t>
            </w:r>
            <w:r w:rsidRPr="00110E6F">
              <w:rPr>
                <w:rFonts w:ascii="SimSun" w:eastAsia="SimSun" w:hAnsi="SimSun"/>
                <w:w w:val="93"/>
                <w:szCs w:val="21"/>
              </w:rPr>
              <w:t>3月23日零时（北京时间）开始，所有目的地为北京的国际始发客运航班均须从天津、石家庄、太原、呼和浩特、上海浦东、济南、青岛、南京、沈阳、大连、郑州、西安12个指定的第一入境点入境。各航空公司航班指定的第一入境点可以在民航局、航空公司官网上查询。</w:t>
            </w:r>
          </w:p>
          <w:p w:rsidR="00110E6F" w:rsidRPr="00110E6F" w:rsidRDefault="00110E6F" w:rsidP="00110E6F">
            <w:pPr>
              <w:spacing w:line="360" w:lineRule="auto"/>
              <w:rPr>
                <w:rFonts w:ascii="SimSun" w:eastAsia="SimSun" w:hAnsi="SimSun"/>
                <w:szCs w:val="21"/>
              </w:rPr>
            </w:pPr>
          </w:p>
          <w:p w:rsidR="00110E6F" w:rsidRPr="00110E6F" w:rsidRDefault="00110E6F" w:rsidP="00110E6F">
            <w:pPr>
              <w:spacing w:line="360" w:lineRule="auto"/>
              <w:rPr>
                <w:rFonts w:ascii="SimSun" w:eastAsia="SimSun" w:hAnsi="SimSun"/>
                <w:szCs w:val="21"/>
              </w:rPr>
            </w:pPr>
            <w:r w:rsidRPr="00110E6F">
              <w:rPr>
                <w:rFonts w:ascii="SimSun" w:eastAsia="SimSun" w:hAnsi="SimSun" w:hint="eastAsia"/>
                <w:szCs w:val="21"/>
              </w:rPr>
              <w:t xml:space="preserve">　　二、</w:t>
            </w:r>
            <w:r w:rsidRPr="00110E6F">
              <w:rPr>
                <w:rFonts w:ascii="SimSun" w:eastAsia="SimSun" w:hAnsi="SimSun" w:hint="eastAsia"/>
                <w:spacing w:val="-4"/>
                <w:szCs w:val="21"/>
              </w:rPr>
              <w:t>乘坐上述国际航班的旅客在第一入境点实施检疫并办理入境手续，行李清关。检疫符合登机条件的旅客可搭乘原航班入京。腹舱所带货物在北京清关。</w:t>
            </w:r>
          </w:p>
          <w:p w:rsidR="00110E6F" w:rsidRPr="00110E6F" w:rsidRDefault="00110E6F" w:rsidP="00110E6F">
            <w:pPr>
              <w:spacing w:line="360" w:lineRule="auto"/>
              <w:rPr>
                <w:rFonts w:ascii="SimSun" w:eastAsia="SimSun" w:hAnsi="SimSun"/>
                <w:szCs w:val="21"/>
              </w:rPr>
            </w:pPr>
          </w:p>
          <w:p w:rsidR="00110E6F" w:rsidRPr="00110E6F" w:rsidRDefault="00110E6F" w:rsidP="00110E6F">
            <w:pPr>
              <w:spacing w:line="360" w:lineRule="auto"/>
              <w:rPr>
                <w:rFonts w:ascii="SimSun" w:eastAsia="SimSun" w:hAnsi="SimSun"/>
                <w:szCs w:val="21"/>
              </w:rPr>
            </w:pPr>
            <w:r w:rsidRPr="00110E6F">
              <w:rPr>
                <w:rFonts w:ascii="SimSun" w:eastAsia="SimSun" w:hAnsi="SimSun" w:hint="eastAsia"/>
                <w:szCs w:val="21"/>
              </w:rPr>
              <w:t xml:space="preserve">　　三、目的地为北京的国际航班指定第一入境点的安排及相关措施将根据疫情变化情况适时调整。</w:t>
            </w:r>
          </w:p>
          <w:p w:rsidR="00110E6F" w:rsidRPr="00110E6F" w:rsidRDefault="00110E6F" w:rsidP="00110E6F">
            <w:pPr>
              <w:spacing w:line="360" w:lineRule="auto"/>
              <w:rPr>
                <w:rFonts w:ascii="SimSun" w:eastAsia="SimSun" w:hAnsi="SimSun"/>
                <w:szCs w:val="21"/>
              </w:rPr>
            </w:pPr>
          </w:p>
          <w:p w:rsidR="00110E6F" w:rsidRPr="00110E6F" w:rsidRDefault="00110E6F" w:rsidP="00110E6F">
            <w:pPr>
              <w:spacing w:line="360" w:lineRule="auto"/>
              <w:rPr>
                <w:rFonts w:ascii="SimSun" w:eastAsia="SimSun" w:hAnsi="SimSun"/>
                <w:szCs w:val="21"/>
              </w:rPr>
            </w:pPr>
            <w:r w:rsidRPr="00110E6F">
              <w:rPr>
                <w:rFonts w:ascii="SimSun" w:eastAsia="SimSun" w:hAnsi="SimSun" w:hint="eastAsia"/>
                <w:szCs w:val="21"/>
              </w:rPr>
              <w:t xml:space="preserve">　　特此公告。</w:t>
            </w:r>
          </w:p>
          <w:p w:rsidR="00110E6F" w:rsidRPr="00110E6F" w:rsidRDefault="00110E6F" w:rsidP="00110E6F">
            <w:pPr>
              <w:spacing w:line="360" w:lineRule="auto"/>
              <w:rPr>
                <w:rFonts w:ascii="SimSun" w:eastAsia="SimSun" w:hAnsi="SimSun"/>
                <w:szCs w:val="21"/>
              </w:rPr>
            </w:pPr>
          </w:p>
          <w:p w:rsidR="00110E6F" w:rsidRPr="00110E6F" w:rsidRDefault="00110E6F" w:rsidP="00110E6F">
            <w:pPr>
              <w:spacing w:line="360" w:lineRule="auto"/>
              <w:rPr>
                <w:rFonts w:ascii="SimSun" w:hAnsi="SimSun"/>
                <w:szCs w:val="21"/>
                <w:lang w:eastAsia="ko-KR"/>
              </w:rPr>
            </w:pPr>
          </w:p>
          <w:p w:rsidR="00110E6F" w:rsidRPr="00110E6F" w:rsidRDefault="00110E6F" w:rsidP="00110E6F">
            <w:pPr>
              <w:spacing w:line="360" w:lineRule="auto"/>
              <w:jc w:val="right"/>
              <w:rPr>
                <w:rFonts w:ascii="SimSun" w:eastAsia="SimSun" w:hAnsi="SimSun"/>
                <w:szCs w:val="21"/>
              </w:rPr>
            </w:pPr>
            <w:r w:rsidRPr="00110E6F">
              <w:rPr>
                <w:rFonts w:ascii="SimSun" w:eastAsia="SimSun" w:hAnsi="SimSun" w:hint="eastAsia"/>
                <w:szCs w:val="21"/>
              </w:rPr>
              <w:t xml:space="preserve">　　中国民用航空局　</w:t>
            </w:r>
          </w:p>
          <w:p w:rsidR="00110E6F" w:rsidRPr="00110E6F" w:rsidRDefault="00110E6F" w:rsidP="00110E6F">
            <w:pPr>
              <w:spacing w:line="360" w:lineRule="auto"/>
              <w:jc w:val="right"/>
              <w:rPr>
                <w:rFonts w:ascii="SimSun" w:eastAsia="SimSun" w:hAnsi="SimSun"/>
                <w:szCs w:val="21"/>
              </w:rPr>
            </w:pPr>
            <w:r w:rsidRPr="00110E6F">
              <w:rPr>
                <w:rFonts w:ascii="SimSun" w:eastAsia="SimSun" w:hAnsi="SimSun" w:hint="eastAsia"/>
                <w:szCs w:val="21"/>
              </w:rPr>
              <w:t xml:space="preserve">　　中华人民共和国外交部　</w:t>
            </w:r>
          </w:p>
          <w:p w:rsidR="00110E6F" w:rsidRPr="00110E6F" w:rsidRDefault="00110E6F" w:rsidP="00110E6F">
            <w:pPr>
              <w:spacing w:line="360" w:lineRule="auto"/>
              <w:jc w:val="right"/>
              <w:rPr>
                <w:rFonts w:ascii="SimSun" w:eastAsia="SimSun" w:hAnsi="SimSun"/>
                <w:spacing w:val="-6"/>
                <w:szCs w:val="21"/>
              </w:rPr>
            </w:pPr>
            <w:r w:rsidRPr="00110E6F">
              <w:rPr>
                <w:rFonts w:ascii="SimSun" w:eastAsia="SimSun" w:hAnsi="SimSun" w:hint="eastAsia"/>
                <w:szCs w:val="21"/>
              </w:rPr>
              <w:lastRenderedPageBreak/>
              <w:t xml:space="preserve">　　</w:t>
            </w:r>
            <w:r w:rsidRPr="00110E6F">
              <w:rPr>
                <w:rFonts w:ascii="SimSun" w:eastAsia="SimSun" w:hAnsi="SimSun" w:hint="eastAsia"/>
                <w:spacing w:val="-6"/>
                <w:szCs w:val="21"/>
              </w:rPr>
              <w:t xml:space="preserve">中华人民共和国国家卫生健康委员会　</w:t>
            </w:r>
          </w:p>
          <w:p w:rsidR="00110E6F" w:rsidRPr="00110E6F" w:rsidRDefault="00110E6F" w:rsidP="00110E6F">
            <w:pPr>
              <w:spacing w:line="360" w:lineRule="auto"/>
              <w:jc w:val="right"/>
              <w:rPr>
                <w:rFonts w:ascii="SimSun" w:eastAsia="SimSun" w:hAnsi="SimSun"/>
                <w:szCs w:val="21"/>
              </w:rPr>
            </w:pPr>
            <w:r w:rsidRPr="00110E6F">
              <w:rPr>
                <w:rFonts w:ascii="SimSun" w:eastAsia="SimSun" w:hAnsi="SimSun" w:hint="eastAsia"/>
                <w:szCs w:val="21"/>
              </w:rPr>
              <w:t xml:space="preserve">　　中华人民共和国海关总署　</w:t>
            </w:r>
          </w:p>
          <w:p w:rsidR="00110E6F" w:rsidRPr="00110E6F" w:rsidRDefault="00110E6F" w:rsidP="00110E6F">
            <w:pPr>
              <w:spacing w:line="360" w:lineRule="auto"/>
              <w:jc w:val="right"/>
              <w:rPr>
                <w:rFonts w:ascii="SimSun" w:eastAsia="SimSun" w:hAnsi="SimSun"/>
                <w:szCs w:val="21"/>
              </w:rPr>
            </w:pPr>
            <w:r w:rsidRPr="00110E6F">
              <w:rPr>
                <w:rFonts w:ascii="SimSun" w:eastAsia="SimSun" w:hAnsi="SimSun" w:hint="eastAsia"/>
                <w:szCs w:val="21"/>
              </w:rPr>
              <w:t xml:space="preserve">　　国家移民管理局</w:t>
            </w:r>
          </w:p>
          <w:p w:rsidR="00DB5008" w:rsidRPr="00110E6F" w:rsidRDefault="00110E6F" w:rsidP="00110E6F">
            <w:pPr>
              <w:spacing w:line="360" w:lineRule="auto"/>
              <w:jc w:val="right"/>
              <w:rPr>
                <w:color w:val="333333"/>
                <w:spacing w:val="15"/>
                <w:szCs w:val="21"/>
              </w:rPr>
            </w:pPr>
            <w:r w:rsidRPr="00110E6F">
              <w:rPr>
                <w:rFonts w:ascii="SimSun" w:eastAsia="SimSun" w:hAnsi="SimSun" w:hint="eastAsia"/>
                <w:szCs w:val="21"/>
              </w:rPr>
              <w:t xml:space="preserve">　　</w:t>
            </w:r>
            <w:r w:rsidRPr="00110E6F">
              <w:rPr>
                <w:rFonts w:ascii="SimSun" w:eastAsia="SimSun" w:hAnsi="SimSun"/>
                <w:szCs w:val="21"/>
              </w:rPr>
              <w:t>2020年3月22日</w:t>
            </w:r>
          </w:p>
        </w:tc>
      </w:tr>
    </w:tbl>
    <w:p w:rsidR="00100135" w:rsidRPr="009A478E" w:rsidRDefault="00100135" w:rsidP="00B2417B">
      <w:pPr>
        <w:jc w:val="left"/>
      </w:pPr>
    </w:p>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1EB" w:rsidRDefault="003231EB" w:rsidP="00C278F4">
      <w:r>
        <w:separator/>
      </w:r>
    </w:p>
  </w:endnote>
  <w:endnote w:type="continuationSeparator" w:id="0">
    <w:p w:rsidR="003231EB" w:rsidRDefault="003231EB"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1EB" w:rsidRDefault="003231EB" w:rsidP="00C278F4">
      <w:r>
        <w:separator/>
      </w:r>
    </w:p>
  </w:footnote>
  <w:footnote w:type="continuationSeparator" w:id="0">
    <w:p w:rsidR="003231EB" w:rsidRDefault="003231EB"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F475C5"/>
    <w:multiLevelType w:val="hybridMultilevel"/>
    <w:tmpl w:val="D47664B4"/>
    <w:lvl w:ilvl="0" w:tplc="7AB01FF2">
      <w:start w:val="1"/>
      <w:numFmt w:val="decimal"/>
      <w:lvlText w:val="%1."/>
      <w:lvlJc w:val="left"/>
      <w:pPr>
        <w:ind w:left="570" w:hanging="360"/>
      </w:p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4"/>
  </w:num>
  <w:num w:numId="3">
    <w:abstractNumId w:val="0"/>
  </w:num>
  <w:num w:numId="4">
    <w:abstractNumId w:val="10"/>
  </w:num>
  <w:num w:numId="5">
    <w:abstractNumId w:val="2"/>
  </w:num>
  <w:num w:numId="6">
    <w:abstractNumId w:val="5"/>
  </w:num>
  <w:num w:numId="7">
    <w:abstractNumId w:val="13"/>
  </w:num>
  <w:num w:numId="8">
    <w:abstractNumId w:val="1"/>
  </w:num>
  <w:num w:numId="9">
    <w:abstractNumId w:val="12"/>
  </w:num>
  <w:num w:numId="10">
    <w:abstractNumId w:val="6"/>
  </w:num>
  <w:num w:numId="11">
    <w:abstractNumId w:val="9"/>
  </w:num>
  <w:num w:numId="12">
    <w:abstractNumId w:val="7"/>
  </w:num>
  <w:num w:numId="13">
    <w:abstractNumId w:val="14"/>
  </w:num>
  <w:num w:numId="14">
    <w:abstractNumId w:val="1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5C6A"/>
    <w:rsid w:val="000659F8"/>
    <w:rsid w:val="00065F42"/>
    <w:rsid w:val="00091D9B"/>
    <w:rsid w:val="00093ED3"/>
    <w:rsid w:val="000969CD"/>
    <w:rsid w:val="000D115A"/>
    <w:rsid w:val="00100135"/>
    <w:rsid w:val="00110E6F"/>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231EB"/>
    <w:rsid w:val="00355CF1"/>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70D1E"/>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47987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21C00-5F52-4C1F-8ECF-E29E97DA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2</Pages>
  <Words>198</Words>
  <Characters>1131</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55</cp:revision>
  <dcterms:created xsi:type="dcterms:W3CDTF">2016-01-15T03:23:00Z</dcterms:created>
  <dcterms:modified xsi:type="dcterms:W3CDTF">2020-03-23T04:20:00Z</dcterms:modified>
</cp:coreProperties>
</file>