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862AAC" w:rsidRPr="00862AAC" w:rsidRDefault="00862AAC" w:rsidP="00862AAC">
            <w:pPr>
              <w:wordWrap w:val="0"/>
              <w:autoSpaceDN w:val="0"/>
              <w:snapToGrid w:val="0"/>
              <w:spacing w:line="290" w:lineRule="atLeast"/>
              <w:jc w:val="center"/>
              <w:rPr>
                <w:rFonts w:ascii="한컴바탕" w:eastAsia="한컴바탕" w:hAnsi="한컴바탕" w:cs="한컴바탕"/>
                <w:b/>
                <w:sz w:val="26"/>
                <w:szCs w:val="26"/>
                <w:lang w:eastAsia="ko-KR"/>
              </w:rPr>
            </w:pPr>
            <w:r w:rsidRPr="00862AAC">
              <w:rPr>
                <w:rFonts w:ascii="한컴바탕" w:eastAsia="한컴바탕" w:hAnsi="한컴바탕" w:cs="한컴바탕" w:hint="eastAsia"/>
                <w:b/>
                <w:sz w:val="26"/>
                <w:szCs w:val="26"/>
                <w:lang w:eastAsia="ko-KR"/>
              </w:rPr>
              <w:t>국무원</w:t>
            </w:r>
            <w:r w:rsidRPr="00862AAC">
              <w:rPr>
                <w:rFonts w:ascii="한컴바탕" w:eastAsia="한컴바탕" w:hAnsi="한컴바탕" w:cs="한컴바탕"/>
                <w:b/>
                <w:sz w:val="26"/>
                <w:szCs w:val="26"/>
                <w:lang w:eastAsia="ko-KR"/>
              </w:rPr>
              <w:t xml:space="preserve"> 관세세칙위원회의 </w:t>
            </w:r>
            <w:r w:rsidRPr="00862AAC">
              <w:rPr>
                <w:rFonts w:ascii="한컴바탕" w:eastAsia="한컴바탕" w:hAnsi="한컴바탕" w:cs="한컴바탕" w:hint="eastAsia"/>
                <w:b/>
                <w:sz w:val="26"/>
                <w:szCs w:val="26"/>
                <w:lang w:eastAsia="ko-KR"/>
              </w:rPr>
              <w:t>일부</w:t>
            </w:r>
            <w:r w:rsidRPr="00862AAC">
              <w:rPr>
                <w:rFonts w:ascii="한컴바탕" w:eastAsia="한컴바탕" w:hAnsi="한컴바탕" w:cs="한컴바탕"/>
                <w:b/>
                <w:sz w:val="26"/>
                <w:szCs w:val="26"/>
                <w:lang w:eastAsia="ko-KR"/>
              </w:rPr>
              <w:t xml:space="preserve"> 수입 정보기술제품의 최혜국세율 조정에 관한 통지</w:t>
            </w:r>
          </w:p>
          <w:p w:rsidR="00862AAC" w:rsidRPr="00862AAC" w:rsidRDefault="00862AAC" w:rsidP="00862AAC">
            <w:pPr>
              <w:wordWrap w:val="0"/>
              <w:autoSpaceDN w:val="0"/>
              <w:snapToGrid w:val="0"/>
              <w:spacing w:line="290" w:lineRule="atLeast"/>
              <w:jc w:val="center"/>
              <w:rPr>
                <w:rFonts w:ascii="한컴바탕" w:eastAsia="한컴바탕" w:hAnsi="한컴바탕" w:cs="한컴바탕"/>
                <w:spacing w:val="-6"/>
                <w:szCs w:val="21"/>
                <w:lang w:eastAsia="ko-KR"/>
              </w:rPr>
            </w:pPr>
            <w:r w:rsidRPr="00862AAC">
              <w:rPr>
                <w:rFonts w:ascii="한컴바탕" w:eastAsia="한컴바탕" w:hAnsi="한컴바탕" w:cs="한컴바탕" w:hint="eastAsia"/>
                <w:spacing w:val="-6"/>
                <w:szCs w:val="21"/>
                <w:lang w:eastAsia="ko-KR"/>
              </w:rPr>
              <w:t>세위회</w:t>
            </w:r>
            <w:r w:rsidRPr="00862AAC">
              <w:rPr>
                <w:rFonts w:ascii="한컴바탕" w:eastAsia="한컴바탕" w:hAnsi="한컴바탕" w:cs="한컴바탕"/>
                <w:spacing w:val="-6"/>
                <w:szCs w:val="21"/>
                <w:lang w:eastAsia="ko-KR"/>
              </w:rPr>
              <w:t>[2016]24호</w:t>
            </w:r>
          </w:p>
          <w:p w:rsidR="00862AAC" w:rsidRPr="00862AAC" w:rsidRDefault="00862AAC" w:rsidP="00862AAC">
            <w:pPr>
              <w:wordWrap w:val="0"/>
              <w:autoSpaceDN w:val="0"/>
              <w:snapToGrid w:val="0"/>
              <w:spacing w:line="290" w:lineRule="atLeast"/>
              <w:jc w:val="left"/>
              <w:rPr>
                <w:rFonts w:ascii="한컴바탕" w:eastAsia="한컴바탕" w:hAnsi="한컴바탕" w:cs="한컴바탕"/>
                <w:spacing w:val="-6"/>
                <w:szCs w:val="21"/>
                <w:lang w:eastAsia="ko-KR"/>
              </w:rPr>
            </w:pPr>
          </w:p>
          <w:p w:rsidR="00862AAC" w:rsidRPr="00862AAC" w:rsidRDefault="00862AAC" w:rsidP="00862AAC">
            <w:pPr>
              <w:wordWrap w:val="0"/>
              <w:autoSpaceDN w:val="0"/>
              <w:snapToGrid w:val="0"/>
              <w:spacing w:line="290" w:lineRule="atLeast"/>
              <w:jc w:val="left"/>
              <w:rPr>
                <w:rFonts w:ascii="한컴바탕" w:eastAsia="한컴바탕" w:hAnsi="한컴바탕" w:cs="한컴바탕"/>
                <w:spacing w:val="-6"/>
                <w:szCs w:val="21"/>
                <w:lang w:eastAsia="ko-KR"/>
              </w:rPr>
            </w:pPr>
          </w:p>
          <w:p w:rsidR="00862AAC" w:rsidRPr="00862AAC" w:rsidRDefault="00862AAC" w:rsidP="00862AAC">
            <w:pPr>
              <w:wordWrap w:val="0"/>
              <w:autoSpaceDN w:val="0"/>
              <w:snapToGrid w:val="0"/>
              <w:spacing w:line="290" w:lineRule="atLeast"/>
              <w:jc w:val="left"/>
              <w:rPr>
                <w:rFonts w:ascii="한컴바탕" w:eastAsia="한컴바탕" w:hAnsi="한컴바탕" w:cs="한컴바탕"/>
                <w:spacing w:val="-6"/>
                <w:szCs w:val="21"/>
                <w:lang w:eastAsia="ko-KR"/>
              </w:rPr>
            </w:pPr>
            <w:r w:rsidRPr="00862AAC">
              <w:rPr>
                <w:rFonts w:ascii="한컴바탕" w:eastAsia="한컴바탕" w:hAnsi="한컴바탕" w:cs="한컴바탕" w:hint="eastAsia"/>
                <w:spacing w:val="-6"/>
                <w:szCs w:val="21"/>
                <w:lang w:eastAsia="ko-KR"/>
              </w:rPr>
              <w:t>해관총서</w:t>
            </w:r>
            <w:r w:rsidRPr="00862AAC">
              <w:rPr>
                <w:rFonts w:ascii="한컴바탕" w:eastAsia="한컴바탕" w:hAnsi="한컴바탕" w:cs="한컴바탕"/>
                <w:spacing w:val="-6"/>
                <w:szCs w:val="21"/>
                <w:lang w:eastAsia="ko-KR"/>
              </w:rPr>
              <w:t xml:space="preserve"> : </w:t>
            </w:r>
          </w:p>
          <w:p w:rsidR="00862AAC" w:rsidRPr="00862AAC" w:rsidRDefault="00862AAC" w:rsidP="00862AAC">
            <w:pPr>
              <w:wordWrap w:val="0"/>
              <w:autoSpaceDN w:val="0"/>
              <w:snapToGrid w:val="0"/>
              <w:spacing w:line="290" w:lineRule="atLeast"/>
              <w:jc w:val="left"/>
              <w:rPr>
                <w:rFonts w:ascii="한컴바탕" w:eastAsia="한컴바탕" w:hAnsi="한컴바탕" w:cs="한컴바탕"/>
                <w:spacing w:val="-6"/>
                <w:szCs w:val="21"/>
                <w:lang w:eastAsia="ko-KR"/>
              </w:rPr>
            </w:pPr>
            <w:r w:rsidRPr="00862AAC">
              <w:rPr>
                <w:rFonts w:ascii="한컴바탕" w:eastAsia="한컴바탕" w:hAnsi="한컴바탕" w:cs="한컴바탕"/>
                <w:spacing w:val="-6"/>
                <w:szCs w:val="21"/>
                <w:lang w:eastAsia="ko-KR"/>
              </w:rPr>
              <w:t>&lt;중화인민공화국의 세계무역기구 가입에 따른 관세 양허표 수정안&gt;(이하 '&lt;수정안&gt;')이 국무원의 심의를 통과하였고 2016년 9월 3일 제12기 전국인민대표대회 상무위원회 제22차 회의에서 비준을 득하였다. &lt;수정안&gt;의 관련 규정에 따를 때 그 별표에 열거된 정보기술제품의 수입관세를 점진적으로 취소하여야 하며 전국인민대표대회 상무위원회의 비준을 득한 후 15일 내에 1차 세율 인하를 실시하여야 한다. 연구를 거쳐 관련 사항에 대하여 다음과 같이 통지한다.</w:t>
            </w:r>
          </w:p>
          <w:p w:rsidR="00862AAC" w:rsidRPr="00862AAC" w:rsidRDefault="00862AAC" w:rsidP="00862AAC">
            <w:pPr>
              <w:wordWrap w:val="0"/>
              <w:autoSpaceDN w:val="0"/>
              <w:snapToGrid w:val="0"/>
              <w:spacing w:line="290" w:lineRule="atLeast"/>
              <w:jc w:val="left"/>
              <w:rPr>
                <w:rFonts w:ascii="한컴바탕" w:eastAsia="한컴바탕" w:hAnsi="한컴바탕" w:cs="한컴바탕"/>
                <w:spacing w:val="-6"/>
                <w:szCs w:val="21"/>
                <w:lang w:eastAsia="ko-KR"/>
              </w:rPr>
            </w:pPr>
            <w:r w:rsidRPr="00862AAC">
              <w:rPr>
                <w:rFonts w:ascii="한컴바탕" w:eastAsia="한컴바탕" w:hAnsi="한컴바탕" w:cs="한컴바탕"/>
                <w:spacing w:val="-6"/>
                <w:szCs w:val="21"/>
                <w:lang w:eastAsia="ko-KR"/>
              </w:rPr>
              <w:t>1.</w:t>
            </w:r>
            <w:r w:rsidRPr="00862AAC">
              <w:rPr>
                <w:rFonts w:ascii="한컴바탕" w:eastAsia="한컴바탕" w:hAnsi="한컴바탕" w:cs="한컴바탕"/>
                <w:spacing w:val="-6"/>
                <w:szCs w:val="21"/>
                <w:lang w:eastAsia="ko-KR"/>
              </w:rPr>
              <w:tab/>
              <w:t>2016년 9월 15일부터 &lt;수정안&gt; 별표에 열거된 수입 정보기술제품의 최혜국세율에 대하여 1차 세율 인하를 실시한다.</w:t>
            </w:r>
          </w:p>
          <w:p w:rsidR="00862AAC" w:rsidRPr="00862AAC" w:rsidRDefault="00862AAC" w:rsidP="00862AAC">
            <w:pPr>
              <w:wordWrap w:val="0"/>
              <w:autoSpaceDN w:val="0"/>
              <w:snapToGrid w:val="0"/>
              <w:spacing w:line="290" w:lineRule="atLeast"/>
              <w:jc w:val="left"/>
              <w:rPr>
                <w:rFonts w:ascii="한컴바탕" w:eastAsia="한컴바탕" w:hAnsi="한컴바탕" w:cs="한컴바탕"/>
                <w:spacing w:val="-6"/>
                <w:szCs w:val="21"/>
                <w:lang w:eastAsia="ko-KR"/>
              </w:rPr>
            </w:pPr>
            <w:r w:rsidRPr="00862AAC">
              <w:rPr>
                <w:rFonts w:ascii="한컴바탕" w:eastAsia="한컴바탕" w:hAnsi="한컴바탕" w:cs="한컴바탕"/>
                <w:spacing w:val="-6"/>
                <w:szCs w:val="21"/>
                <w:lang w:eastAsia="ko-KR"/>
              </w:rPr>
              <w:t>2.</w:t>
            </w:r>
            <w:r w:rsidRPr="00862AAC">
              <w:rPr>
                <w:rFonts w:ascii="한컴바탕" w:eastAsia="한컴바탕" w:hAnsi="한컴바탕" w:cs="한컴바탕"/>
                <w:spacing w:val="-6"/>
                <w:szCs w:val="21"/>
                <w:lang w:eastAsia="ko-KR"/>
              </w:rPr>
              <w:tab/>
              <w:t>1차 세율 인하를 실시하는 구체 품목의 세율은 이 통지의 첨부에 따른다.</w:t>
            </w:r>
          </w:p>
          <w:p w:rsidR="00862AAC" w:rsidRPr="00862AAC" w:rsidRDefault="00862AAC" w:rsidP="00862AAC">
            <w:pPr>
              <w:wordWrap w:val="0"/>
              <w:autoSpaceDN w:val="0"/>
              <w:snapToGrid w:val="0"/>
              <w:spacing w:line="290" w:lineRule="atLeast"/>
              <w:jc w:val="left"/>
              <w:rPr>
                <w:rFonts w:ascii="한컴바탕" w:eastAsia="한컴바탕" w:hAnsi="한컴바탕" w:cs="한컴바탕"/>
                <w:spacing w:val="-6"/>
                <w:szCs w:val="21"/>
                <w:lang w:eastAsia="ko-KR"/>
              </w:rPr>
            </w:pPr>
          </w:p>
          <w:p w:rsidR="00862AAC" w:rsidRPr="00862AAC" w:rsidRDefault="00862AAC" w:rsidP="00862AAC">
            <w:pPr>
              <w:wordWrap w:val="0"/>
              <w:autoSpaceDN w:val="0"/>
              <w:snapToGrid w:val="0"/>
              <w:spacing w:line="290" w:lineRule="atLeast"/>
              <w:jc w:val="left"/>
              <w:rPr>
                <w:rFonts w:ascii="한컴바탕" w:eastAsia="한컴바탕" w:hAnsi="한컴바탕" w:cs="한컴바탕"/>
                <w:spacing w:val="-6"/>
                <w:szCs w:val="21"/>
                <w:lang w:eastAsia="ko-KR"/>
              </w:rPr>
            </w:pPr>
            <w:r w:rsidRPr="00862AAC">
              <w:rPr>
                <w:rFonts w:ascii="한컴바탕" w:eastAsia="한컴바탕" w:hAnsi="한컴바탕" w:cs="한컴바탕" w:hint="eastAsia"/>
                <w:spacing w:val="-6"/>
                <w:szCs w:val="21"/>
                <w:lang w:eastAsia="ko-KR"/>
              </w:rPr>
              <w:t>국무원</w:t>
            </w:r>
            <w:r w:rsidRPr="00862AAC">
              <w:rPr>
                <w:rFonts w:ascii="한컴바탕" w:eastAsia="한컴바탕" w:hAnsi="한컴바탕" w:cs="한컴바탕"/>
                <w:spacing w:val="-6"/>
                <w:szCs w:val="21"/>
                <w:lang w:eastAsia="ko-KR"/>
              </w:rPr>
              <w:t xml:space="preserve"> 관세세칙위원회</w:t>
            </w:r>
          </w:p>
          <w:p w:rsidR="00862AAC" w:rsidRPr="00862AAC" w:rsidRDefault="00862AAC" w:rsidP="00862AAC">
            <w:pPr>
              <w:wordWrap w:val="0"/>
              <w:autoSpaceDN w:val="0"/>
              <w:snapToGrid w:val="0"/>
              <w:spacing w:line="290" w:lineRule="atLeast"/>
              <w:jc w:val="left"/>
              <w:rPr>
                <w:rFonts w:ascii="한컴바탕" w:eastAsia="한컴바탕" w:hAnsi="한컴바탕" w:cs="한컴바탕"/>
                <w:spacing w:val="-6"/>
                <w:szCs w:val="21"/>
                <w:lang w:eastAsia="ko-KR"/>
              </w:rPr>
            </w:pPr>
            <w:r w:rsidRPr="00862AAC">
              <w:rPr>
                <w:rFonts w:ascii="한컴바탕" w:eastAsia="한컴바탕" w:hAnsi="한컴바탕" w:cs="한컴바탕"/>
                <w:spacing w:val="-6"/>
                <w:szCs w:val="21"/>
                <w:lang w:eastAsia="ko-KR"/>
              </w:rPr>
              <w:t xml:space="preserve">2016년 9월 9일 </w:t>
            </w:r>
          </w:p>
          <w:p w:rsidR="00862AAC" w:rsidRPr="00862AAC" w:rsidRDefault="00862AAC" w:rsidP="00862AAC">
            <w:pPr>
              <w:wordWrap w:val="0"/>
              <w:autoSpaceDN w:val="0"/>
              <w:snapToGrid w:val="0"/>
              <w:spacing w:line="290" w:lineRule="atLeast"/>
              <w:jc w:val="left"/>
              <w:rPr>
                <w:rFonts w:ascii="한컴바탕" w:eastAsia="한컴바탕" w:hAnsi="한컴바탕" w:cs="한컴바탕"/>
                <w:spacing w:val="-6"/>
                <w:szCs w:val="21"/>
                <w:lang w:eastAsia="ko-KR"/>
              </w:rPr>
            </w:pPr>
          </w:p>
          <w:p w:rsidR="00862AAC" w:rsidRPr="00862AAC" w:rsidRDefault="00862AAC" w:rsidP="00862AAC">
            <w:pPr>
              <w:wordWrap w:val="0"/>
              <w:autoSpaceDN w:val="0"/>
              <w:snapToGrid w:val="0"/>
              <w:spacing w:line="290" w:lineRule="atLeast"/>
              <w:jc w:val="left"/>
              <w:rPr>
                <w:rFonts w:ascii="한컴바탕" w:eastAsia="한컴바탕" w:hAnsi="한컴바탕" w:cs="한컴바탕"/>
                <w:spacing w:val="-6"/>
                <w:szCs w:val="21"/>
                <w:lang w:eastAsia="ko-KR"/>
              </w:rPr>
            </w:pPr>
            <w:r w:rsidRPr="00862AAC">
              <w:rPr>
                <w:rFonts w:ascii="한컴바탕" w:eastAsia="한컴바탕" w:hAnsi="한컴바탕" w:cs="한컴바탕"/>
                <w:spacing w:val="-6"/>
                <w:szCs w:val="21"/>
                <w:lang w:eastAsia="ko-KR"/>
              </w:rPr>
              <w:t xml:space="preserve"> </w:t>
            </w:r>
          </w:p>
          <w:p w:rsidR="00862AAC" w:rsidRPr="00862AAC" w:rsidRDefault="00862AAC" w:rsidP="00862AAC">
            <w:pPr>
              <w:wordWrap w:val="0"/>
              <w:autoSpaceDN w:val="0"/>
              <w:snapToGrid w:val="0"/>
              <w:spacing w:line="290" w:lineRule="atLeast"/>
              <w:jc w:val="left"/>
              <w:rPr>
                <w:rFonts w:ascii="한컴바탕" w:eastAsia="한컴바탕" w:hAnsi="한컴바탕" w:cs="한컴바탕"/>
                <w:spacing w:val="-6"/>
                <w:szCs w:val="21"/>
                <w:lang w:eastAsia="ko-KR"/>
              </w:rPr>
            </w:pPr>
            <w:r w:rsidRPr="00862AAC">
              <w:rPr>
                <w:rFonts w:ascii="한컴바탕" w:eastAsia="한컴바탕" w:hAnsi="한컴바탕" w:cs="한컴바탕" w:hint="eastAsia"/>
                <w:spacing w:val="-6"/>
                <w:szCs w:val="21"/>
                <w:lang w:eastAsia="ko-KR"/>
              </w:rPr>
              <w:t>첨부</w:t>
            </w:r>
            <w:r w:rsidRPr="00862AAC">
              <w:rPr>
                <w:rFonts w:ascii="한컴바탕" w:eastAsia="한컴바탕" w:hAnsi="한컴바탕" w:cs="한컴바탕"/>
                <w:spacing w:val="-6"/>
                <w:szCs w:val="21"/>
                <w:lang w:eastAsia="ko-KR"/>
              </w:rPr>
              <w:t xml:space="preserve"> 다운로드 : 정보기술제품 최혜국세율표</w:t>
            </w:r>
          </w:p>
          <w:p w:rsidR="00862AAC" w:rsidRDefault="00862AAC" w:rsidP="00862AAC">
            <w:pPr>
              <w:spacing w:line="360" w:lineRule="auto"/>
              <w:ind w:firstLineChars="200" w:firstLine="420"/>
              <w:rPr>
                <w:rFonts w:eastAsia="Batang"/>
                <w:lang w:eastAsia="ko-KR"/>
              </w:rPr>
            </w:pPr>
            <w:hyperlink r:id="rId7" w:history="1">
              <w:r w:rsidRPr="00621ADF">
                <w:rPr>
                  <w:rStyle w:val="a7"/>
                </w:rPr>
                <w:t>http://gss.mof.gov.cn/zhengwuxinxi/zhengcefabu/201609/P020160914521015785732.pdf</w:t>
              </w:r>
            </w:hyperlink>
          </w:p>
          <w:p w:rsidR="00F6633C" w:rsidRPr="00862AAC"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62AAC" w:rsidRPr="00862AAC" w:rsidRDefault="00862AAC" w:rsidP="00862AAC">
            <w:pPr>
              <w:wordWrap w:val="0"/>
              <w:autoSpaceDE w:val="0"/>
              <w:autoSpaceDN w:val="0"/>
              <w:snapToGrid w:val="0"/>
              <w:spacing w:line="290" w:lineRule="atLeast"/>
              <w:jc w:val="center"/>
              <w:rPr>
                <w:rFonts w:ascii="SimSun" w:eastAsia="SimSun" w:hAnsi="SimSun"/>
                <w:b/>
                <w:sz w:val="26"/>
                <w:szCs w:val="26"/>
              </w:rPr>
            </w:pPr>
            <w:r w:rsidRPr="00862AAC">
              <w:rPr>
                <w:rFonts w:ascii="SimSun" w:eastAsia="SimSun" w:hAnsi="SimSun" w:hint="eastAsia"/>
                <w:b/>
                <w:sz w:val="26"/>
                <w:szCs w:val="26"/>
              </w:rPr>
              <w:t>国务院关税税则委员会关于调整部分进口信息技术产品最惠国税率的通知</w:t>
            </w:r>
          </w:p>
          <w:p w:rsidR="00862AAC" w:rsidRPr="00862AAC" w:rsidRDefault="00862AAC" w:rsidP="00862AAC">
            <w:pPr>
              <w:wordWrap w:val="0"/>
              <w:autoSpaceDE w:val="0"/>
              <w:autoSpaceDN w:val="0"/>
              <w:snapToGrid w:val="0"/>
              <w:spacing w:line="290" w:lineRule="atLeast"/>
              <w:jc w:val="center"/>
              <w:rPr>
                <w:rFonts w:ascii="SimSun" w:eastAsia="SimSun" w:hAnsi="SimSun"/>
                <w:szCs w:val="21"/>
              </w:rPr>
            </w:pPr>
            <w:r w:rsidRPr="00862AAC">
              <w:rPr>
                <w:rFonts w:ascii="SimSun" w:eastAsia="SimSun" w:hAnsi="SimSun" w:hint="eastAsia"/>
                <w:szCs w:val="21"/>
              </w:rPr>
              <w:t>税委会〔</w:t>
            </w:r>
            <w:r w:rsidRPr="00862AAC">
              <w:rPr>
                <w:rFonts w:ascii="SimSun" w:eastAsia="SimSun" w:hAnsi="SimSun"/>
                <w:szCs w:val="21"/>
              </w:rPr>
              <w:t>2016〕24</w:t>
            </w:r>
            <w:r w:rsidRPr="00862AAC">
              <w:rPr>
                <w:rFonts w:ascii="SimSun" w:eastAsia="SimSun" w:hAnsi="SimSun" w:hint="eastAsia"/>
                <w:szCs w:val="21"/>
              </w:rPr>
              <w:t>号</w:t>
            </w:r>
          </w:p>
          <w:p w:rsidR="00862AAC" w:rsidRPr="00862AAC" w:rsidRDefault="00862AAC" w:rsidP="00862AAC">
            <w:pPr>
              <w:wordWrap w:val="0"/>
              <w:autoSpaceDE w:val="0"/>
              <w:autoSpaceDN w:val="0"/>
              <w:snapToGrid w:val="0"/>
              <w:spacing w:line="290" w:lineRule="atLeast"/>
              <w:rPr>
                <w:rFonts w:ascii="SimSun" w:eastAsia="SimSun" w:hAnsi="SimSun"/>
                <w:szCs w:val="21"/>
              </w:rPr>
            </w:pPr>
          </w:p>
          <w:p w:rsidR="00862AAC" w:rsidRPr="00862AAC" w:rsidRDefault="00862AAC" w:rsidP="00862AAC">
            <w:pPr>
              <w:wordWrap w:val="0"/>
              <w:autoSpaceDE w:val="0"/>
              <w:autoSpaceDN w:val="0"/>
              <w:snapToGrid w:val="0"/>
              <w:spacing w:line="290" w:lineRule="atLeast"/>
              <w:rPr>
                <w:rFonts w:ascii="SimSun" w:eastAsia="SimSun" w:hAnsi="SimSun"/>
                <w:szCs w:val="21"/>
              </w:rPr>
            </w:pPr>
          </w:p>
          <w:p w:rsidR="00862AAC" w:rsidRPr="00862AAC" w:rsidRDefault="00862AAC" w:rsidP="00862AAC">
            <w:pPr>
              <w:wordWrap w:val="0"/>
              <w:autoSpaceDE w:val="0"/>
              <w:autoSpaceDN w:val="0"/>
              <w:snapToGrid w:val="0"/>
              <w:spacing w:line="290" w:lineRule="atLeast"/>
              <w:rPr>
                <w:rFonts w:ascii="SimSun" w:eastAsia="SimSun" w:hAnsi="SimSun"/>
                <w:szCs w:val="21"/>
              </w:rPr>
            </w:pPr>
            <w:r w:rsidRPr="00862AAC">
              <w:rPr>
                <w:rFonts w:ascii="SimSun" w:eastAsia="SimSun" w:hAnsi="SimSun" w:hint="eastAsia"/>
                <w:szCs w:val="21"/>
              </w:rPr>
              <w:t>海关总署：</w:t>
            </w:r>
          </w:p>
          <w:p w:rsidR="00862AAC" w:rsidRPr="00862AAC" w:rsidRDefault="00862AAC" w:rsidP="00862AAC">
            <w:pPr>
              <w:wordWrap w:val="0"/>
              <w:autoSpaceDE w:val="0"/>
              <w:autoSpaceDN w:val="0"/>
              <w:snapToGrid w:val="0"/>
              <w:spacing w:line="290" w:lineRule="atLeast"/>
              <w:rPr>
                <w:rFonts w:ascii="SimSun" w:eastAsia="SimSun" w:hAnsi="SimSun"/>
                <w:szCs w:val="21"/>
              </w:rPr>
            </w:pPr>
            <w:r w:rsidRPr="00862AAC">
              <w:rPr>
                <w:rFonts w:ascii="SimSun" w:eastAsia="SimSun" w:hAnsi="SimSun" w:hint="eastAsia"/>
                <w:szCs w:val="21"/>
              </w:rPr>
              <w:t xml:space="preserve">　　《中华人民共和国加入世界贸易组织关税减让表修正案》（以下简称《修正案》）已经国务院审核同意，并于</w:t>
            </w:r>
            <w:r w:rsidRPr="00862AAC">
              <w:rPr>
                <w:rFonts w:ascii="SimSun" w:eastAsia="SimSun" w:hAnsi="SimSun"/>
                <w:szCs w:val="21"/>
              </w:rPr>
              <w:t>2016</w:t>
            </w:r>
            <w:r w:rsidRPr="00862AAC">
              <w:rPr>
                <w:rFonts w:ascii="SimSun" w:eastAsia="SimSun" w:hAnsi="SimSun" w:hint="eastAsia"/>
                <w:szCs w:val="21"/>
              </w:rPr>
              <w:t>年</w:t>
            </w:r>
            <w:r w:rsidRPr="00862AAC">
              <w:rPr>
                <w:rFonts w:ascii="SimSun" w:eastAsia="SimSun" w:hAnsi="SimSun"/>
                <w:szCs w:val="21"/>
              </w:rPr>
              <w:t>9</w:t>
            </w:r>
            <w:r w:rsidRPr="00862AAC">
              <w:rPr>
                <w:rFonts w:ascii="SimSun" w:eastAsia="SimSun" w:hAnsi="SimSun" w:hint="eastAsia"/>
                <w:szCs w:val="21"/>
              </w:rPr>
              <w:t>月</w:t>
            </w:r>
            <w:r w:rsidRPr="00862AAC">
              <w:rPr>
                <w:rFonts w:ascii="SimSun" w:eastAsia="SimSun" w:hAnsi="SimSun"/>
                <w:szCs w:val="21"/>
              </w:rPr>
              <w:t>3</w:t>
            </w:r>
            <w:r w:rsidRPr="00862AAC">
              <w:rPr>
                <w:rFonts w:ascii="SimSun" w:eastAsia="SimSun" w:hAnsi="SimSun" w:hint="eastAsia"/>
                <w:szCs w:val="21"/>
              </w:rPr>
              <w:t>日经第十二届全国人民代表大会常务委员会第二十二次会议决定批准。根据《修正案》的相关规定，应逐步取消其附表所列信息技术产品的进口关税，且在全国人民代表大会常务委员会批准后</w:t>
            </w:r>
            <w:r w:rsidRPr="00862AAC">
              <w:rPr>
                <w:rFonts w:ascii="SimSun" w:eastAsia="SimSun" w:hAnsi="SimSun"/>
                <w:szCs w:val="21"/>
              </w:rPr>
              <w:t>15</w:t>
            </w:r>
            <w:r w:rsidRPr="00862AAC">
              <w:rPr>
                <w:rFonts w:ascii="SimSun" w:eastAsia="SimSun" w:hAnsi="SimSun" w:hint="eastAsia"/>
                <w:szCs w:val="21"/>
              </w:rPr>
              <w:t>日内实施首次降税。经研究，现将有关事项通知如下：</w:t>
            </w:r>
          </w:p>
          <w:p w:rsidR="00862AAC" w:rsidRPr="00862AAC" w:rsidRDefault="00862AAC" w:rsidP="00862AAC">
            <w:pPr>
              <w:wordWrap w:val="0"/>
              <w:autoSpaceDE w:val="0"/>
              <w:autoSpaceDN w:val="0"/>
              <w:snapToGrid w:val="0"/>
              <w:spacing w:line="290" w:lineRule="atLeast"/>
              <w:rPr>
                <w:rFonts w:ascii="SimSun" w:eastAsia="SimSun" w:hAnsi="SimSun"/>
                <w:szCs w:val="21"/>
              </w:rPr>
            </w:pPr>
            <w:r w:rsidRPr="00862AAC">
              <w:rPr>
                <w:rFonts w:ascii="SimSun" w:eastAsia="SimSun" w:hAnsi="SimSun" w:hint="eastAsia"/>
                <w:szCs w:val="21"/>
              </w:rPr>
              <w:t xml:space="preserve">　　一、自</w:t>
            </w:r>
            <w:r w:rsidRPr="00862AAC">
              <w:rPr>
                <w:rFonts w:ascii="SimSun" w:eastAsia="SimSun" w:hAnsi="SimSun"/>
                <w:szCs w:val="21"/>
              </w:rPr>
              <w:t>2016</w:t>
            </w:r>
            <w:r w:rsidRPr="00862AAC">
              <w:rPr>
                <w:rFonts w:ascii="SimSun" w:eastAsia="SimSun" w:hAnsi="SimSun" w:hint="eastAsia"/>
                <w:szCs w:val="21"/>
              </w:rPr>
              <w:t>年</w:t>
            </w:r>
            <w:r w:rsidRPr="00862AAC">
              <w:rPr>
                <w:rFonts w:ascii="SimSun" w:eastAsia="SimSun" w:hAnsi="SimSun"/>
                <w:szCs w:val="21"/>
              </w:rPr>
              <w:t>9</w:t>
            </w:r>
            <w:r w:rsidRPr="00862AAC">
              <w:rPr>
                <w:rFonts w:ascii="SimSun" w:eastAsia="SimSun" w:hAnsi="SimSun" w:hint="eastAsia"/>
                <w:szCs w:val="21"/>
              </w:rPr>
              <w:t>月</w:t>
            </w:r>
            <w:r w:rsidRPr="00862AAC">
              <w:rPr>
                <w:rFonts w:ascii="SimSun" w:eastAsia="SimSun" w:hAnsi="SimSun"/>
                <w:szCs w:val="21"/>
              </w:rPr>
              <w:t>15</w:t>
            </w:r>
            <w:r w:rsidRPr="00862AAC">
              <w:rPr>
                <w:rFonts w:ascii="SimSun" w:eastAsia="SimSun" w:hAnsi="SimSun" w:hint="eastAsia"/>
                <w:szCs w:val="21"/>
              </w:rPr>
              <w:t>日起，对进口《修正案》附表所列信息技术产品最惠国税率实施首次降税。</w:t>
            </w:r>
          </w:p>
          <w:p w:rsidR="00862AAC" w:rsidRPr="00862AAC" w:rsidRDefault="00862AAC" w:rsidP="00862AAC">
            <w:pPr>
              <w:wordWrap w:val="0"/>
              <w:autoSpaceDE w:val="0"/>
              <w:autoSpaceDN w:val="0"/>
              <w:snapToGrid w:val="0"/>
              <w:spacing w:line="290" w:lineRule="atLeast"/>
              <w:rPr>
                <w:rFonts w:ascii="SimSun" w:eastAsia="SimSun" w:hAnsi="SimSun"/>
                <w:szCs w:val="21"/>
              </w:rPr>
            </w:pPr>
            <w:r w:rsidRPr="00862AAC">
              <w:rPr>
                <w:rFonts w:ascii="SimSun" w:eastAsia="SimSun" w:hAnsi="SimSun" w:hint="eastAsia"/>
                <w:szCs w:val="21"/>
              </w:rPr>
              <w:t xml:space="preserve">　　二、实施首次降税的具体税目税率详见本通知附件。</w:t>
            </w:r>
          </w:p>
          <w:p w:rsidR="00862AAC" w:rsidRPr="00862AAC" w:rsidRDefault="00862AAC" w:rsidP="00862AAC">
            <w:pPr>
              <w:wordWrap w:val="0"/>
              <w:autoSpaceDE w:val="0"/>
              <w:autoSpaceDN w:val="0"/>
              <w:snapToGrid w:val="0"/>
              <w:spacing w:line="290" w:lineRule="atLeast"/>
              <w:rPr>
                <w:rFonts w:ascii="SimSun" w:eastAsia="SimSun" w:hAnsi="SimSun"/>
                <w:szCs w:val="21"/>
              </w:rPr>
            </w:pPr>
          </w:p>
          <w:p w:rsidR="00862AAC" w:rsidRPr="00862AAC" w:rsidRDefault="00862AAC" w:rsidP="00862AAC">
            <w:pPr>
              <w:wordWrap w:val="0"/>
              <w:autoSpaceDE w:val="0"/>
              <w:autoSpaceDN w:val="0"/>
              <w:snapToGrid w:val="0"/>
              <w:spacing w:line="290" w:lineRule="atLeast"/>
              <w:rPr>
                <w:rFonts w:ascii="SimSun" w:eastAsia="SimSun" w:hAnsi="SimSun"/>
                <w:szCs w:val="21"/>
              </w:rPr>
            </w:pPr>
            <w:r w:rsidRPr="00862AAC">
              <w:rPr>
                <w:rFonts w:ascii="SimSun" w:eastAsia="SimSun" w:hAnsi="SimSun" w:hint="eastAsia"/>
                <w:szCs w:val="21"/>
              </w:rPr>
              <w:t>国务院关税税则委员会</w:t>
            </w:r>
          </w:p>
          <w:p w:rsidR="00862AAC" w:rsidRPr="00862AAC" w:rsidRDefault="00862AAC" w:rsidP="00862AAC">
            <w:pPr>
              <w:wordWrap w:val="0"/>
              <w:autoSpaceDE w:val="0"/>
              <w:autoSpaceDN w:val="0"/>
              <w:snapToGrid w:val="0"/>
              <w:spacing w:line="290" w:lineRule="atLeast"/>
              <w:rPr>
                <w:rFonts w:ascii="SimSun" w:eastAsia="SimSun" w:hAnsi="SimSun"/>
                <w:szCs w:val="21"/>
              </w:rPr>
            </w:pPr>
            <w:r w:rsidRPr="00862AAC">
              <w:rPr>
                <w:rFonts w:ascii="SimSun" w:eastAsia="SimSun" w:hAnsi="SimSun"/>
                <w:szCs w:val="21"/>
              </w:rPr>
              <w:t>2016</w:t>
            </w:r>
            <w:r w:rsidRPr="00862AAC">
              <w:rPr>
                <w:rFonts w:ascii="SimSun" w:eastAsia="SimSun" w:hAnsi="SimSun" w:hint="eastAsia"/>
                <w:szCs w:val="21"/>
              </w:rPr>
              <w:t>年</w:t>
            </w:r>
            <w:r w:rsidRPr="00862AAC">
              <w:rPr>
                <w:rFonts w:ascii="SimSun" w:eastAsia="SimSun" w:hAnsi="SimSun"/>
                <w:szCs w:val="21"/>
              </w:rPr>
              <w:t>9</w:t>
            </w:r>
            <w:r w:rsidRPr="00862AAC">
              <w:rPr>
                <w:rFonts w:ascii="SimSun" w:eastAsia="SimSun" w:hAnsi="SimSun" w:hint="eastAsia"/>
                <w:szCs w:val="21"/>
              </w:rPr>
              <w:t>月</w:t>
            </w:r>
            <w:r w:rsidRPr="00862AAC">
              <w:rPr>
                <w:rFonts w:ascii="SimSun" w:eastAsia="SimSun" w:hAnsi="SimSun"/>
                <w:szCs w:val="21"/>
              </w:rPr>
              <w:t>9</w:t>
            </w:r>
            <w:r w:rsidRPr="00862AAC">
              <w:rPr>
                <w:rFonts w:ascii="SimSun" w:eastAsia="SimSun" w:hAnsi="SimSun" w:hint="eastAsia"/>
                <w:szCs w:val="21"/>
              </w:rPr>
              <w:t>日</w:t>
            </w:r>
          </w:p>
          <w:p w:rsidR="00862AAC" w:rsidRPr="00862AAC" w:rsidRDefault="00862AAC" w:rsidP="00862AAC">
            <w:pPr>
              <w:wordWrap w:val="0"/>
              <w:autoSpaceDE w:val="0"/>
              <w:autoSpaceDN w:val="0"/>
              <w:snapToGrid w:val="0"/>
              <w:spacing w:line="290" w:lineRule="atLeast"/>
              <w:rPr>
                <w:rFonts w:ascii="SimSun" w:eastAsia="SimSun" w:hAnsi="SimSun"/>
                <w:szCs w:val="21"/>
              </w:rPr>
            </w:pPr>
            <w:r w:rsidRPr="00862AAC">
              <w:rPr>
                <w:rFonts w:ascii="SimSun" w:eastAsia="SimSun" w:hAnsi="SimSun"/>
                <w:szCs w:val="21"/>
              </w:rPr>
              <w:t xml:space="preserve"> </w:t>
            </w:r>
          </w:p>
          <w:p w:rsidR="00862AAC" w:rsidRPr="00862AAC" w:rsidRDefault="00862AAC" w:rsidP="00862AAC">
            <w:pPr>
              <w:wordWrap w:val="0"/>
              <w:autoSpaceDE w:val="0"/>
              <w:autoSpaceDN w:val="0"/>
              <w:snapToGrid w:val="0"/>
              <w:spacing w:line="290" w:lineRule="atLeast"/>
              <w:rPr>
                <w:rFonts w:ascii="SimSun" w:eastAsia="SimSun" w:hAnsi="SimSun"/>
                <w:szCs w:val="21"/>
              </w:rPr>
            </w:pPr>
            <w:r w:rsidRPr="00862AAC">
              <w:rPr>
                <w:rFonts w:ascii="SimSun" w:eastAsia="SimSun" w:hAnsi="SimSun"/>
                <w:szCs w:val="21"/>
              </w:rPr>
              <w:t xml:space="preserve"> </w:t>
            </w:r>
          </w:p>
          <w:p w:rsidR="00862AAC" w:rsidRPr="00862AAC" w:rsidRDefault="00862AAC" w:rsidP="00862AAC">
            <w:pPr>
              <w:wordWrap w:val="0"/>
              <w:autoSpaceDE w:val="0"/>
              <w:autoSpaceDN w:val="0"/>
              <w:snapToGrid w:val="0"/>
              <w:spacing w:line="290" w:lineRule="atLeast"/>
              <w:rPr>
                <w:rFonts w:ascii="SimSun" w:eastAsia="SimSun" w:hAnsi="SimSun"/>
                <w:szCs w:val="21"/>
              </w:rPr>
            </w:pPr>
            <w:r w:rsidRPr="00862AAC">
              <w:rPr>
                <w:rFonts w:ascii="SimSun" w:eastAsia="SimSun" w:hAnsi="SimSun" w:hint="eastAsia"/>
                <w:szCs w:val="21"/>
              </w:rPr>
              <w:t>附件下载</w:t>
            </w:r>
            <w:r w:rsidRPr="00862AAC">
              <w:rPr>
                <w:rFonts w:ascii="SimSun" w:eastAsia="SimSun" w:hAnsi="SimSun"/>
                <w:szCs w:val="21"/>
              </w:rPr>
              <w:t xml:space="preserve">: </w:t>
            </w:r>
            <w:r w:rsidRPr="00862AAC">
              <w:rPr>
                <w:rFonts w:ascii="SimSun" w:eastAsia="SimSun" w:hAnsi="SimSun" w:hint="eastAsia"/>
                <w:szCs w:val="21"/>
              </w:rPr>
              <w:t>信息技术产品最惠国税率表</w:t>
            </w:r>
          </w:p>
          <w:p w:rsidR="00862AAC" w:rsidRDefault="00862AAC" w:rsidP="00862AAC">
            <w:pPr>
              <w:spacing w:line="360" w:lineRule="auto"/>
              <w:ind w:firstLineChars="200" w:firstLine="420"/>
              <w:rPr>
                <w:rFonts w:eastAsia="Batang"/>
                <w:lang w:eastAsia="ko-KR"/>
              </w:rPr>
            </w:pPr>
            <w:hyperlink r:id="rId8" w:history="1">
              <w:r w:rsidRPr="00621ADF">
                <w:rPr>
                  <w:rStyle w:val="a7"/>
                </w:rPr>
                <w:t>http://gss.mof.gov.cn/zhengwuxinxi/zhengcefabu/201609/P020160914521015785732.pdf</w:t>
              </w:r>
            </w:hyperlink>
          </w:p>
          <w:p w:rsidR="00F6633C" w:rsidRPr="00862AAC" w:rsidRDefault="00F6633C" w:rsidP="00F6633C">
            <w:pPr>
              <w:wordWrap w:val="0"/>
              <w:autoSpaceDE w:val="0"/>
              <w:autoSpaceDN w:val="0"/>
              <w:snapToGrid w:val="0"/>
              <w:spacing w:line="290" w:lineRule="atLeast"/>
              <w:rPr>
                <w:rFonts w:ascii="SimSun" w:eastAsia="SimSun" w:hAnsi="SimSun"/>
                <w:szCs w:val="21"/>
              </w:rPr>
            </w:pPr>
          </w:p>
          <w:p w:rsidR="00F6633C" w:rsidRPr="00F6633C" w:rsidRDefault="00F6633C" w:rsidP="00862AA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967" w:rsidRDefault="000E4967" w:rsidP="00C278F4">
      <w:r>
        <w:separator/>
      </w:r>
    </w:p>
  </w:endnote>
  <w:endnote w:type="continuationSeparator" w:id="1">
    <w:p w:rsidR="000E4967" w:rsidRDefault="000E4967"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Batang">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967" w:rsidRDefault="000E4967" w:rsidP="00C278F4">
      <w:r>
        <w:separator/>
      </w:r>
    </w:p>
  </w:footnote>
  <w:footnote w:type="continuationSeparator" w:id="1">
    <w:p w:rsidR="000E4967" w:rsidRDefault="000E4967"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0E4967"/>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D0EC8"/>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62AAC"/>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AAC"/>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ss.mof.gov.cn/zhengwuxinxi/zhengcefabu/201609/P020160914521015785732.pdf" TargetMode="External"/><Relationship Id="rId3" Type="http://schemas.openxmlformats.org/officeDocument/2006/relationships/settings" Target="settings.xml"/><Relationship Id="rId7" Type="http://schemas.openxmlformats.org/officeDocument/2006/relationships/hyperlink" Target="http://gss.mof.gov.cn/zhengwuxinxi/zhengcefabu/201609/P02016091452101578573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180</Words>
  <Characters>1027</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2016-09-27T06:45:00Z</dcterms:modified>
</cp:coreProperties>
</file>