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81627E" w:rsidRPr="0081627E" w:rsidRDefault="0081627E" w:rsidP="0081627E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bookmarkStart w:id="0" w:name="_GoBack"/>
            <w:r w:rsidRPr="0081627E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수입</w:t>
            </w:r>
            <w:r w:rsidRPr="0081627E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81627E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감면세</w:t>
            </w:r>
            <w:proofErr w:type="spellEnd"/>
            <w:r w:rsidRPr="0081627E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화물 감독관리 연한</w:t>
            </w:r>
            <w:r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</w:t>
            </w:r>
            <w:r w:rsidRPr="0081627E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조정에</w:t>
            </w:r>
            <w:r w:rsidRPr="0081627E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관한 공고</w:t>
            </w:r>
          </w:p>
          <w:bookmarkEnd w:id="0"/>
          <w:p w:rsidR="0081627E" w:rsidRPr="0081627E" w:rsidRDefault="0081627E" w:rsidP="0081627E">
            <w:pPr>
              <w:wordWrap w:val="0"/>
              <w:autoSpaceDN w:val="0"/>
              <w:snapToGrid w:val="0"/>
              <w:spacing w:line="290" w:lineRule="atLeast"/>
              <w:ind w:firstLineChars="100" w:firstLine="190"/>
              <w:jc w:val="center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r w:rsidRPr="0081627E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세관총서</w:t>
            </w:r>
            <w:r w:rsidRPr="0081627E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 공고 2017년 제51호</w:t>
            </w:r>
          </w:p>
          <w:p w:rsidR="0081627E" w:rsidRPr="0081627E" w:rsidRDefault="0081627E" w:rsidP="0081627E">
            <w:pPr>
              <w:wordWrap w:val="0"/>
              <w:autoSpaceDN w:val="0"/>
              <w:snapToGrid w:val="0"/>
              <w:spacing w:line="290" w:lineRule="atLeast"/>
              <w:ind w:firstLineChars="100" w:firstLine="190"/>
              <w:jc w:val="left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</w:p>
          <w:p w:rsidR="0081627E" w:rsidRPr="0081627E" w:rsidRDefault="0081627E" w:rsidP="0081627E">
            <w:pPr>
              <w:wordWrap w:val="0"/>
              <w:autoSpaceDN w:val="0"/>
              <w:snapToGrid w:val="0"/>
              <w:spacing w:line="290" w:lineRule="atLeast"/>
              <w:ind w:firstLineChars="100" w:firstLine="190"/>
              <w:jc w:val="left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</w:p>
          <w:p w:rsidR="0081627E" w:rsidRPr="0081627E" w:rsidRDefault="0081627E" w:rsidP="0081627E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81627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기업의</w:t>
            </w:r>
            <w:r w:rsidRPr="008162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기술개조를 지원하고 설비업데이트를 가속화 하고 선업 </w:t>
            </w:r>
            <w:proofErr w:type="spellStart"/>
            <w:r w:rsidRPr="008162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업그레디드를</w:t>
            </w:r>
            <w:proofErr w:type="spellEnd"/>
            <w:r w:rsidRPr="008162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추진하기 위해, 세관총서는 수입 </w:t>
            </w:r>
            <w:proofErr w:type="spellStart"/>
            <w:r w:rsidRPr="008162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감면세</w:t>
            </w:r>
            <w:proofErr w:type="spellEnd"/>
            <w:r w:rsidRPr="0081627E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화물에 대한 감독관리 연한을 조정하기로 결정하며, 관련 사항을 아래와 같이 공고한다.</w:t>
            </w:r>
          </w:p>
          <w:p w:rsidR="0081627E" w:rsidRPr="0081627E" w:rsidRDefault="0081627E" w:rsidP="0081627E">
            <w:pPr>
              <w:wordWrap w:val="0"/>
              <w:autoSpaceDN w:val="0"/>
              <w:snapToGrid w:val="0"/>
              <w:spacing w:line="290" w:lineRule="atLeast"/>
              <w:ind w:firstLineChars="100" w:firstLine="190"/>
              <w:jc w:val="left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r w:rsidRPr="0081627E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1. 선박, </w:t>
            </w:r>
            <w:proofErr w:type="gramStart"/>
            <w:r w:rsidRPr="0081627E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항공기 :</w:t>
            </w:r>
            <w:proofErr w:type="gramEnd"/>
            <w:r w:rsidRPr="0081627E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 8년</w:t>
            </w:r>
          </w:p>
          <w:p w:rsidR="0081627E" w:rsidRPr="0081627E" w:rsidRDefault="0081627E" w:rsidP="0081627E">
            <w:pPr>
              <w:wordWrap w:val="0"/>
              <w:autoSpaceDN w:val="0"/>
              <w:snapToGrid w:val="0"/>
              <w:spacing w:line="290" w:lineRule="atLeast"/>
              <w:ind w:firstLineChars="100" w:firstLine="190"/>
              <w:jc w:val="left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r w:rsidRPr="0081627E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2. </w:t>
            </w:r>
            <w:proofErr w:type="gramStart"/>
            <w:r w:rsidRPr="0081627E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기동차량 :</w:t>
            </w:r>
            <w:proofErr w:type="gramEnd"/>
            <w:r w:rsidRPr="0081627E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 6년</w:t>
            </w:r>
          </w:p>
          <w:p w:rsidR="0081627E" w:rsidRPr="0081627E" w:rsidRDefault="0081627E" w:rsidP="0081627E">
            <w:pPr>
              <w:wordWrap w:val="0"/>
              <w:autoSpaceDN w:val="0"/>
              <w:snapToGrid w:val="0"/>
              <w:spacing w:line="290" w:lineRule="atLeast"/>
              <w:ind w:firstLineChars="100" w:firstLine="190"/>
              <w:jc w:val="left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r w:rsidRPr="0081627E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3. 기타 </w:t>
            </w:r>
            <w:proofErr w:type="gramStart"/>
            <w:r w:rsidRPr="0081627E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화물 :</w:t>
            </w:r>
            <w:proofErr w:type="gramEnd"/>
            <w:r w:rsidRPr="0081627E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 3년</w:t>
            </w:r>
          </w:p>
          <w:p w:rsidR="0081627E" w:rsidRPr="0081627E" w:rsidRDefault="0081627E" w:rsidP="0081627E">
            <w:pPr>
              <w:wordWrap w:val="0"/>
              <w:autoSpaceDN w:val="0"/>
              <w:snapToGrid w:val="0"/>
              <w:spacing w:line="290" w:lineRule="atLeast"/>
              <w:ind w:firstLineChars="100" w:firstLine="190"/>
              <w:jc w:val="left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r w:rsidRPr="0081627E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감독관리</w:t>
            </w:r>
            <w:r w:rsidRPr="0081627E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 연한은 화물수입 통관일로부터 기산된다.</w:t>
            </w:r>
          </w:p>
          <w:p w:rsidR="0081627E" w:rsidRPr="0081627E" w:rsidRDefault="0081627E" w:rsidP="0081627E">
            <w:pPr>
              <w:wordWrap w:val="0"/>
              <w:autoSpaceDN w:val="0"/>
              <w:snapToGrid w:val="0"/>
              <w:spacing w:line="290" w:lineRule="atLeast"/>
              <w:ind w:firstLineChars="100" w:firstLine="190"/>
              <w:jc w:val="left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r w:rsidRPr="0081627E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이</w:t>
            </w:r>
            <w:r w:rsidRPr="0081627E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 공고는 반포한 날로부터 시행한다.</w:t>
            </w:r>
          </w:p>
          <w:p w:rsidR="0081627E" w:rsidRPr="0081627E" w:rsidRDefault="0081627E" w:rsidP="0081627E">
            <w:pPr>
              <w:wordWrap w:val="0"/>
              <w:autoSpaceDN w:val="0"/>
              <w:snapToGrid w:val="0"/>
              <w:spacing w:line="290" w:lineRule="atLeast"/>
              <w:ind w:firstLineChars="100" w:firstLine="190"/>
              <w:jc w:val="left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r w:rsidRPr="0081627E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위와</w:t>
            </w:r>
            <w:r w:rsidRPr="0081627E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 같이 공고한다.</w:t>
            </w:r>
          </w:p>
          <w:p w:rsidR="0081627E" w:rsidRPr="0081627E" w:rsidRDefault="0081627E" w:rsidP="0081627E">
            <w:pPr>
              <w:wordWrap w:val="0"/>
              <w:autoSpaceDN w:val="0"/>
              <w:snapToGrid w:val="0"/>
              <w:spacing w:line="290" w:lineRule="atLeast"/>
              <w:ind w:firstLineChars="100" w:firstLine="190"/>
              <w:jc w:val="left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</w:p>
          <w:p w:rsidR="0081627E" w:rsidRPr="0081627E" w:rsidRDefault="0081627E" w:rsidP="0081627E">
            <w:pPr>
              <w:wordWrap w:val="0"/>
              <w:autoSpaceDN w:val="0"/>
              <w:snapToGrid w:val="0"/>
              <w:spacing w:line="290" w:lineRule="atLeast"/>
              <w:ind w:firstLineChars="100" w:firstLine="190"/>
              <w:jc w:val="left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r w:rsidRPr="0081627E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세관총서</w:t>
            </w:r>
          </w:p>
          <w:p w:rsidR="0081627E" w:rsidRPr="0081627E" w:rsidRDefault="0081627E" w:rsidP="0081627E">
            <w:pPr>
              <w:wordWrap w:val="0"/>
              <w:autoSpaceDN w:val="0"/>
              <w:snapToGrid w:val="0"/>
              <w:spacing w:line="290" w:lineRule="atLeast"/>
              <w:ind w:firstLineChars="100" w:firstLine="190"/>
              <w:jc w:val="left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r w:rsidRPr="0081627E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2017년 10월 24일</w:t>
            </w:r>
          </w:p>
          <w:p w:rsidR="0081627E" w:rsidRPr="0081627E" w:rsidRDefault="0081627E" w:rsidP="0081627E">
            <w:pPr>
              <w:wordWrap w:val="0"/>
              <w:autoSpaceDN w:val="0"/>
              <w:snapToGrid w:val="0"/>
              <w:spacing w:line="290" w:lineRule="atLeast"/>
              <w:ind w:firstLineChars="100" w:firstLine="190"/>
              <w:jc w:val="left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r w:rsidRPr="0081627E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  </w:t>
            </w: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81627E" w:rsidRPr="0081627E" w:rsidRDefault="0081627E" w:rsidP="0081627E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81627E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关于调整进口减免税货物监管年限的公告</w:t>
            </w:r>
          </w:p>
          <w:p w:rsidR="0081627E" w:rsidRPr="0081627E" w:rsidRDefault="0081627E" w:rsidP="0081627E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81627E">
              <w:rPr>
                <w:rFonts w:ascii="SimSun" w:eastAsia="SimSun" w:hAnsi="SimSun" w:hint="eastAsia"/>
                <w:szCs w:val="21"/>
              </w:rPr>
              <w:t>海关总署公告</w:t>
            </w:r>
            <w:r w:rsidRPr="0081627E">
              <w:rPr>
                <w:rFonts w:ascii="SimSun" w:eastAsia="SimSun" w:hAnsi="SimSun"/>
                <w:szCs w:val="21"/>
              </w:rPr>
              <w:t>2017</w:t>
            </w:r>
            <w:r w:rsidRPr="0081627E">
              <w:rPr>
                <w:rFonts w:ascii="SimSun" w:eastAsia="SimSun" w:hAnsi="SimSun" w:hint="eastAsia"/>
                <w:szCs w:val="21"/>
              </w:rPr>
              <w:t>年第</w:t>
            </w:r>
            <w:r w:rsidRPr="0081627E">
              <w:rPr>
                <w:rFonts w:ascii="SimSun" w:eastAsia="SimSun" w:hAnsi="SimSun"/>
                <w:szCs w:val="21"/>
              </w:rPr>
              <w:t>51</w:t>
            </w:r>
            <w:r w:rsidRPr="0081627E">
              <w:rPr>
                <w:rFonts w:ascii="SimSun" w:eastAsia="SimSun" w:hAnsi="SimSun" w:hint="eastAsia"/>
                <w:szCs w:val="21"/>
              </w:rPr>
              <w:t>号</w:t>
            </w:r>
          </w:p>
          <w:p w:rsidR="0081627E" w:rsidRPr="0081627E" w:rsidRDefault="0081627E" w:rsidP="0081627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81627E" w:rsidRPr="0081627E" w:rsidRDefault="0081627E" w:rsidP="0081627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81627E" w:rsidRPr="0081627E" w:rsidRDefault="0081627E" w:rsidP="0081627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81627E">
              <w:rPr>
                <w:rFonts w:ascii="SimSun" w:eastAsia="SimSun" w:hAnsi="SimSun"/>
                <w:szCs w:val="21"/>
              </w:rPr>
              <w:t xml:space="preserve">    </w:t>
            </w:r>
            <w:r w:rsidRPr="0081627E">
              <w:rPr>
                <w:rFonts w:ascii="SimSun" w:eastAsia="SimSun" w:hAnsi="SimSun" w:hint="eastAsia"/>
                <w:szCs w:val="21"/>
              </w:rPr>
              <w:t>为支持企业技术改造，加快设备更新，推动产业升级，海关总署决定调整进口减免税货物的监管年限。现将有关事项公告如下：</w:t>
            </w:r>
          </w:p>
          <w:p w:rsidR="0081627E" w:rsidRPr="0081627E" w:rsidRDefault="0081627E" w:rsidP="0081627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81627E">
              <w:rPr>
                <w:rFonts w:ascii="SimSun" w:eastAsia="SimSun" w:hAnsi="SimSun" w:hint="eastAsia"/>
                <w:szCs w:val="21"/>
              </w:rPr>
              <w:t>进口减免税货物的监管年限为：</w:t>
            </w:r>
            <w:r w:rsidRPr="0081627E">
              <w:rPr>
                <w:rFonts w:ascii="SimSun" w:eastAsia="SimSun" w:hAnsi="SimSun"/>
                <w:szCs w:val="21"/>
              </w:rPr>
              <w:t xml:space="preserve"> </w:t>
            </w:r>
          </w:p>
          <w:p w:rsidR="0081627E" w:rsidRPr="0081627E" w:rsidRDefault="0081627E" w:rsidP="0081627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81627E">
              <w:rPr>
                <w:rFonts w:ascii="SimSun" w:eastAsia="SimSun" w:hAnsi="SimSun" w:hint="eastAsia"/>
                <w:szCs w:val="21"/>
              </w:rPr>
              <w:t>（一）船舶、飞机：</w:t>
            </w:r>
            <w:r w:rsidRPr="0081627E">
              <w:rPr>
                <w:rFonts w:ascii="SimSun" w:eastAsia="SimSun" w:hAnsi="SimSun"/>
                <w:szCs w:val="21"/>
              </w:rPr>
              <w:t>8</w:t>
            </w:r>
            <w:r w:rsidRPr="0081627E">
              <w:rPr>
                <w:rFonts w:ascii="SimSun" w:eastAsia="SimSun" w:hAnsi="SimSun" w:hint="eastAsia"/>
                <w:szCs w:val="21"/>
              </w:rPr>
              <w:t>年；</w:t>
            </w:r>
          </w:p>
          <w:p w:rsidR="0081627E" w:rsidRPr="0081627E" w:rsidRDefault="0081627E" w:rsidP="0081627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81627E">
              <w:rPr>
                <w:rFonts w:ascii="SimSun" w:eastAsia="SimSun" w:hAnsi="SimSun"/>
                <w:szCs w:val="21"/>
              </w:rPr>
              <w:t>（</w:t>
            </w:r>
            <w:r w:rsidRPr="0081627E">
              <w:rPr>
                <w:rFonts w:ascii="SimSun" w:eastAsia="SimSun" w:hAnsi="SimSun" w:hint="eastAsia"/>
                <w:szCs w:val="21"/>
              </w:rPr>
              <w:t>二）机动车辆：</w:t>
            </w:r>
            <w:r w:rsidRPr="0081627E">
              <w:rPr>
                <w:rFonts w:ascii="SimSun" w:eastAsia="SimSun" w:hAnsi="SimSun"/>
                <w:szCs w:val="21"/>
              </w:rPr>
              <w:t>6</w:t>
            </w:r>
            <w:r w:rsidRPr="0081627E">
              <w:rPr>
                <w:rFonts w:ascii="SimSun" w:eastAsia="SimSun" w:hAnsi="SimSun" w:hint="eastAsia"/>
                <w:szCs w:val="21"/>
              </w:rPr>
              <w:t>年；</w:t>
            </w:r>
          </w:p>
          <w:p w:rsidR="0081627E" w:rsidRPr="0081627E" w:rsidRDefault="0081627E" w:rsidP="0081627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81627E">
              <w:rPr>
                <w:rFonts w:ascii="SimSun" w:eastAsia="SimSun" w:hAnsi="SimSun"/>
                <w:szCs w:val="21"/>
              </w:rPr>
              <w:t>（</w:t>
            </w:r>
            <w:r w:rsidRPr="0081627E">
              <w:rPr>
                <w:rFonts w:ascii="SimSun" w:eastAsia="SimSun" w:hAnsi="SimSun" w:hint="eastAsia"/>
                <w:szCs w:val="21"/>
              </w:rPr>
              <w:t>三）其他货物：</w:t>
            </w:r>
            <w:r w:rsidRPr="0081627E">
              <w:rPr>
                <w:rFonts w:ascii="SimSun" w:eastAsia="SimSun" w:hAnsi="SimSun"/>
                <w:szCs w:val="21"/>
              </w:rPr>
              <w:t>3</w:t>
            </w:r>
            <w:r w:rsidRPr="0081627E">
              <w:rPr>
                <w:rFonts w:ascii="SimSun" w:eastAsia="SimSun" w:hAnsi="SimSun" w:hint="eastAsia"/>
                <w:szCs w:val="21"/>
              </w:rPr>
              <w:t>年。</w:t>
            </w:r>
          </w:p>
          <w:p w:rsidR="0081627E" w:rsidRDefault="0081627E" w:rsidP="0081627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hint="eastAsia"/>
                <w:szCs w:val="21"/>
              </w:rPr>
            </w:pPr>
            <w:r w:rsidRPr="0081627E">
              <w:rPr>
                <w:rFonts w:ascii="SimSun" w:eastAsia="SimSun" w:hAnsi="SimSun" w:hint="eastAsia"/>
                <w:szCs w:val="21"/>
              </w:rPr>
              <w:t>监管年限自货物进口放行之日起计算。</w:t>
            </w:r>
          </w:p>
          <w:p w:rsidR="0081627E" w:rsidRPr="0081627E" w:rsidRDefault="0081627E" w:rsidP="0081627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81627E" w:rsidRPr="0081627E" w:rsidRDefault="0081627E" w:rsidP="0081627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81627E">
              <w:rPr>
                <w:rFonts w:ascii="SimSun" w:eastAsia="SimSun" w:hAnsi="SimSun"/>
                <w:szCs w:val="21"/>
              </w:rPr>
              <w:t xml:space="preserve">    </w:t>
            </w:r>
            <w:r w:rsidRPr="0081627E">
              <w:rPr>
                <w:rFonts w:ascii="SimSun" w:eastAsia="SimSun" w:hAnsi="SimSun" w:hint="eastAsia"/>
                <w:szCs w:val="21"/>
              </w:rPr>
              <w:t>本公告自发布之日起施行。</w:t>
            </w:r>
          </w:p>
          <w:p w:rsidR="0081627E" w:rsidRPr="0081627E" w:rsidRDefault="0081627E" w:rsidP="0081627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81627E">
              <w:rPr>
                <w:rFonts w:ascii="SimSun" w:eastAsia="SimSun" w:hAnsi="SimSun"/>
                <w:szCs w:val="21"/>
              </w:rPr>
              <w:t xml:space="preserve">    </w:t>
            </w:r>
            <w:r w:rsidRPr="0081627E">
              <w:rPr>
                <w:rFonts w:ascii="SimSun" w:eastAsia="SimSun" w:hAnsi="SimSun" w:hint="eastAsia"/>
                <w:szCs w:val="21"/>
              </w:rPr>
              <w:t>特此公告。</w:t>
            </w:r>
          </w:p>
          <w:p w:rsidR="0081627E" w:rsidRPr="0081627E" w:rsidRDefault="0081627E" w:rsidP="0081627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81627E" w:rsidRPr="0081627E" w:rsidRDefault="0081627E" w:rsidP="0081627E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81627E">
              <w:rPr>
                <w:rFonts w:ascii="SimSun" w:eastAsia="SimSun" w:hAnsi="SimSun" w:hint="eastAsia"/>
                <w:szCs w:val="21"/>
              </w:rPr>
              <w:t>海关总署</w:t>
            </w:r>
          </w:p>
          <w:p w:rsidR="007A34FC" w:rsidRPr="00F6633C" w:rsidRDefault="0081627E" w:rsidP="0081627E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81627E">
              <w:rPr>
                <w:rFonts w:ascii="SimSun" w:eastAsia="SimSun" w:hAnsi="SimSun"/>
                <w:szCs w:val="21"/>
              </w:rPr>
              <w:t>2017</w:t>
            </w:r>
            <w:r w:rsidRPr="0081627E">
              <w:rPr>
                <w:rFonts w:ascii="SimSun" w:eastAsia="SimSun" w:hAnsi="SimSun" w:hint="eastAsia"/>
                <w:szCs w:val="21"/>
              </w:rPr>
              <w:t>年</w:t>
            </w:r>
            <w:r w:rsidRPr="0081627E">
              <w:rPr>
                <w:rFonts w:ascii="SimSun" w:eastAsia="SimSun" w:hAnsi="SimSun"/>
                <w:szCs w:val="21"/>
              </w:rPr>
              <w:t>10</w:t>
            </w:r>
            <w:r w:rsidRPr="0081627E">
              <w:rPr>
                <w:rFonts w:ascii="SimSun" w:eastAsia="SimSun" w:hAnsi="SimSun" w:hint="eastAsia"/>
                <w:szCs w:val="21"/>
              </w:rPr>
              <w:t>月</w:t>
            </w:r>
            <w:r w:rsidRPr="0081627E">
              <w:rPr>
                <w:rFonts w:ascii="SimSun" w:eastAsia="SimSun" w:hAnsi="SimSun"/>
                <w:szCs w:val="21"/>
              </w:rPr>
              <w:t>24</w:t>
            </w:r>
            <w:r w:rsidRPr="0081627E">
              <w:rPr>
                <w:rFonts w:ascii="SimSun" w:eastAsia="SimSun" w:hAnsi="SimSun" w:hint="eastAsia"/>
                <w:szCs w:val="21"/>
              </w:rPr>
              <w:t>日</w:t>
            </w:r>
            <w:r w:rsidR="00615981" w:rsidRPr="00615981">
              <w:rPr>
                <w:rFonts w:ascii="SimSun" w:eastAsia="SimSun" w:hAnsi="SimSun"/>
                <w:szCs w:val="21"/>
              </w:rPr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E4E" w:rsidRDefault="008D5E4E" w:rsidP="00C278F4">
      <w:r>
        <w:separator/>
      </w:r>
    </w:p>
  </w:endnote>
  <w:endnote w:type="continuationSeparator" w:id="0">
    <w:p w:rsidR="008D5E4E" w:rsidRDefault="008D5E4E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E4E" w:rsidRDefault="008D5E4E" w:rsidP="00C278F4">
      <w:r>
        <w:separator/>
      </w:r>
    </w:p>
  </w:footnote>
  <w:footnote w:type="continuationSeparator" w:id="0">
    <w:p w:rsidR="008D5E4E" w:rsidRDefault="008D5E4E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1627E"/>
    <w:rsid w:val="00820E98"/>
    <w:rsid w:val="00844C62"/>
    <w:rsid w:val="00895A68"/>
    <w:rsid w:val="00896D67"/>
    <w:rsid w:val="008D50EF"/>
    <w:rsid w:val="008D5E4E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lingjue</cp:lastModifiedBy>
  <cp:revision>19</cp:revision>
  <dcterms:created xsi:type="dcterms:W3CDTF">2016-01-15T03:23:00Z</dcterms:created>
  <dcterms:modified xsi:type="dcterms:W3CDTF">2017-11-07T05:27:00Z</dcterms:modified>
</cp:coreProperties>
</file>