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9F459D" w:rsidRPr="009F459D" w:rsidRDefault="009F459D" w:rsidP="009F459D">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9F459D">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9F459D">
              <w:rPr>
                <w:rFonts w:ascii="한컴바탕" w:eastAsia="한컴바탕" w:hAnsi="한컴바탕" w:cs="한컴바탕" w:hint="eastAsia"/>
                <w:b/>
                <w:sz w:val="26"/>
                <w:szCs w:val="26"/>
                <w:lang w:eastAsia="ko-KR"/>
              </w:rPr>
              <w:t>지역을</w:t>
            </w:r>
            <w:r w:rsidRPr="009F459D">
              <w:rPr>
                <w:rFonts w:ascii="한컴바탕" w:eastAsia="한컴바탕" w:hAnsi="한컴바탕" w:cs="한컴바탕"/>
                <w:b/>
                <w:sz w:val="26"/>
                <w:szCs w:val="26"/>
                <w:lang w:eastAsia="ko-KR"/>
              </w:rPr>
              <w:t xml:space="preserve"> 벗어난 세무 관련 사항 검사•신청 관리 관련 문제를</w:t>
            </w:r>
            <w:r>
              <w:rPr>
                <w:rFonts w:ascii="한컴바탕" w:eastAsia="한컴바탕" w:hAnsi="한컴바탕" w:cs="한컴바탕" w:hint="eastAsia"/>
                <w:b/>
                <w:sz w:val="26"/>
                <w:szCs w:val="26"/>
                <w:lang w:eastAsia="ko-KR"/>
              </w:rPr>
              <w:t xml:space="preserve"> </w:t>
            </w:r>
            <w:r w:rsidRPr="009F459D">
              <w:rPr>
                <w:rFonts w:ascii="한컴바탕" w:eastAsia="한컴바탕" w:hAnsi="한컴바탕" w:cs="한컴바탕" w:hint="eastAsia"/>
                <w:b/>
                <w:sz w:val="26"/>
                <w:szCs w:val="26"/>
                <w:lang w:eastAsia="ko-KR"/>
              </w:rPr>
              <w:t>명확히</w:t>
            </w:r>
            <w:r w:rsidRPr="009F459D">
              <w:rPr>
                <w:rFonts w:ascii="한컴바탕" w:eastAsia="한컴바탕" w:hAnsi="한컴바탕" w:cs="한컴바탕"/>
                <w:b/>
                <w:sz w:val="26"/>
                <w:szCs w:val="26"/>
                <w:lang w:eastAsia="ko-KR"/>
              </w:rPr>
              <w:t xml:space="preserve"> 하는 것에 관한 공고</w:t>
            </w:r>
          </w:p>
          <w:bookmarkEnd w:id="0"/>
          <w:p w:rsidR="009F459D" w:rsidRPr="009F459D" w:rsidRDefault="009F459D" w:rsidP="009F459D">
            <w:pPr>
              <w:wordWrap w:val="0"/>
              <w:autoSpaceDN w:val="0"/>
              <w:snapToGrid w:val="0"/>
              <w:spacing w:line="290" w:lineRule="atLeast"/>
              <w:jc w:val="center"/>
              <w:rPr>
                <w:rFonts w:ascii="한컴바탕" w:eastAsia="한컴바탕" w:hAnsi="한컴바탕" w:cs="한컴바탕"/>
                <w:spacing w:val="-6"/>
                <w:szCs w:val="21"/>
                <w:lang w:eastAsia="ko-KR"/>
              </w:rPr>
            </w:pPr>
            <w:r w:rsidRPr="009F459D">
              <w:rPr>
                <w:rFonts w:ascii="한컴바탕" w:eastAsia="한컴바탕" w:hAnsi="한컴바탕" w:cs="한컴바탕" w:hint="eastAsia"/>
                <w:spacing w:val="-6"/>
                <w:szCs w:val="21"/>
                <w:lang w:eastAsia="ko-KR"/>
              </w:rPr>
              <w:t>국가세무총국공고</w:t>
            </w:r>
            <w:r w:rsidRPr="009F459D">
              <w:rPr>
                <w:rFonts w:ascii="한컴바탕" w:eastAsia="한컴바탕" w:hAnsi="한컴바탕" w:cs="한컴바탕"/>
                <w:spacing w:val="-6"/>
                <w:szCs w:val="21"/>
                <w:lang w:eastAsia="ko-KR"/>
              </w:rPr>
              <w:t xml:space="preserve"> 2018년 제38호</w:t>
            </w:r>
          </w:p>
          <w:p w:rsidR="009F459D" w:rsidRPr="009F459D" w:rsidRDefault="009F459D" w:rsidP="009F459D">
            <w:pPr>
              <w:wordWrap w:val="0"/>
              <w:autoSpaceDN w:val="0"/>
              <w:snapToGrid w:val="0"/>
              <w:spacing w:line="290" w:lineRule="atLeast"/>
              <w:jc w:val="left"/>
              <w:rPr>
                <w:rFonts w:ascii="한컴바탕" w:eastAsia="한컴바탕" w:hAnsi="한컴바탕" w:cs="한컴바탕"/>
                <w:spacing w:val="-6"/>
                <w:szCs w:val="21"/>
                <w:lang w:eastAsia="ko-KR"/>
              </w:rPr>
            </w:pPr>
          </w:p>
          <w:p w:rsidR="009F459D" w:rsidRPr="009F459D" w:rsidRDefault="009F459D" w:rsidP="009F459D">
            <w:pPr>
              <w:wordWrap w:val="0"/>
              <w:autoSpaceDN w:val="0"/>
              <w:snapToGrid w:val="0"/>
              <w:spacing w:line="290" w:lineRule="atLeast"/>
              <w:jc w:val="left"/>
              <w:rPr>
                <w:rFonts w:ascii="한컴바탕" w:eastAsia="한컴바탕" w:hAnsi="한컴바탕" w:cs="한컴바탕"/>
                <w:spacing w:val="-6"/>
                <w:szCs w:val="21"/>
                <w:lang w:eastAsia="ko-KR"/>
              </w:rPr>
            </w:pP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hint="eastAsia"/>
                <w:spacing w:val="-6"/>
                <w:szCs w:val="21"/>
                <w:lang w:eastAsia="ko-KR"/>
              </w:rPr>
              <w:t>국세와</w:t>
            </w:r>
            <w:r w:rsidRPr="009F459D">
              <w:rPr>
                <w:rFonts w:ascii="한컴바탕" w:eastAsia="한컴바탕" w:hAnsi="한컴바탕" w:cs="한컴바탕"/>
                <w:spacing w:val="-6"/>
                <w:szCs w:val="21"/>
                <w:lang w:eastAsia="ko-KR"/>
              </w:rPr>
              <w:t xml:space="preserve"> 지방세 징수관리 체제 개혁 수요에 맞추고자 신(</w:t>
            </w:r>
            <w:r w:rsidRPr="009F459D">
              <w:rPr>
                <w:rFonts w:ascii="한컴바탕" w:eastAsia="한컴바탕" w:hAnsi="한컴바탕" w:cs="한컴바탕" w:hint="eastAsia"/>
                <w:spacing w:val="-6"/>
                <w:szCs w:val="21"/>
                <w:lang w:eastAsia="ko-KR"/>
              </w:rPr>
              <w:t>新</w:t>
            </w:r>
            <w:r w:rsidRPr="009F459D">
              <w:rPr>
                <w:rFonts w:ascii="한컴바탕" w:eastAsia="한컴바탕" w:hAnsi="한컴바탕" w:cs="한컴바탕"/>
                <w:spacing w:val="-6"/>
                <w:szCs w:val="21"/>
                <w:lang w:eastAsia="ko-KR"/>
              </w:rPr>
              <w:t>) 세무기구 출범 후 지역을 벗어난 세무 관련 사항 검사•신청 관리 유관 사항에 관해 다음과 같이 공고한다</w:t>
            </w:r>
            <w:r>
              <w:rPr>
                <w:rFonts w:ascii="한컴바탕" w:eastAsia="한컴바탕" w:hAnsi="한컴바탕" w:cs="한컴바탕"/>
                <w:spacing w:val="-6"/>
                <w:szCs w:val="21"/>
                <w:lang w:eastAsia="ko-KR"/>
              </w:rPr>
              <w:t xml:space="preserve">. </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spacing w:val="-6"/>
                <w:szCs w:val="21"/>
                <w:lang w:eastAsia="ko-KR"/>
              </w:rPr>
              <w:t xml:space="preserve">1. 납세자는 성(자치구, 직할시와 </w:t>
            </w:r>
            <w:proofErr w:type="spellStart"/>
            <w:r w:rsidRPr="009F459D">
              <w:rPr>
                <w:rFonts w:ascii="한컴바탕" w:eastAsia="한컴바탕" w:hAnsi="한컴바탕" w:cs="한컴바탕"/>
                <w:spacing w:val="-6"/>
                <w:szCs w:val="21"/>
                <w:lang w:eastAsia="ko-KR"/>
              </w:rPr>
              <w:t>계획단열시</w:t>
            </w:r>
            <w:proofErr w:type="spellEnd"/>
            <w:r w:rsidRPr="009F459D">
              <w:rPr>
                <w:rFonts w:ascii="한컴바탕" w:eastAsia="한컴바탕" w:hAnsi="한컴바탕" w:cs="한컴바탕"/>
                <w:spacing w:val="-6"/>
                <w:szCs w:val="21"/>
                <w:lang w:eastAsia="ko-KR"/>
              </w:rPr>
              <w:t xml:space="preserve">)을 벗어나 임시로 생산경영활동에 종사하는 경우, 기구 소재지의 세무기관에 &lt;지역을 벗어난 세무 관련 사항 </w:t>
            </w:r>
            <w:proofErr w:type="spellStart"/>
            <w:r w:rsidRPr="009F459D">
              <w:rPr>
                <w:rFonts w:ascii="한컴바탕" w:eastAsia="한컴바탕" w:hAnsi="한컴바탕" w:cs="한컴바탕"/>
                <w:spacing w:val="-6"/>
                <w:szCs w:val="21"/>
                <w:lang w:eastAsia="ko-KR"/>
              </w:rPr>
              <w:t>보고표</w:t>
            </w:r>
            <w:proofErr w:type="spellEnd"/>
            <w:r w:rsidRPr="009F459D">
              <w:rPr>
                <w:rFonts w:ascii="한컴바탕" w:eastAsia="한컴바탕" w:hAnsi="한컴바탕" w:cs="한컴바탕"/>
                <w:spacing w:val="-6"/>
                <w:szCs w:val="21"/>
                <w:lang w:eastAsia="ko-KR"/>
              </w:rPr>
              <w:t>&gt;(첨부1)를 기입•보고한다</w:t>
            </w:r>
            <w:r>
              <w:rPr>
                <w:rFonts w:ascii="한컴바탕" w:eastAsia="한컴바탕" w:hAnsi="한컴바탕" w:cs="한컴바탕"/>
                <w:spacing w:val="-6"/>
                <w:szCs w:val="21"/>
                <w:lang w:eastAsia="ko-KR"/>
              </w:rPr>
              <w:t>.</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spacing w:val="-6"/>
                <w:szCs w:val="21"/>
                <w:lang w:eastAsia="ko-KR"/>
              </w:rPr>
              <w:t>2. 납세자가 지역을 벗어난 경영계약을 연기하는 경우, 경영 소재지 또는 기구 소재지의 세무기관에 검사•신청 관리 유효기한 연기 수속을 처리할 수 있다</w:t>
            </w:r>
            <w:r>
              <w:rPr>
                <w:rFonts w:ascii="한컴바탕" w:eastAsia="한컴바탕" w:hAnsi="한컴바탕" w:cs="한컴바탕"/>
                <w:spacing w:val="-6"/>
                <w:szCs w:val="21"/>
                <w:lang w:eastAsia="ko-KR"/>
              </w:rPr>
              <w:t>.</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spacing w:val="-6"/>
                <w:szCs w:val="21"/>
                <w:lang w:eastAsia="ko-KR"/>
              </w:rPr>
              <w:t>3. 지역을 벗어난 검사•신청 관리 사항의 보고, 검사•신청, 연기, 회신 등 정보는 정보 시스템을 통해 기구 소재지와 경영 소재지의 세무기관 간 전달하고, 실시간 공유한다</w:t>
            </w:r>
            <w:r>
              <w:rPr>
                <w:rFonts w:ascii="한컴바탕" w:eastAsia="한컴바탕" w:hAnsi="한컴바탕" w:cs="한컴바탕"/>
                <w:spacing w:val="-6"/>
                <w:szCs w:val="21"/>
                <w:lang w:eastAsia="ko-KR"/>
              </w:rPr>
              <w:t xml:space="preserve">. </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spacing w:val="-6"/>
                <w:szCs w:val="21"/>
                <w:lang w:eastAsia="ko-KR"/>
              </w:rPr>
              <w:t>4. 납세자가 처음 경영 소재지에서 세무 관련 사안을 처리할 때, 경영 소재지의 세무기관에 지역을 벗어난 세무 관련 사항을 검사•신청한다</w:t>
            </w:r>
            <w:r>
              <w:rPr>
                <w:rFonts w:ascii="한컴바탕" w:eastAsia="한컴바탕" w:hAnsi="한컴바탕" w:cs="한컴바탕"/>
                <w:spacing w:val="-6"/>
                <w:szCs w:val="21"/>
                <w:lang w:eastAsia="ko-KR"/>
              </w:rPr>
              <w:t xml:space="preserve">. </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spacing w:val="-6"/>
                <w:szCs w:val="21"/>
                <w:lang w:eastAsia="ko-KR"/>
              </w:rPr>
              <w:t xml:space="preserve">5. 납세자는 지역을 벗어난 경영활동 종료 후, 경영 소재지 세무기관의 미지급 세금 및 기타 세무 관련 사항을 결산하여야 하고, 경영 소재지의 세무기관에 &lt;경영 소재지 세무 관련 사항 </w:t>
            </w:r>
            <w:proofErr w:type="spellStart"/>
            <w:r w:rsidRPr="009F459D">
              <w:rPr>
                <w:rFonts w:ascii="한컴바탕" w:eastAsia="한컴바탕" w:hAnsi="한컴바탕" w:cs="한컴바탕"/>
                <w:spacing w:val="-6"/>
                <w:szCs w:val="21"/>
                <w:lang w:eastAsia="ko-KR"/>
              </w:rPr>
              <w:t>회신표</w:t>
            </w:r>
            <w:proofErr w:type="spellEnd"/>
            <w:r w:rsidRPr="009F459D">
              <w:rPr>
                <w:rFonts w:ascii="한컴바탕" w:eastAsia="한컴바탕" w:hAnsi="한컴바탕" w:cs="한컴바탕"/>
                <w:spacing w:val="-6"/>
                <w:szCs w:val="21"/>
                <w:lang w:eastAsia="ko-KR"/>
              </w:rPr>
              <w:t>&gt;(첨부2)를 기입•보고한다</w:t>
            </w:r>
            <w:r>
              <w:rPr>
                <w:rFonts w:ascii="한컴바탕" w:eastAsia="한컴바탕" w:hAnsi="한컴바탕" w:cs="한컴바탕"/>
                <w:spacing w:val="-6"/>
                <w:szCs w:val="21"/>
                <w:lang w:eastAsia="ko-KR"/>
              </w:rPr>
              <w:t xml:space="preserve">. </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hint="eastAsia"/>
                <w:spacing w:val="-6"/>
                <w:szCs w:val="21"/>
                <w:lang w:eastAsia="ko-KR"/>
              </w:rPr>
              <w:t>경영</w:t>
            </w:r>
            <w:r w:rsidRPr="009F459D">
              <w:rPr>
                <w:rFonts w:ascii="한컴바탕" w:eastAsia="한컴바탕" w:hAnsi="한컴바탕" w:cs="한컴바탕"/>
                <w:spacing w:val="-6"/>
                <w:szCs w:val="21"/>
                <w:lang w:eastAsia="ko-KR"/>
              </w:rPr>
              <w:t xml:space="preserve"> 소재지의 세무기관은 &lt;경영 소재지 세무 관련 사항 </w:t>
            </w:r>
            <w:proofErr w:type="spellStart"/>
            <w:r w:rsidRPr="009F459D">
              <w:rPr>
                <w:rFonts w:ascii="한컴바탕" w:eastAsia="한컴바탕" w:hAnsi="한컴바탕" w:cs="한컴바탕"/>
                <w:spacing w:val="-6"/>
                <w:szCs w:val="21"/>
                <w:lang w:eastAsia="ko-KR"/>
              </w:rPr>
              <w:t>회신표</w:t>
            </w:r>
            <w:proofErr w:type="spellEnd"/>
            <w:r w:rsidRPr="009F459D">
              <w:rPr>
                <w:rFonts w:ascii="한컴바탕" w:eastAsia="한컴바탕" w:hAnsi="한컴바탕" w:cs="한컴바탕"/>
                <w:spacing w:val="-6"/>
                <w:szCs w:val="21"/>
                <w:lang w:eastAsia="ko-KR"/>
              </w:rPr>
              <w:t>&gt;를 대조한 후, 적시에 관련 정보를 기구 소재지의 세무기관에 회신한다. 납세자가 별도로 기구 소재지의 세무기관에 회신하지 않아도 된다</w:t>
            </w:r>
            <w:r>
              <w:rPr>
                <w:rFonts w:ascii="한컴바탕" w:eastAsia="한컴바탕" w:hAnsi="한컴바탕" w:cs="한컴바탕"/>
                <w:spacing w:val="-6"/>
                <w:szCs w:val="21"/>
                <w:lang w:eastAsia="ko-KR"/>
              </w:rPr>
              <w:t>.</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spacing w:val="-6"/>
                <w:szCs w:val="21"/>
                <w:lang w:eastAsia="ko-KR"/>
              </w:rPr>
              <w:t xml:space="preserve">6. 기구 소재지의 세무기관이 전담반을 구성하여 경영 소재지의 세무기관 회신 정보 접수를 책임지고, 적시에 적절한 방식으로 납세자에게 고지하며, 또한 제때에 납세자의 </w:t>
            </w:r>
            <w:proofErr w:type="spellStart"/>
            <w:r w:rsidRPr="009F459D">
              <w:rPr>
                <w:rFonts w:ascii="한컴바탕" w:eastAsia="한컴바탕" w:hAnsi="한컴바탕" w:cs="한컴바탕"/>
                <w:spacing w:val="-6"/>
                <w:szCs w:val="21"/>
                <w:lang w:eastAsia="ko-KR"/>
              </w:rPr>
              <w:t>기감면세액</w:t>
            </w:r>
            <w:proofErr w:type="spellEnd"/>
            <w:r w:rsidRPr="009F459D">
              <w:rPr>
                <w:rFonts w:ascii="한컴바탕" w:eastAsia="한컴바탕" w:hAnsi="한컴바탕" w:cs="한컴바탕"/>
                <w:spacing w:val="-6"/>
                <w:szCs w:val="21"/>
                <w:lang w:eastAsia="ko-KR"/>
              </w:rPr>
              <w:t xml:space="preserve"> 및 경영 소재지에 이미 예납한 세금과 예납해야 할 세금에 대해 분석과 대조를 진행하고 의문점을 발견한 경우 적시에 </w:t>
            </w:r>
            <w:proofErr w:type="spellStart"/>
            <w:r w:rsidRPr="009F459D">
              <w:rPr>
                <w:rFonts w:ascii="한컴바탕" w:eastAsia="한컴바탕" w:hAnsi="한컴바탕" w:cs="한컴바탕"/>
                <w:spacing w:val="-6"/>
                <w:szCs w:val="21"/>
                <w:lang w:eastAsia="ko-KR"/>
              </w:rPr>
              <w:t>리스크</w:t>
            </w:r>
            <w:proofErr w:type="spellEnd"/>
            <w:r w:rsidRPr="009F459D">
              <w:rPr>
                <w:rFonts w:ascii="한컴바탕" w:eastAsia="한컴바탕" w:hAnsi="한컴바탕" w:cs="한컴바탕"/>
                <w:spacing w:val="-6"/>
                <w:szCs w:val="21"/>
                <w:lang w:eastAsia="ko-KR"/>
              </w:rPr>
              <w:t xml:space="preserve"> 관리 부문 또는 감찰 부문에 전달하여 대응책을 마련한다</w:t>
            </w:r>
            <w:r>
              <w:rPr>
                <w:rFonts w:ascii="한컴바탕" w:eastAsia="한컴바탕" w:hAnsi="한컴바탕" w:cs="한컴바탕"/>
                <w:spacing w:val="-6"/>
                <w:szCs w:val="21"/>
                <w:lang w:eastAsia="ko-KR"/>
              </w:rPr>
              <w:t xml:space="preserve">. </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spacing w:val="-6"/>
                <w:szCs w:val="21"/>
                <w:lang w:eastAsia="ko-KR"/>
              </w:rPr>
              <w:t>7. 본 공고는 2018년 7월 5일부터 시행한다. 국세 기구와 지방세 기구 합병 전, 상술한 사항은 여전</w:t>
            </w:r>
            <w:r w:rsidRPr="009F459D">
              <w:rPr>
                <w:rFonts w:ascii="한컴바탕" w:eastAsia="한컴바탕" w:hAnsi="한컴바탕" w:cs="한컴바탕"/>
                <w:spacing w:val="-6"/>
                <w:szCs w:val="21"/>
                <w:lang w:eastAsia="ko-KR"/>
              </w:rPr>
              <w:lastRenderedPageBreak/>
              <w:t>히 &lt;국가세무총국의 지역을 벗어난 세무 관련 사항 검사•신청 관리 제도 혁신에 관한 통지&gt;(</w:t>
            </w:r>
            <w:proofErr w:type="spellStart"/>
            <w:r w:rsidRPr="009F459D">
              <w:rPr>
                <w:rFonts w:ascii="한컴바탕" w:eastAsia="한컴바탕" w:hAnsi="한컴바탕" w:cs="한컴바탕"/>
                <w:spacing w:val="-6"/>
                <w:szCs w:val="21"/>
                <w:lang w:eastAsia="ko-KR"/>
              </w:rPr>
              <w:t>세총발</w:t>
            </w:r>
            <w:proofErr w:type="spellEnd"/>
            <w:r w:rsidRPr="009F459D">
              <w:rPr>
                <w:rFonts w:ascii="한컴바탕" w:eastAsia="한컴바탕" w:hAnsi="한컴바탕" w:cs="한컴바탕"/>
                <w:spacing w:val="-6"/>
                <w:szCs w:val="21"/>
                <w:lang w:eastAsia="ko-KR"/>
              </w:rPr>
              <w:t>[2017]103호)의 규정에 따라 집행한다</w:t>
            </w:r>
            <w:r>
              <w:rPr>
                <w:rFonts w:ascii="한컴바탕" w:eastAsia="한컴바탕" w:hAnsi="한컴바탕" w:cs="한컴바탕"/>
                <w:spacing w:val="-6"/>
                <w:szCs w:val="21"/>
                <w:lang w:eastAsia="ko-KR"/>
              </w:rPr>
              <w:t xml:space="preserve">. </w:t>
            </w:r>
          </w:p>
          <w:p w:rsidR="009F459D" w:rsidRPr="009F459D" w:rsidRDefault="009F459D" w:rsidP="009F459D">
            <w:pPr>
              <w:wordWrap w:val="0"/>
              <w:autoSpaceDN w:val="0"/>
              <w:snapToGrid w:val="0"/>
              <w:spacing w:line="290" w:lineRule="atLeast"/>
              <w:jc w:val="left"/>
              <w:rPr>
                <w:rFonts w:ascii="한컴바탕" w:eastAsia="한컴바탕" w:hAnsi="한컴바탕" w:cs="한컴바탕"/>
                <w:spacing w:val="-6"/>
                <w:szCs w:val="21"/>
                <w:lang w:eastAsia="ko-KR"/>
              </w:rPr>
            </w:pPr>
            <w:r w:rsidRPr="009F459D">
              <w:rPr>
                <w:rFonts w:ascii="한컴바탕" w:eastAsia="한컴바탕" w:hAnsi="한컴바탕" w:cs="한컴바탕" w:hint="eastAsia"/>
                <w:spacing w:val="-6"/>
                <w:szCs w:val="21"/>
                <w:lang w:eastAsia="ko-KR"/>
              </w:rPr>
              <w:t>이를</w:t>
            </w:r>
            <w:r w:rsidRPr="009F459D">
              <w:rPr>
                <w:rFonts w:ascii="한컴바탕" w:eastAsia="한컴바탕" w:hAnsi="한컴바탕" w:cs="한컴바탕"/>
                <w:spacing w:val="-6"/>
                <w:szCs w:val="21"/>
                <w:lang w:eastAsia="ko-KR"/>
              </w:rPr>
              <w:t xml:space="preserve"> 특별히 공고한다. </w:t>
            </w:r>
          </w:p>
          <w:p w:rsidR="009F459D" w:rsidRPr="009F459D" w:rsidRDefault="009F459D" w:rsidP="009F459D">
            <w:pPr>
              <w:wordWrap w:val="0"/>
              <w:autoSpaceDN w:val="0"/>
              <w:snapToGrid w:val="0"/>
              <w:spacing w:line="290" w:lineRule="atLeast"/>
              <w:jc w:val="left"/>
              <w:rPr>
                <w:rFonts w:ascii="한컴바탕" w:eastAsia="한컴바탕" w:hAnsi="한컴바탕" w:cs="한컴바탕"/>
                <w:spacing w:val="-6"/>
                <w:szCs w:val="21"/>
                <w:lang w:eastAsia="ko-KR"/>
              </w:rPr>
            </w:pPr>
          </w:p>
          <w:p w:rsid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459D">
              <w:rPr>
                <w:rFonts w:ascii="한컴바탕" w:eastAsia="한컴바탕" w:hAnsi="한컴바탕" w:cs="한컴바탕" w:hint="eastAsia"/>
                <w:spacing w:val="-6"/>
                <w:szCs w:val="21"/>
                <w:lang w:eastAsia="ko-KR"/>
              </w:rPr>
              <w:t>첨부</w:t>
            </w:r>
            <w:r w:rsidRPr="009F459D">
              <w:rPr>
                <w:rFonts w:ascii="한컴바탕" w:eastAsia="한컴바탕" w:hAnsi="한컴바탕" w:cs="한컴바탕"/>
                <w:spacing w:val="-6"/>
                <w:szCs w:val="21"/>
                <w:lang w:eastAsia="ko-KR"/>
              </w:rPr>
              <w:t xml:space="preserve">:  1. 지역을 벗어난 세무 관련 사항 </w:t>
            </w:r>
            <w:proofErr w:type="spellStart"/>
            <w:r w:rsidRPr="009F459D">
              <w:rPr>
                <w:rFonts w:ascii="한컴바탕" w:eastAsia="한컴바탕" w:hAnsi="한컴바탕" w:cs="한컴바탕"/>
                <w:spacing w:val="-6"/>
                <w:szCs w:val="21"/>
                <w:lang w:eastAsia="ko-KR"/>
              </w:rPr>
              <w:t>보고표</w:t>
            </w:r>
            <w:proofErr w:type="spellEnd"/>
            <w:r w:rsidRPr="009F459D">
              <w:rPr>
                <w:rFonts w:ascii="한컴바탕" w:eastAsia="한컴바탕" w:hAnsi="한컴바탕" w:cs="한컴바탕"/>
                <w:spacing w:val="-6"/>
                <w:szCs w:val="21"/>
                <w:lang w:eastAsia="ko-KR"/>
              </w:rPr>
              <w:t xml:space="preserve"> (다운로드</w:t>
            </w:r>
            <w:r>
              <w:rPr>
                <w:rFonts w:ascii="한컴바탕" w:eastAsia="한컴바탕" w:hAnsi="한컴바탕" w:cs="한컴바탕"/>
                <w:spacing w:val="-6"/>
                <w:szCs w:val="21"/>
                <w:lang w:eastAsia="ko-KR"/>
              </w:rPr>
              <w:t>)</w:t>
            </w:r>
          </w:p>
          <w:p w:rsid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rPr>
            </w:pPr>
            <w:r w:rsidRPr="009F459D">
              <w:rPr>
                <w:rFonts w:ascii="한컴바탕" w:eastAsia="한컴바탕" w:hAnsi="한컴바탕" w:cs="한컴바탕"/>
                <w:spacing w:val="-6"/>
                <w:szCs w:val="21"/>
                <w:lang w:eastAsia="ko-KR"/>
              </w:rPr>
              <w:t xml:space="preserve">2. 경영 소재지 세무 관련 사항 </w:t>
            </w:r>
            <w:proofErr w:type="spellStart"/>
            <w:r w:rsidRPr="009F459D">
              <w:rPr>
                <w:rFonts w:ascii="한컴바탕" w:eastAsia="한컴바탕" w:hAnsi="한컴바탕" w:cs="한컴바탕"/>
                <w:spacing w:val="-6"/>
                <w:szCs w:val="21"/>
                <w:lang w:eastAsia="ko-KR"/>
              </w:rPr>
              <w:t>회신표</w:t>
            </w:r>
            <w:proofErr w:type="spellEnd"/>
            <w:r w:rsidRPr="009F459D">
              <w:rPr>
                <w:rFonts w:ascii="한컴바탕" w:eastAsia="한컴바탕" w:hAnsi="한컴바탕" w:cs="한컴바탕"/>
                <w:spacing w:val="-6"/>
                <w:szCs w:val="21"/>
                <w:lang w:eastAsia="ko-KR"/>
              </w:rPr>
              <w:t xml:space="preserve"> </w:t>
            </w:r>
          </w:p>
          <w:p w:rsid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rPr>
            </w:pPr>
            <w:r w:rsidRPr="009F459D">
              <w:rPr>
                <w:rFonts w:ascii="한컴바탕" w:eastAsia="한컴바탕" w:hAnsi="한컴바탕" w:cs="한컴바탕"/>
                <w:spacing w:val="-6"/>
                <w:szCs w:val="21"/>
                <w:lang w:eastAsia="ko-KR"/>
              </w:rPr>
              <w:t>(다운로드)</w:t>
            </w:r>
          </w:p>
          <w:p w:rsidR="009F459D" w:rsidRPr="009F459D" w:rsidRDefault="009F459D" w:rsidP="009F459D">
            <w:pPr>
              <w:wordWrap w:val="0"/>
              <w:autoSpaceDN w:val="0"/>
              <w:snapToGrid w:val="0"/>
              <w:spacing w:line="290" w:lineRule="atLeast"/>
              <w:jc w:val="left"/>
              <w:rPr>
                <w:rFonts w:ascii="한컴바탕" w:eastAsia="한컴바탕" w:hAnsi="한컴바탕" w:cs="한컴바탕" w:hint="eastAsia"/>
                <w:spacing w:val="-6"/>
                <w:szCs w:val="21"/>
              </w:rPr>
            </w:pPr>
          </w:p>
          <w:p w:rsidR="009F459D" w:rsidRPr="009F459D" w:rsidRDefault="009F459D" w:rsidP="009F459D">
            <w:pPr>
              <w:wordWrap w:val="0"/>
              <w:autoSpaceDN w:val="0"/>
              <w:snapToGrid w:val="0"/>
              <w:spacing w:line="290" w:lineRule="atLeast"/>
              <w:jc w:val="right"/>
              <w:rPr>
                <w:rFonts w:ascii="한컴바탕" w:eastAsia="한컴바탕" w:hAnsi="한컴바탕" w:cs="한컴바탕" w:hint="eastAsia"/>
                <w:spacing w:val="-6"/>
                <w:szCs w:val="21"/>
              </w:rPr>
            </w:pPr>
            <w:r w:rsidRPr="009F459D">
              <w:rPr>
                <w:rFonts w:ascii="한컴바탕" w:eastAsia="한컴바탕" w:hAnsi="한컴바탕" w:cs="한컴바탕" w:hint="eastAsia"/>
                <w:spacing w:val="-6"/>
                <w:szCs w:val="21"/>
                <w:lang w:eastAsia="ko-KR"/>
              </w:rPr>
              <w:t>국가세무총국</w:t>
            </w:r>
          </w:p>
          <w:p w:rsidR="00F6633C" w:rsidRPr="00F6633C" w:rsidRDefault="009F459D" w:rsidP="009F459D">
            <w:pPr>
              <w:wordWrap w:val="0"/>
              <w:autoSpaceDN w:val="0"/>
              <w:snapToGrid w:val="0"/>
              <w:spacing w:line="290" w:lineRule="atLeast"/>
              <w:jc w:val="right"/>
              <w:rPr>
                <w:rFonts w:ascii="한컴바탕" w:eastAsia="한컴바탕" w:hAnsi="한컴바탕" w:cs="한컴바탕"/>
                <w:spacing w:val="-6"/>
                <w:szCs w:val="21"/>
                <w:lang w:eastAsia="ko-KR"/>
              </w:rPr>
            </w:pPr>
            <w:r w:rsidRPr="009F459D">
              <w:rPr>
                <w:rFonts w:ascii="한컴바탕" w:eastAsia="한컴바탕" w:hAnsi="한컴바탕" w:cs="한컴바탕"/>
                <w:spacing w:val="-6"/>
                <w:szCs w:val="21"/>
                <w:lang w:eastAsia="ko-KR"/>
              </w:rPr>
              <w:t>2018년 7월 4일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F459D" w:rsidRPr="009F459D" w:rsidRDefault="009F459D" w:rsidP="009F459D">
            <w:pPr>
              <w:wordWrap w:val="0"/>
              <w:autoSpaceDE w:val="0"/>
              <w:autoSpaceDN w:val="0"/>
              <w:snapToGrid w:val="0"/>
              <w:spacing w:line="290" w:lineRule="atLeast"/>
              <w:jc w:val="center"/>
              <w:rPr>
                <w:rFonts w:ascii="SimSun" w:eastAsia="SimSun" w:hAnsi="SimSun"/>
                <w:b/>
                <w:spacing w:val="10"/>
                <w:sz w:val="26"/>
                <w:szCs w:val="26"/>
              </w:rPr>
            </w:pPr>
            <w:r w:rsidRPr="009F459D">
              <w:rPr>
                <w:rFonts w:ascii="SimSun" w:eastAsia="SimSun" w:hAnsi="SimSun" w:hint="eastAsia"/>
                <w:b/>
                <w:spacing w:val="10"/>
                <w:sz w:val="26"/>
                <w:szCs w:val="26"/>
              </w:rPr>
              <w:t>国家税务总局关于明确跨区域涉税事项报验管理相关问题的公告</w:t>
            </w:r>
          </w:p>
          <w:p w:rsidR="009F459D" w:rsidRPr="009F459D" w:rsidRDefault="009F459D" w:rsidP="009F459D">
            <w:pPr>
              <w:wordWrap w:val="0"/>
              <w:autoSpaceDE w:val="0"/>
              <w:autoSpaceDN w:val="0"/>
              <w:snapToGrid w:val="0"/>
              <w:spacing w:line="290" w:lineRule="atLeast"/>
              <w:jc w:val="center"/>
              <w:rPr>
                <w:rFonts w:ascii="SimSun" w:eastAsia="SimSun" w:hAnsi="SimSun"/>
                <w:szCs w:val="21"/>
              </w:rPr>
            </w:pPr>
            <w:r w:rsidRPr="009F459D">
              <w:rPr>
                <w:rFonts w:ascii="SimSun" w:eastAsia="SimSun" w:hAnsi="SimSun" w:hint="eastAsia"/>
                <w:szCs w:val="21"/>
              </w:rPr>
              <w:t>国家税务总局公告</w:t>
            </w:r>
            <w:r w:rsidRPr="009F459D">
              <w:rPr>
                <w:rFonts w:ascii="SimSun" w:eastAsia="SimSun" w:hAnsi="SimSun"/>
                <w:szCs w:val="21"/>
              </w:rPr>
              <w:t>2018</w:t>
            </w:r>
            <w:r w:rsidRPr="009F459D">
              <w:rPr>
                <w:rFonts w:ascii="SimSun" w:eastAsia="SimSun" w:hAnsi="SimSun" w:hint="eastAsia"/>
                <w:szCs w:val="21"/>
              </w:rPr>
              <w:t>年第</w:t>
            </w:r>
            <w:r w:rsidRPr="009F459D">
              <w:rPr>
                <w:rFonts w:ascii="SimSun" w:eastAsia="SimSun" w:hAnsi="SimSun"/>
                <w:szCs w:val="21"/>
              </w:rPr>
              <w:t>38</w:t>
            </w:r>
            <w:r w:rsidRPr="009F459D">
              <w:rPr>
                <w:rFonts w:ascii="SimSun" w:eastAsia="SimSun" w:hAnsi="SimSun" w:hint="eastAsia"/>
                <w:szCs w:val="21"/>
              </w:rPr>
              <w:t>号</w:t>
            </w:r>
          </w:p>
          <w:p w:rsidR="009F459D" w:rsidRPr="009F459D" w:rsidRDefault="009F459D" w:rsidP="009F459D">
            <w:pPr>
              <w:wordWrap w:val="0"/>
              <w:autoSpaceDE w:val="0"/>
              <w:autoSpaceDN w:val="0"/>
              <w:snapToGrid w:val="0"/>
              <w:spacing w:line="290" w:lineRule="atLeast"/>
              <w:rPr>
                <w:rFonts w:ascii="SimSun" w:eastAsia="SimSun" w:hAnsi="SimSun"/>
                <w:szCs w:val="21"/>
              </w:rPr>
            </w:pPr>
          </w:p>
          <w:p w:rsidR="009F459D" w:rsidRPr="009F459D" w:rsidRDefault="009F459D" w:rsidP="009F459D">
            <w:pPr>
              <w:wordWrap w:val="0"/>
              <w:autoSpaceDE w:val="0"/>
              <w:autoSpaceDN w:val="0"/>
              <w:snapToGrid w:val="0"/>
              <w:spacing w:line="290" w:lineRule="atLeast"/>
              <w:rPr>
                <w:rFonts w:ascii="SimSun" w:eastAsia="SimSun" w:hAnsi="SimSun"/>
                <w:szCs w:val="21"/>
              </w:rPr>
            </w:pPr>
          </w:p>
          <w:p w:rsidR="009F459D" w:rsidRPr="009F459D" w:rsidRDefault="009F459D" w:rsidP="009F459D">
            <w:pPr>
              <w:wordWrap w:val="0"/>
              <w:autoSpaceDE w:val="0"/>
              <w:autoSpaceDN w:val="0"/>
              <w:snapToGrid w:val="0"/>
              <w:spacing w:line="290" w:lineRule="atLeast"/>
              <w:rPr>
                <w:rFonts w:ascii="SimSun" w:eastAsia="SimSun" w:hAnsi="SimSun"/>
                <w:spacing w:val="12"/>
                <w:szCs w:val="21"/>
              </w:rPr>
            </w:pPr>
            <w:r w:rsidRPr="009F459D">
              <w:rPr>
                <w:rFonts w:ascii="SimSun" w:eastAsia="SimSun" w:hAnsi="SimSun" w:hint="eastAsia"/>
                <w:szCs w:val="21"/>
              </w:rPr>
              <w:t xml:space="preserve">　　</w:t>
            </w:r>
            <w:r w:rsidRPr="009F459D">
              <w:rPr>
                <w:rFonts w:ascii="SimSun" w:eastAsia="SimSun" w:hAnsi="SimSun" w:hint="eastAsia"/>
                <w:spacing w:val="12"/>
                <w:szCs w:val="21"/>
              </w:rPr>
              <w:t>为了适应国税地税征管体制改革需要，现就新税务机构挂牌后跨区域涉税事项报验管理有关事项公告如下：</w:t>
            </w:r>
          </w:p>
          <w:p w:rsidR="009F459D" w:rsidRPr="009F459D" w:rsidRDefault="009F459D" w:rsidP="009F459D">
            <w:pPr>
              <w:wordWrap w:val="0"/>
              <w:autoSpaceDE w:val="0"/>
              <w:autoSpaceDN w:val="0"/>
              <w:snapToGrid w:val="0"/>
              <w:spacing w:line="290" w:lineRule="atLeast"/>
              <w:rPr>
                <w:rFonts w:ascii="SimSun" w:eastAsia="SimSun" w:hAnsi="SimSun"/>
                <w:szCs w:val="21"/>
              </w:rPr>
            </w:pPr>
            <w:r w:rsidRPr="009F459D">
              <w:rPr>
                <w:rFonts w:ascii="SimSun" w:eastAsia="SimSun" w:hAnsi="SimSun" w:hint="eastAsia"/>
                <w:szCs w:val="21"/>
              </w:rPr>
              <w:t xml:space="preserve">　　一、纳税人跨省（自治区、直辖市和计划单列市）临时从事生产经营活动的，向机构所在地的税务机关填报《跨区域涉税事项报告表》（附件</w:t>
            </w:r>
            <w:r w:rsidRPr="009F459D">
              <w:rPr>
                <w:rFonts w:ascii="SimSun" w:eastAsia="SimSun" w:hAnsi="SimSun"/>
                <w:szCs w:val="21"/>
              </w:rPr>
              <w:t>1）。</w:t>
            </w:r>
          </w:p>
          <w:p w:rsidR="009F459D" w:rsidRPr="009F459D" w:rsidRDefault="009F459D" w:rsidP="009F459D">
            <w:pPr>
              <w:wordWrap w:val="0"/>
              <w:autoSpaceDE w:val="0"/>
              <w:autoSpaceDN w:val="0"/>
              <w:snapToGrid w:val="0"/>
              <w:spacing w:line="290" w:lineRule="atLeast"/>
              <w:rPr>
                <w:rFonts w:ascii="SimSun" w:eastAsia="SimSun" w:hAnsi="SimSun"/>
                <w:szCs w:val="21"/>
              </w:rPr>
            </w:pPr>
            <w:r w:rsidRPr="009F459D">
              <w:rPr>
                <w:rFonts w:ascii="SimSun" w:eastAsia="SimSun" w:hAnsi="SimSun" w:hint="eastAsia"/>
                <w:szCs w:val="21"/>
              </w:rPr>
              <w:t xml:space="preserve">　　二、</w:t>
            </w:r>
            <w:r w:rsidRPr="009F459D">
              <w:rPr>
                <w:rFonts w:ascii="SimSun" w:eastAsia="SimSun" w:hAnsi="SimSun" w:hint="eastAsia"/>
                <w:spacing w:val="6"/>
                <w:szCs w:val="21"/>
              </w:rPr>
              <w:t>纳税人跨区域经营合同延期的，可以向经营地或机构所在地的税务机关办理报验管理有效期限延期手续。</w:t>
            </w:r>
          </w:p>
          <w:p w:rsidR="009F459D" w:rsidRPr="009F459D" w:rsidRDefault="009F459D" w:rsidP="009F459D">
            <w:pPr>
              <w:wordWrap w:val="0"/>
              <w:autoSpaceDE w:val="0"/>
              <w:autoSpaceDN w:val="0"/>
              <w:snapToGrid w:val="0"/>
              <w:spacing w:line="290" w:lineRule="atLeast"/>
              <w:rPr>
                <w:rFonts w:ascii="SimSun" w:eastAsia="SimSun" w:hAnsi="SimSun"/>
                <w:szCs w:val="21"/>
              </w:rPr>
            </w:pPr>
            <w:r w:rsidRPr="009F459D">
              <w:rPr>
                <w:rFonts w:ascii="SimSun" w:eastAsia="SimSun" w:hAnsi="SimSun" w:hint="eastAsia"/>
                <w:szCs w:val="21"/>
              </w:rPr>
              <w:t xml:space="preserve">　　三、跨区域报验管理事项的报告、报验、延期、反馈等信息，通过信息系统在机构所在地和经营地的税务机关之间传递，实时共享。</w:t>
            </w:r>
          </w:p>
          <w:p w:rsidR="009F459D" w:rsidRPr="009F459D" w:rsidRDefault="009F459D" w:rsidP="009F459D">
            <w:pPr>
              <w:wordWrap w:val="0"/>
              <w:autoSpaceDE w:val="0"/>
              <w:autoSpaceDN w:val="0"/>
              <w:snapToGrid w:val="0"/>
              <w:spacing w:line="290" w:lineRule="atLeast"/>
              <w:rPr>
                <w:rFonts w:ascii="SimSun" w:eastAsia="SimSun" w:hAnsi="SimSun"/>
                <w:szCs w:val="21"/>
              </w:rPr>
            </w:pPr>
            <w:r w:rsidRPr="009F459D">
              <w:rPr>
                <w:rFonts w:ascii="SimSun" w:eastAsia="SimSun" w:hAnsi="SimSun" w:hint="eastAsia"/>
                <w:szCs w:val="21"/>
              </w:rPr>
              <w:t xml:space="preserve">　　四、纳税人首次在经营地办理涉税事宜时，向经营地的税务机关报验跨区域涉税事项。</w:t>
            </w:r>
          </w:p>
          <w:p w:rsidR="009F459D" w:rsidRPr="009F459D" w:rsidRDefault="009F459D" w:rsidP="009F459D">
            <w:pPr>
              <w:wordWrap w:val="0"/>
              <w:autoSpaceDE w:val="0"/>
              <w:autoSpaceDN w:val="0"/>
              <w:snapToGrid w:val="0"/>
              <w:spacing w:line="290" w:lineRule="atLeast"/>
              <w:rPr>
                <w:rFonts w:ascii="SimSun" w:eastAsia="SimSun" w:hAnsi="SimSun"/>
                <w:szCs w:val="21"/>
              </w:rPr>
            </w:pPr>
            <w:r w:rsidRPr="009F459D">
              <w:rPr>
                <w:rFonts w:ascii="SimSun" w:eastAsia="SimSun" w:hAnsi="SimSun" w:hint="eastAsia"/>
                <w:szCs w:val="21"/>
              </w:rPr>
              <w:t xml:space="preserve">　　五、纳税人跨区域经营活动结束后，应当结清经营地税务机关的应纳税款以及其他涉税事项，向经营地的税务机关填报《经营地涉税事项反馈表》（附件</w:t>
            </w:r>
            <w:r w:rsidRPr="009F459D">
              <w:rPr>
                <w:rFonts w:ascii="SimSun" w:eastAsia="SimSun" w:hAnsi="SimSun"/>
                <w:szCs w:val="21"/>
              </w:rPr>
              <w:t>2）。</w:t>
            </w:r>
          </w:p>
          <w:p w:rsidR="009F459D" w:rsidRPr="009F459D" w:rsidRDefault="009F459D" w:rsidP="009F459D">
            <w:pPr>
              <w:wordWrap w:val="0"/>
              <w:autoSpaceDE w:val="0"/>
              <w:autoSpaceDN w:val="0"/>
              <w:snapToGrid w:val="0"/>
              <w:spacing w:line="290" w:lineRule="atLeast"/>
              <w:rPr>
                <w:rFonts w:ascii="SimSun" w:eastAsia="SimSun" w:hAnsi="SimSun"/>
                <w:szCs w:val="21"/>
              </w:rPr>
            </w:pPr>
            <w:r w:rsidRPr="009F459D">
              <w:rPr>
                <w:rFonts w:ascii="SimSun" w:eastAsia="SimSun" w:hAnsi="SimSun" w:hint="eastAsia"/>
                <w:szCs w:val="21"/>
              </w:rPr>
              <w:t xml:space="preserve">　　经营地的税务机关核对《经营地涉税事项反馈表》后，及时将相关信息反馈给机构所在地的税务机关。纳税人不需要另行向机构所在地的税务机关反馈。</w:t>
            </w:r>
          </w:p>
          <w:p w:rsidR="009F459D" w:rsidRPr="009F459D" w:rsidRDefault="009F459D" w:rsidP="009F459D">
            <w:pPr>
              <w:wordWrap w:val="0"/>
              <w:autoSpaceDE w:val="0"/>
              <w:autoSpaceDN w:val="0"/>
              <w:snapToGrid w:val="0"/>
              <w:spacing w:line="290" w:lineRule="atLeast"/>
              <w:rPr>
                <w:rFonts w:ascii="SimSun" w:eastAsia="SimSun" w:hAnsi="SimSun"/>
                <w:spacing w:val="14"/>
                <w:szCs w:val="21"/>
              </w:rPr>
            </w:pPr>
            <w:r w:rsidRPr="009F459D">
              <w:rPr>
                <w:rFonts w:ascii="SimSun" w:eastAsia="SimSun" w:hAnsi="SimSun" w:hint="eastAsia"/>
                <w:szCs w:val="21"/>
              </w:rPr>
              <w:t xml:space="preserve">　　六、</w:t>
            </w:r>
            <w:r w:rsidRPr="009F459D">
              <w:rPr>
                <w:rFonts w:ascii="SimSun" w:eastAsia="SimSun" w:hAnsi="SimSun" w:hint="eastAsia"/>
                <w:spacing w:val="14"/>
                <w:szCs w:val="21"/>
              </w:rPr>
              <w:t>机构所在地的税务机关要设置专岗，负责接收经营地的税务机关反馈信息，及时以适当方式告知纳税人，并适时对纳税人已抵减税款、在经营地已预缴税款和应预缴税款进行分析、比对，发现疑点的，及时推送至风险管理部门或者稽查部门组织应对。</w:t>
            </w:r>
          </w:p>
          <w:p w:rsidR="009F459D" w:rsidRPr="009F459D" w:rsidRDefault="009F459D" w:rsidP="009F459D">
            <w:pPr>
              <w:wordWrap w:val="0"/>
              <w:autoSpaceDE w:val="0"/>
              <w:autoSpaceDN w:val="0"/>
              <w:snapToGrid w:val="0"/>
              <w:spacing w:line="290" w:lineRule="atLeast"/>
              <w:rPr>
                <w:rFonts w:ascii="SimSun" w:eastAsia="SimSun" w:hAnsi="SimSun"/>
                <w:szCs w:val="21"/>
              </w:rPr>
            </w:pPr>
            <w:r w:rsidRPr="009F459D">
              <w:rPr>
                <w:rFonts w:ascii="SimSun" w:eastAsia="SimSun" w:hAnsi="SimSun" w:hint="eastAsia"/>
                <w:szCs w:val="21"/>
              </w:rPr>
              <w:t xml:space="preserve">　　七、本公告自</w:t>
            </w:r>
            <w:r w:rsidRPr="009F459D">
              <w:rPr>
                <w:rFonts w:ascii="SimSun" w:eastAsia="SimSun" w:hAnsi="SimSun"/>
                <w:szCs w:val="21"/>
              </w:rPr>
              <w:t>2018</w:t>
            </w:r>
            <w:r w:rsidRPr="009F459D">
              <w:rPr>
                <w:rFonts w:ascii="SimSun" w:eastAsia="SimSun" w:hAnsi="SimSun" w:hint="eastAsia"/>
                <w:szCs w:val="21"/>
              </w:rPr>
              <w:t>年</w:t>
            </w:r>
            <w:r w:rsidRPr="009F459D">
              <w:rPr>
                <w:rFonts w:ascii="SimSun" w:eastAsia="SimSun" w:hAnsi="SimSun"/>
                <w:szCs w:val="21"/>
              </w:rPr>
              <w:t>7</w:t>
            </w:r>
            <w:r w:rsidRPr="009F459D">
              <w:rPr>
                <w:rFonts w:ascii="SimSun" w:eastAsia="SimSun" w:hAnsi="SimSun" w:hint="eastAsia"/>
                <w:szCs w:val="21"/>
              </w:rPr>
              <w:t>月</w:t>
            </w:r>
            <w:r w:rsidRPr="009F459D">
              <w:rPr>
                <w:rFonts w:ascii="SimSun" w:eastAsia="SimSun" w:hAnsi="SimSun"/>
                <w:szCs w:val="21"/>
              </w:rPr>
              <w:t>5</w:t>
            </w:r>
            <w:r w:rsidRPr="009F459D">
              <w:rPr>
                <w:rFonts w:ascii="SimSun" w:eastAsia="SimSun" w:hAnsi="SimSun" w:hint="eastAsia"/>
                <w:szCs w:val="21"/>
              </w:rPr>
              <w:t>日起施行。国税机构和地税机构合并前，上述</w:t>
            </w:r>
            <w:r w:rsidRPr="009F459D">
              <w:rPr>
                <w:rFonts w:ascii="SimSun" w:eastAsia="SimSun" w:hAnsi="SimSun" w:hint="eastAsia"/>
                <w:szCs w:val="21"/>
              </w:rPr>
              <w:lastRenderedPageBreak/>
              <w:t>事项仍按照《国家税务总局关于创新跨区域涉税事项报验管理制度的通知》（税总发〔</w:t>
            </w:r>
            <w:r w:rsidRPr="009F459D">
              <w:rPr>
                <w:rFonts w:ascii="SimSun" w:eastAsia="SimSun" w:hAnsi="SimSun"/>
                <w:szCs w:val="21"/>
              </w:rPr>
              <w:t>2017〕103</w:t>
            </w:r>
            <w:r w:rsidRPr="009F459D">
              <w:rPr>
                <w:rFonts w:ascii="SimSun" w:eastAsia="SimSun" w:hAnsi="SimSun" w:hint="eastAsia"/>
                <w:szCs w:val="21"/>
              </w:rPr>
              <w:t>号）的规定执行。</w:t>
            </w:r>
          </w:p>
          <w:p w:rsidR="009F459D" w:rsidRPr="009F459D" w:rsidRDefault="009F459D" w:rsidP="009F459D">
            <w:pPr>
              <w:wordWrap w:val="0"/>
              <w:autoSpaceDE w:val="0"/>
              <w:autoSpaceDN w:val="0"/>
              <w:snapToGrid w:val="0"/>
              <w:spacing w:line="290" w:lineRule="atLeast"/>
              <w:rPr>
                <w:rFonts w:ascii="SimSun" w:eastAsia="SimSun" w:hAnsi="SimSun"/>
                <w:szCs w:val="21"/>
              </w:rPr>
            </w:pPr>
            <w:r w:rsidRPr="009F459D">
              <w:rPr>
                <w:rFonts w:ascii="SimSun" w:eastAsia="SimSun" w:hAnsi="SimSun" w:hint="eastAsia"/>
                <w:szCs w:val="21"/>
              </w:rPr>
              <w:t>特此公告。</w:t>
            </w:r>
          </w:p>
          <w:p w:rsidR="009F459D" w:rsidRPr="009F459D" w:rsidRDefault="009F459D" w:rsidP="009F459D">
            <w:pPr>
              <w:wordWrap w:val="0"/>
              <w:autoSpaceDE w:val="0"/>
              <w:autoSpaceDN w:val="0"/>
              <w:snapToGrid w:val="0"/>
              <w:spacing w:line="290" w:lineRule="atLeast"/>
              <w:rPr>
                <w:rFonts w:ascii="SimSun" w:eastAsia="SimSun" w:hAnsi="SimSun"/>
                <w:szCs w:val="21"/>
              </w:rPr>
            </w:pPr>
          </w:p>
          <w:p w:rsidR="009F459D" w:rsidRDefault="009F459D" w:rsidP="009F459D">
            <w:pPr>
              <w:topLinePunct/>
              <w:snapToGrid w:val="0"/>
              <w:spacing w:line="360" w:lineRule="auto"/>
              <w:rPr>
                <w:rFonts w:ascii="SimSun" w:eastAsia="SimSun" w:hAnsi="SimSun" w:hint="eastAsia"/>
              </w:rPr>
            </w:pPr>
            <w:r w:rsidRPr="009F459D">
              <w:rPr>
                <w:rFonts w:ascii="SimSun" w:eastAsia="SimSun" w:hAnsi="SimSun" w:hint="eastAsia"/>
                <w:color w:val="333333"/>
                <w:shd w:val="clear" w:color="auto" w:fill="FFFFFF"/>
              </w:rPr>
              <w:t>附件：</w:t>
            </w:r>
            <w:r w:rsidRPr="009F459D">
              <w:rPr>
                <w:rFonts w:ascii="SimSun" w:eastAsia="SimSun" w:hAnsi="SimSun" w:hint="eastAsia"/>
                <w:color w:val="333333"/>
                <w:spacing w:val="-8"/>
                <w:shd w:val="clear" w:color="auto" w:fill="FFFFFF"/>
              </w:rPr>
              <w:t>1.</w:t>
            </w:r>
            <w:hyperlink r:id="rId8" w:history="1">
              <w:r w:rsidRPr="009F459D">
                <w:rPr>
                  <w:rStyle w:val="a7"/>
                  <w:rFonts w:ascii="SimSun" w:eastAsia="SimSun" w:hAnsi="SimSun" w:hint="eastAsia"/>
                  <w:color w:val="CC0000"/>
                  <w:spacing w:val="-8"/>
                  <w:bdr w:val="none" w:sz="0" w:space="0" w:color="auto" w:frame="1"/>
                  <w:shd w:val="clear" w:color="auto" w:fill="FFFFFF"/>
                </w:rPr>
                <w:t>跨区域涉税事项报告表</w:t>
              </w:r>
            </w:hyperlink>
            <w:r w:rsidRPr="009F459D">
              <w:rPr>
                <w:rFonts w:ascii="SimSun" w:eastAsia="SimSun" w:hAnsi="SimSun" w:hint="eastAsia"/>
                <w:spacing w:val="-8"/>
              </w:rPr>
              <w:t>（下载）</w:t>
            </w:r>
            <w:r w:rsidRPr="009F459D">
              <w:rPr>
                <w:rFonts w:ascii="SimSun" w:eastAsia="SimSun" w:hAnsi="SimSun" w:hint="eastAsia"/>
                <w:color w:val="333333"/>
                <w:spacing w:val="-8"/>
              </w:rPr>
              <w:br/>
            </w:r>
            <w:r w:rsidRPr="009F459D">
              <w:rPr>
                <w:rFonts w:ascii="SimSun" w:eastAsia="SimSun" w:hAnsi="SimSun" w:hint="eastAsia"/>
                <w:color w:val="333333"/>
                <w:shd w:val="clear" w:color="auto" w:fill="FFFFFF"/>
              </w:rPr>
              <w:t xml:space="preserve">　</w:t>
            </w:r>
            <w:r>
              <w:rPr>
                <w:rFonts w:ascii="SimSun" w:eastAsia="SimSun" w:hAnsi="SimSun" w:hint="eastAsia"/>
                <w:color w:val="333333"/>
                <w:shd w:val="clear" w:color="auto" w:fill="FFFFFF"/>
              </w:rPr>
              <w:t xml:space="preserve">   </w:t>
            </w:r>
            <w:r w:rsidRPr="009F459D">
              <w:rPr>
                <w:rFonts w:ascii="SimSun" w:eastAsia="SimSun" w:hAnsi="SimSun" w:hint="eastAsia"/>
                <w:color w:val="333333"/>
                <w:shd w:val="clear" w:color="auto" w:fill="FFFFFF"/>
              </w:rPr>
              <w:t>2.</w:t>
            </w:r>
            <w:hyperlink r:id="rId9" w:history="1">
              <w:r w:rsidRPr="009F459D">
                <w:rPr>
                  <w:rStyle w:val="a7"/>
                  <w:rFonts w:ascii="SimSun" w:eastAsia="SimSun" w:hAnsi="SimSun" w:hint="eastAsia"/>
                  <w:bdr w:val="none" w:sz="0" w:space="0" w:color="auto" w:frame="1"/>
                  <w:shd w:val="clear" w:color="auto" w:fill="FFFFFF"/>
                </w:rPr>
                <w:t>经营地涉税事项反馈表</w:t>
              </w:r>
            </w:hyperlink>
            <w:r w:rsidRPr="009F459D">
              <w:rPr>
                <w:rFonts w:ascii="SimSun" w:eastAsia="SimSun" w:hAnsi="SimSun" w:hint="eastAsia"/>
              </w:rPr>
              <w:t>（下载）</w:t>
            </w:r>
          </w:p>
          <w:p w:rsidR="009F459D" w:rsidRPr="009F459D" w:rsidRDefault="009F459D" w:rsidP="009F459D">
            <w:pPr>
              <w:topLinePunct/>
              <w:snapToGrid w:val="0"/>
              <w:spacing w:line="360" w:lineRule="auto"/>
              <w:rPr>
                <w:rFonts w:ascii="SimSun" w:eastAsia="SimSun" w:hAnsi="SimSun"/>
              </w:rPr>
            </w:pPr>
          </w:p>
          <w:p w:rsidR="009F459D" w:rsidRPr="009F459D" w:rsidRDefault="009F459D" w:rsidP="009F459D">
            <w:pPr>
              <w:wordWrap w:val="0"/>
              <w:autoSpaceDE w:val="0"/>
              <w:autoSpaceDN w:val="0"/>
              <w:snapToGrid w:val="0"/>
              <w:spacing w:line="290" w:lineRule="atLeast"/>
              <w:jc w:val="right"/>
              <w:rPr>
                <w:rFonts w:ascii="SimSun" w:eastAsia="SimSun" w:hAnsi="SimSun"/>
                <w:szCs w:val="21"/>
              </w:rPr>
            </w:pPr>
            <w:r w:rsidRPr="009F459D">
              <w:rPr>
                <w:rFonts w:ascii="SimSun" w:eastAsia="SimSun" w:hAnsi="SimSun" w:hint="eastAsia"/>
                <w:szCs w:val="21"/>
              </w:rPr>
              <w:t>国家税务总局</w:t>
            </w:r>
          </w:p>
          <w:p w:rsidR="00F6633C" w:rsidRPr="009F459D" w:rsidRDefault="009F459D" w:rsidP="009F459D">
            <w:pPr>
              <w:wordWrap w:val="0"/>
              <w:autoSpaceDE w:val="0"/>
              <w:autoSpaceDN w:val="0"/>
              <w:snapToGrid w:val="0"/>
              <w:spacing w:line="290" w:lineRule="atLeast"/>
              <w:jc w:val="right"/>
              <w:rPr>
                <w:rFonts w:ascii="SimSun" w:eastAsia="SimSun" w:hAnsi="SimSun"/>
                <w:szCs w:val="21"/>
              </w:rPr>
            </w:pPr>
            <w:r w:rsidRPr="009F459D">
              <w:rPr>
                <w:rFonts w:ascii="SimSun" w:eastAsia="SimSun" w:hAnsi="SimSun"/>
                <w:szCs w:val="21"/>
              </w:rPr>
              <w:t>2018</w:t>
            </w:r>
            <w:r w:rsidRPr="009F459D">
              <w:rPr>
                <w:rFonts w:ascii="SimSun" w:eastAsia="SimSun" w:hAnsi="SimSun" w:hint="eastAsia"/>
                <w:szCs w:val="21"/>
              </w:rPr>
              <w:t>年</w:t>
            </w:r>
            <w:r w:rsidRPr="009F459D">
              <w:rPr>
                <w:rFonts w:ascii="SimSun" w:eastAsia="SimSun" w:hAnsi="SimSun"/>
                <w:szCs w:val="21"/>
              </w:rPr>
              <w:t>7</w:t>
            </w:r>
            <w:r w:rsidRPr="009F459D">
              <w:rPr>
                <w:rFonts w:ascii="SimSun" w:eastAsia="SimSun" w:hAnsi="SimSun" w:hint="eastAsia"/>
                <w:szCs w:val="21"/>
              </w:rPr>
              <w:t>月</w:t>
            </w:r>
            <w:r w:rsidRPr="009F459D">
              <w:rPr>
                <w:rFonts w:ascii="SimSun" w:eastAsia="SimSun" w:hAnsi="SimSun"/>
                <w:szCs w:val="21"/>
              </w:rPr>
              <w:t>4</w:t>
            </w:r>
            <w:r w:rsidRPr="009F459D">
              <w:rPr>
                <w:rFonts w:ascii="SimSun" w:eastAsia="SimSun" w:hAnsi="SimSun" w:hint="eastAsia"/>
                <w:szCs w:val="21"/>
              </w:rPr>
              <w:t>日</w:t>
            </w:r>
          </w:p>
          <w:p w:rsidR="009F459D" w:rsidRPr="00F6633C" w:rsidRDefault="00F6633C" w:rsidP="009F459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CF" w:rsidRDefault="004015CF" w:rsidP="00C278F4">
      <w:r>
        <w:separator/>
      </w:r>
    </w:p>
  </w:endnote>
  <w:endnote w:type="continuationSeparator" w:id="0">
    <w:p w:rsidR="004015CF" w:rsidRDefault="004015C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CF" w:rsidRDefault="004015CF" w:rsidP="00C278F4">
      <w:r>
        <w:separator/>
      </w:r>
    </w:p>
  </w:footnote>
  <w:footnote w:type="continuationSeparator" w:id="0">
    <w:p w:rsidR="004015CF" w:rsidRDefault="004015C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015CF"/>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9F459D"/>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610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d.chinatax.gov.cn/guoshui/action/ShowAppend.do?id=16108"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318</Words>
  <Characters>1816</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2018-07-12T07:39:00Z</dcterms:modified>
</cp:coreProperties>
</file>