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FF1D9A" w:rsidRPr="00FF1D9A" w:rsidRDefault="00FF1D9A" w:rsidP="00FF1D9A">
            <w:pPr>
              <w:wordWrap w:val="0"/>
              <w:autoSpaceDN w:val="0"/>
              <w:snapToGrid w:val="0"/>
              <w:spacing w:line="290" w:lineRule="atLeast"/>
              <w:jc w:val="center"/>
              <w:rPr>
                <w:rFonts w:ascii="한컴바탕" w:eastAsia="한컴바탕" w:hAnsi="한컴바탕" w:cs="한컴바탕"/>
                <w:b/>
                <w:sz w:val="26"/>
                <w:szCs w:val="26"/>
                <w:lang w:eastAsia="ko-KR"/>
              </w:rPr>
            </w:pPr>
            <w:r w:rsidRPr="00FF1D9A">
              <w:rPr>
                <w:rFonts w:ascii="한컴바탕" w:eastAsia="한컴바탕" w:hAnsi="한컴바탕" w:cs="한컴바탕" w:hint="eastAsia"/>
                <w:b/>
                <w:sz w:val="26"/>
                <w:szCs w:val="26"/>
                <w:lang w:eastAsia="ko-KR"/>
              </w:rPr>
              <w:t>통관</w:t>
            </w:r>
            <w:r w:rsidRPr="00FF1D9A">
              <w:rPr>
                <w:rFonts w:ascii="한컴바탕" w:eastAsia="한컴바탕" w:hAnsi="한컴바탕" w:cs="한컴바탕"/>
                <w:b/>
                <w:sz w:val="26"/>
                <w:szCs w:val="26"/>
                <w:lang w:eastAsia="ko-KR"/>
              </w:rPr>
              <w:t xml:space="preserve"> 단계의 페이퍼 &lt;중화인민공화국 세관 수출입화물 과세•면세증명&gt; 제출 의무 면제에 관한 공고</w:t>
            </w:r>
          </w:p>
          <w:p w:rsidR="00FF1D9A" w:rsidRPr="00FF1D9A" w:rsidRDefault="00FF1D9A" w:rsidP="00FF1D9A">
            <w:pPr>
              <w:wordWrap w:val="0"/>
              <w:autoSpaceDN w:val="0"/>
              <w:snapToGrid w:val="0"/>
              <w:spacing w:line="290" w:lineRule="atLeast"/>
              <w:jc w:val="center"/>
              <w:rPr>
                <w:rFonts w:ascii="한컴바탕" w:eastAsia="한컴바탕" w:hAnsi="한컴바탕" w:cs="한컴바탕"/>
                <w:spacing w:val="-6"/>
                <w:szCs w:val="21"/>
                <w:lang w:eastAsia="ko-KR"/>
              </w:rPr>
            </w:pPr>
            <w:r w:rsidRPr="00FF1D9A">
              <w:rPr>
                <w:rFonts w:ascii="한컴바탕" w:eastAsia="한컴바탕" w:hAnsi="한컴바탕" w:cs="한컴바탕" w:hint="eastAsia"/>
                <w:spacing w:val="-6"/>
                <w:szCs w:val="21"/>
                <w:lang w:eastAsia="ko-KR"/>
              </w:rPr>
              <w:t>해관총서</w:t>
            </w:r>
            <w:r w:rsidRPr="00FF1D9A">
              <w:rPr>
                <w:rFonts w:ascii="한컴바탕" w:eastAsia="한컴바탕" w:hAnsi="한컴바탕" w:cs="한컴바탕"/>
                <w:spacing w:val="-6"/>
                <w:szCs w:val="21"/>
                <w:lang w:eastAsia="ko-KR"/>
              </w:rPr>
              <w:t xml:space="preserve"> 공고 2017년 제19호</w:t>
            </w:r>
          </w:p>
          <w:p w:rsidR="00FF1D9A" w:rsidRPr="00FF1D9A" w:rsidRDefault="00FF1D9A" w:rsidP="00FF1D9A">
            <w:pPr>
              <w:wordWrap w:val="0"/>
              <w:autoSpaceDN w:val="0"/>
              <w:snapToGrid w:val="0"/>
              <w:spacing w:line="290" w:lineRule="atLeast"/>
              <w:jc w:val="left"/>
              <w:rPr>
                <w:rFonts w:ascii="한컴바탕" w:eastAsia="한컴바탕" w:hAnsi="한컴바탕" w:cs="한컴바탕"/>
                <w:spacing w:val="-6"/>
                <w:szCs w:val="21"/>
                <w:lang w:eastAsia="ko-KR"/>
              </w:rPr>
            </w:pPr>
          </w:p>
          <w:p w:rsidR="00FF1D9A" w:rsidRPr="00FF1D9A" w:rsidRDefault="00FF1D9A" w:rsidP="00FF1D9A">
            <w:pPr>
              <w:wordWrap w:val="0"/>
              <w:autoSpaceDN w:val="0"/>
              <w:snapToGrid w:val="0"/>
              <w:spacing w:line="290" w:lineRule="atLeast"/>
              <w:jc w:val="left"/>
              <w:rPr>
                <w:rFonts w:ascii="한컴바탕" w:eastAsia="한컴바탕" w:hAnsi="한컴바탕" w:cs="한컴바탕"/>
                <w:spacing w:val="-6"/>
                <w:szCs w:val="21"/>
                <w:lang w:eastAsia="ko-KR"/>
              </w:rPr>
            </w:pPr>
            <w:r w:rsidRPr="00FF1D9A">
              <w:rPr>
                <w:rFonts w:ascii="한컴바탕" w:eastAsia="한컴바탕" w:hAnsi="한컴바탕" w:cs="한컴바탕" w:hint="eastAsia"/>
                <w:spacing w:val="-6"/>
                <w:szCs w:val="21"/>
                <w:lang w:eastAsia="ko-KR"/>
              </w:rPr>
              <w:t>세금감면</w:t>
            </w:r>
            <w:r w:rsidRPr="00FF1D9A">
              <w:rPr>
                <w:rFonts w:ascii="한컴바탕" w:eastAsia="한컴바탕" w:hAnsi="한컴바탕" w:cs="한컴바탕"/>
                <w:spacing w:val="-6"/>
                <w:szCs w:val="21"/>
                <w:lang w:eastAsia="ko-KR"/>
              </w:rPr>
              <w:t xml:space="preserve"> 신청 및 화물 통관을 한층 더 원활화하기 위한 목적으로 해관총서는 중국 전자항구 QP 사전등록 클라이언트 세금감면 신고 시스템을 통하여 세금감면 수속을 처리하고 세관의 심사를 통과한 송수화인 또는 통관대행업체에 대하여 통관 단계에서 페이퍼 &lt;중화인민공화국 세관 수출입화물 과세•면세증명&gt;(이하 '&lt;과세•면세증명&gt;'으로 약칭) 두번째 페이지(즉, 세금감면 수속 처리를 위한 세관 제출용 페이지)의 제출을 더 이상 요구하지 않기로 결정하였다. 이에 관련 사항을 다음과 같이 공고한다.</w:t>
            </w:r>
          </w:p>
          <w:p w:rsidR="00FF1D9A" w:rsidRPr="00FF1D9A" w:rsidRDefault="00FF1D9A" w:rsidP="00FF1D9A">
            <w:pPr>
              <w:wordWrap w:val="0"/>
              <w:autoSpaceDN w:val="0"/>
              <w:snapToGrid w:val="0"/>
              <w:spacing w:line="290" w:lineRule="atLeast"/>
              <w:jc w:val="left"/>
              <w:rPr>
                <w:rFonts w:ascii="한컴바탕" w:eastAsia="한컴바탕" w:hAnsi="한컴바탕" w:cs="한컴바탕"/>
                <w:spacing w:val="-6"/>
                <w:szCs w:val="21"/>
                <w:lang w:eastAsia="ko-KR"/>
              </w:rPr>
            </w:pPr>
            <w:r w:rsidRPr="00FF1D9A">
              <w:rPr>
                <w:rFonts w:ascii="한컴바탕" w:eastAsia="한컴바탕" w:hAnsi="한컴바탕" w:cs="한컴바탕"/>
                <w:spacing w:val="-6"/>
                <w:szCs w:val="21"/>
                <w:lang w:eastAsia="ko-KR"/>
              </w:rPr>
              <w:t>2017년 4월 26일부터 상기 &lt;과세•면세증명&gt;상에 열거된 화물의 통관신고 수속을 처리하는 송수화인 또는 통관대행업체는 페이퍼 &lt;과세•면세증명&gt; 또는 그 스캔본을 제출할 필요가 없다. &lt;과세•면세증명&gt;의 전자 데이터와 신고 데이터가 일치하지 아니하여 세관이 종이서류의 확인을 요구하는 경우 해당 기업은 제공하여야 한다.</w:t>
            </w:r>
          </w:p>
          <w:p w:rsidR="00FF1D9A" w:rsidRPr="00FF1D9A" w:rsidRDefault="00FF1D9A" w:rsidP="00FF1D9A">
            <w:pPr>
              <w:wordWrap w:val="0"/>
              <w:autoSpaceDN w:val="0"/>
              <w:snapToGrid w:val="0"/>
              <w:spacing w:line="290" w:lineRule="atLeast"/>
              <w:jc w:val="left"/>
              <w:rPr>
                <w:rFonts w:ascii="한컴바탕" w:eastAsia="한컴바탕" w:hAnsi="한컴바탕" w:cs="한컴바탕"/>
                <w:spacing w:val="-6"/>
                <w:szCs w:val="21"/>
                <w:lang w:eastAsia="ko-KR"/>
              </w:rPr>
            </w:pPr>
            <w:r w:rsidRPr="00FF1D9A">
              <w:rPr>
                <w:rFonts w:ascii="한컴바탕" w:eastAsia="한컴바탕" w:hAnsi="한컴바탕" w:cs="한컴바탕" w:hint="eastAsia"/>
                <w:spacing w:val="-6"/>
                <w:szCs w:val="21"/>
                <w:lang w:eastAsia="ko-KR"/>
              </w:rPr>
              <w:t>수입화물</w:t>
            </w:r>
            <w:r w:rsidRPr="00FF1D9A">
              <w:rPr>
                <w:rFonts w:ascii="한컴바탕" w:eastAsia="한컴바탕" w:hAnsi="한컴바탕" w:cs="한컴바탕"/>
                <w:spacing w:val="-6"/>
                <w:szCs w:val="21"/>
                <w:lang w:eastAsia="ko-KR"/>
              </w:rPr>
              <w:t xml:space="preserve"> 통관신고 시 송수화인 또는 통관대행업체는 규정에 따라 &lt;과세•면세증명&gt;의 고유번호를 수출입화물 통관신고서상의 '비안(</w:t>
            </w:r>
            <w:r w:rsidRPr="00FF1D9A">
              <w:rPr>
                <w:rFonts w:ascii="한컴바탕" w:eastAsia="한컴바탕" w:hAnsi="한컴바탕" w:cs="한컴바탕" w:hint="eastAsia"/>
                <w:spacing w:val="-6"/>
                <w:szCs w:val="21"/>
                <w:lang w:eastAsia="ko-KR"/>
              </w:rPr>
              <w:t>備案</w:t>
            </w:r>
            <w:r w:rsidRPr="00FF1D9A">
              <w:rPr>
                <w:rFonts w:ascii="한컴바탕" w:eastAsia="한컴바탕" w:hAnsi="한컴바탕" w:cs="한컴바탕"/>
                <w:spacing w:val="-6"/>
                <w:szCs w:val="21"/>
                <w:lang w:eastAsia="ko-KR"/>
              </w:rPr>
              <w:t xml:space="preserve">)번호' 란에 기재하여야 한다. &lt;과세•면세증명&gt;의 고유번호는 중국 전자항구 QP 사전등록 클라이언트 세금감면 신고 시스템을 통하여 조회가 가능하다. 세금감면 신청인이 페이퍼 &lt;과세•면세증명&gt;(즉, 신청업체 보관용인 세번째 페이지)을 필요로 하는 경우 해당 &lt;과세•면세증명&gt;의 유효기간 내에 관할 세관에 신청하여 발급받을 수 있다.    </w:t>
            </w:r>
          </w:p>
          <w:p w:rsidR="00FF1D9A" w:rsidRPr="00FF1D9A" w:rsidRDefault="00FF1D9A" w:rsidP="00FF1D9A">
            <w:pPr>
              <w:wordWrap w:val="0"/>
              <w:autoSpaceDN w:val="0"/>
              <w:snapToGrid w:val="0"/>
              <w:spacing w:line="290" w:lineRule="atLeast"/>
              <w:jc w:val="left"/>
              <w:rPr>
                <w:rFonts w:ascii="한컴바탕" w:eastAsia="한컴바탕" w:hAnsi="한컴바탕" w:cs="한컴바탕"/>
                <w:spacing w:val="-6"/>
                <w:szCs w:val="21"/>
                <w:lang w:eastAsia="ko-KR"/>
              </w:rPr>
            </w:pPr>
            <w:r w:rsidRPr="00FF1D9A">
              <w:rPr>
                <w:rFonts w:ascii="한컴바탕" w:eastAsia="한컴바탕" w:hAnsi="한컴바탕" w:cs="한컴바탕"/>
                <w:spacing w:val="-6"/>
                <w:szCs w:val="21"/>
                <w:lang w:eastAsia="ko-KR"/>
              </w:rPr>
              <w:t xml:space="preserve">   </w:t>
            </w:r>
          </w:p>
          <w:p w:rsidR="00FF1D9A" w:rsidRPr="00FF1D9A" w:rsidRDefault="00FF1D9A" w:rsidP="00FF1D9A">
            <w:pPr>
              <w:wordWrap w:val="0"/>
              <w:autoSpaceDN w:val="0"/>
              <w:snapToGrid w:val="0"/>
              <w:spacing w:line="290" w:lineRule="atLeast"/>
              <w:jc w:val="right"/>
              <w:rPr>
                <w:rFonts w:ascii="한컴바탕" w:eastAsia="한컴바탕" w:hAnsi="한컴바탕" w:cs="한컴바탕"/>
                <w:spacing w:val="-6"/>
                <w:szCs w:val="21"/>
                <w:lang w:eastAsia="ko-KR"/>
              </w:rPr>
            </w:pPr>
            <w:r w:rsidRPr="00FF1D9A">
              <w:rPr>
                <w:rFonts w:ascii="한컴바탕" w:eastAsia="한컴바탕" w:hAnsi="한컴바탕" w:cs="한컴바탕" w:hint="eastAsia"/>
                <w:spacing w:val="-6"/>
                <w:szCs w:val="21"/>
                <w:lang w:eastAsia="ko-KR"/>
              </w:rPr>
              <w:t>해관총서</w:t>
            </w:r>
          </w:p>
          <w:p w:rsidR="00F6633C" w:rsidRPr="00F6633C" w:rsidRDefault="00FF1D9A" w:rsidP="00FF1D9A">
            <w:pPr>
              <w:wordWrap w:val="0"/>
              <w:autoSpaceDN w:val="0"/>
              <w:snapToGrid w:val="0"/>
              <w:spacing w:line="290" w:lineRule="atLeast"/>
              <w:jc w:val="right"/>
              <w:rPr>
                <w:rFonts w:ascii="한컴바탕" w:eastAsia="한컴바탕" w:hAnsi="한컴바탕" w:cs="한컴바탕"/>
                <w:spacing w:val="-6"/>
                <w:szCs w:val="21"/>
                <w:lang w:eastAsia="ko-KR"/>
              </w:rPr>
            </w:pPr>
            <w:r w:rsidRPr="00FF1D9A">
              <w:rPr>
                <w:rFonts w:ascii="한컴바탕" w:eastAsia="한컴바탕" w:hAnsi="한컴바탕" w:cs="한컴바탕"/>
                <w:spacing w:val="-6"/>
                <w:szCs w:val="21"/>
                <w:lang w:eastAsia="ko-KR"/>
              </w:rPr>
              <w:t>2017년 4월 21일</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FF1D9A" w:rsidRPr="00FF1D9A" w:rsidRDefault="00FF1D9A" w:rsidP="00FF1D9A">
            <w:pPr>
              <w:wordWrap w:val="0"/>
              <w:autoSpaceDE w:val="0"/>
              <w:autoSpaceDN w:val="0"/>
              <w:snapToGrid w:val="0"/>
              <w:spacing w:line="290" w:lineRule="atLeast"/>
              <w:jc w:val="center"/>
              <w:rPr>
                <w:rFonts w:ascii="SimSun" w:eastAsia="SimSun" w:hAnsi="SimSun"/>
                <w:b/>
                <w:spacing w:val="-14"/>
                <w:sz w:val="26"/>
                <w:szCs w:val="26"/>
              </w:rPr>
            </w:pPr>
            <w:r w:rsidRPr="00FF1D9A">
              <w:rPr>
                <w:rFonts w:ascii="SimSun" w:eastAsia="SimSun" w:hAnsi="SimSun" w:hint="eastAsia"/>
                <w:b/>
                <w:spacing w:val="-14"/>
                <w:sz w:val="26"/>
                <w:szCs w:val="26"/>
              </w:rPr>
              <w:t>关于在通关环节免予提交纸质《中华人民共和国海关进出口货物征免税证明》的公告</w:t>
            </w:r>
          </w:p>
          <w:p w:rsidR="00FF1D9A" w:rsidRPr="00FF1D9A" w:rsidRDefault="00FF1D9A" w:rsidP="00FF1D9A">
            <w:pPr>
              <w:wordWrap w:val="0"/>
              <w:autoSpaceDE w:val="0"/>
              <w:autoSpaceDN w:val="0"/>
              <w:snapToGrid w:val="0"/>
              <w:spacing w:line="290" w:lineRule="atLeast"/>
              <w:jc w:val="center"/>
              <w:rPr>
                <w:rFonts w:ascii="SimSun" w:eastAsia="SimSun" w:hAnsi="SimSun"/>
                <w:szCs w:val="21"/>
              </w:rPr>
            </w:pPr>
            <w:r w:rsidRPr="00FF1D9A">
              <w:rPr>
                <w:rFonts w:ascii="SimSun" w:eastAsia="SimSun" w:hAnsi="SimSun" w:hint="eastAsia"/>
                <w:szCs w:val="21"/>
              </w:rPr>
              <w:t>海关总署公告</w:t>
            </w:r>
            <w:r w:rsidRPr="00FF1D9A">
              <w:rPr>
                <w:rFonts w:ascii="SimSun" w:eastAsia="SimSun" w:hAnsi="SimSun"/>
                <w:szCs w:val="21"/>
              </w:rPr>
              <w:t>2017</w:t>
            </w:r>
            <w:r w:rsidRPr="00FF1D9A">
              <w:rPr>
                <w:rFonts w:ascii="SimSun" w:eastAsia="SimSun" w:hAnsi="SimSun" w:hint="eastAsia"/>
                <w:szCs w:val="21"/>
              </w:rPr>
              <w:t>年第</w:t>
            </w:r>
            <w:r w:rsidRPr="00FF1D9A">
              <w:rPr>
                <w:rFonts w:ascii="SimSun" w:eastAsia="SimSun" w:hAnsi="SimSun"/>
                <w:szCs w:val="21"/>
              </w:rPr>
              <w:t>19</w:t>
            </w:r>
            <w:r w:rsidRPr="00FF1D9A">
              <w:rPr>
                <w:rFonts w:ascii="SimSun" w:eastAsia="SimSun" w:hAnsi="SimSun" w:hint="eastAsia"/>
                <w:szCs w:val="21"/>
              </w:rPr>
              <w:t>号</w:t>
            </w:r>
          </w:p>
          <w:p w:rsidR="00FF1D9A" w:rsidRPr="00FF1D9A" w:rsidRDefault="00FF1D9A" w:rsidP="00FF1D9A">
            <w:pPr>
              <w:wordWrap w:val="0"/>
              <w:autoSpaceDE w:val="0"/>
              <w:autoSpaceDN w:val="0"/>
              <w:snapToGrid w:val="0"/>
              <w:spacing w:line="290" w:lineRule="atLeast"/>
              <w:rPr>
                <w:rFonts w:ascii="SimSun" w:eastAsia="SimSun" w:hAnsi="SimSun"/>
                <w:szCs w:val="21"/>
              </w:rPr>
            </w:pPr>
          </w:p>
          <w:p w:rsidR="00FF1D9A" w:rsidRPr="00FF1D9A" w:rsidRDefault="00FF1D9A" w:rsidP="00FF1D9A">
            <w:pPr>
              <w:wordWrap w:val="0"/>
              <w:autoSpaceDE w:val="0"/>
              <w:autoSpaceDN w:val="0"/>
              <w:snapToGrid w:val="0"/>
              <w:spacing w:line="290" w:lineRule="atLeast"/>
              <w:rPr>
                <w:rFonts w:ascii="SimSun" w:eastAsia="SimSun" w:hAnsi="SimSun"/>
                <w:spacing w:val="16"/>
                <w:szCs w:val="21"/>
              </w:rPr>
            </w:pPr>
            <w:r w:rsidRPr="00FF1D9A">
              <w:rPr>
                <w:rFonts w:ascii="SimSun" w:eastAsia="SimSun" w:hAnsi="SimSun"/>
                <w:szCs w:val="21"/>
              </w:rPr>
              <w:t xml:space="preserve">    </w:t>
            </w:r>
            <w:r w:rsidRPr="00FF1D9A">
              <w:rPr>
                <w:rFonts w:ascii="SimSun" w:eastAsia="SimSun" w:hAnsi="SimSun" w:hint="eastAsia"/>
                <w:spacing w:val="16"/>
                <w:szCs w:val="21"/>
              </w:rPr>
              <w:t>为进一步便利减免税申请和货物通关，海关总署决定，对通过中国电子口岸</w:t>
            </w:r>
            <w:r w:rsidRPr="00FF1D9A">
              <w:rPr>
                <w:rFonts w:ascii="SimSun" w:eastAsia="SimSun" w:hAnsi="SimSun"/>
                <w:spacing w:val="16"/>
                <w:szCs w:val="21"/>
              </w:rPr>
              <w:t>QP</w:t>
            </w:r>
            <w:r w:rsidRPr="00FF1D9A">
              <w:rPr>
                <w:rFonts w:ascii="SimSun" w:eastAsia="SimSun" w:hAnsi="SimSun" w:hint="eastAsia"/>
                <w:spacing w:val="16"/>
                <w:szCs w:val="21"/>
              </w:rPr>
              <w:t>预录入客户端减免税申报系统申请办理减免税手续并通过了海关审核的，收发货人或受委托的报关企业在进口通关环节无需提交纸质《中华人民共和国海关进出口货物征免税证明》（以下简称《征免税证明》）第二联（即送海关凭以减免税联）。现将有关事项公告如下：</w:t>
            </w:r>
          </w:p>
          <w:p w:rsidR="00FF1D9A" w:rsidRPr="00FF1D9A" w:rsidRDefault="00FF1D9A" w:rsidP="00FF1D9A">
            <w:pPr>
              <w:wordWrap w:val="0"/>
              <w:autoSpaceDE w:val="0"/>
              <w:autoSpaceDN w:val="0"/>
              <w:snapToGrid w:val="0"/>
              <w:spacing w:line="290" w:lineRule="atLeast"/>
              <w:rPr>
                <w:rFonts w:ascii="SimSun" w:eastAsia="SimSun" w:hAnsi="SimSun"/>
                <w:szCs w:val="21"/>
              </w:rPr>
            </w:pPr>
            <w:r w:rsidRPr="00FF1D9A">
              <w:rPr>
                <w:rFonts w:ascii="SimSun" w:eastAsia="SimSun" w:hAnsi="SimSun"/>
                <w:szCs w:val="21"/>
              </w:rPr>
              <w:t xml:space="preserve">    </w:t>
            </w:r>
            <w:r w:rsidRPr="00FF1D9A">
              <w:rPr>
                <w:rFonts w:ascii="SimSun" w:eastAsia="SimSun" w:hAnsi="SimSun" w:hint="eastAsia"/>
                <w:szCs w:val="21"/>
              </w:rPr>
              <w:t>自</w:t>
            </w:r>
            <w:r w:rsidRPr="00FF1D9A">
              <w:rPr>
                <w:rFonts w:ascii="SimSun" w:eastAsia="SimSun" w:hAnsi="SimSun"/>
                <w:szCs w:val="21"/>
              </w:rPr>
              <w:t>2017</w:t>
            </w:r>
            <w:r w:rsidRPr="00FF1D9A">
              <w:rPr>
                <w:rFonts w:ascii="SimSun" w:eastAsia="SimSun" w:hAnsi="SimSun" w:hint="eastAsia"/>
                <w:szCs w:val="21"/>
              </w:rPr>
              <w:t>年</w:t>
            </w:r>
            <w:r w:rsidRPr="00FF1D9A">
              <w:rPr>
                <w:rFonts w:ascii="SimSun" w:eastAsia="SimSun" w:hAnsi="SimSun"/>
                <w:szCs w:val="21"/>
              </w:rPr>
              <w:t>4</w:t>
            </w:r>
            <w:r w:rsidRPr="00FF1D9A">
              <w:rPr>
                <w:rFonts w:ascii="SimSun" w:eastAsia="SimSun" w:hAnsi="SimSun" w:hint="eastAsia"/>
                <w:szCs w:val="21"/>
              </w:rPr>
              <w:t>月</w:t>
            </w:r>
            <w:r w:rsidRPr="00FF1D9A">
              <w:rPr>
                <w:rFonts w:ascii="SimSun" w:eastAsia="SimSun" w:hAnsi="SimSun"/>
                <w:szCs w:val="21"/>
              </w:rPr>
              <w:t>26</w:t>
            </w:r>
            <w:r w:rsidRPr="00FF1D9A">
              <w:rPr>
                <w:rFonts w:ascii="SimSun" w:eastAsia="SimSun" w:hAnsi="SimSun" w:hint="eastAsia"/>
                <w:szCs w:val="21"/>
              </w:rPr>
              <w:t>日起，收发货人或受委托的报关企业在申报进口上述《征免税证明》所列货物时，无需提交纸质《征免税证明》或其扫描件。如果《征免税证明》电子数据与申报数据不一致，海关需要验核纸质单证的，有关企业应予以提供。</w:t>
            </w:r>
          </w:p>
          <w:p w:rsidR="00FF1D9A" w:rsidRPr="00FF1D9A" w:rsidRDefault="00FF1D9A" w:rsidP="00FF1D9A">
            <w:pPr>
              <w:wordWrap w:val="0"/>
              <w:autoSpaceDE w:val="0"/>
              <w:autoSpaceDN w:val="0"/>
              <w:snapToGrid w:val="0"/>
              <w:spacing w:line="290" w:lineRule="atLeast"/>
              <w:rPr>
                <w:rFonts w:ascii="SimSun" w:eastAsia="SimSun" w:hAnsi="SimSun"/>
                <w:spacing w:val="6"/>
                <w:szCs w:val="21"/>
              </w:rPr>
            </w:pPr>
            <w:r w:rsidRPr="00FF1D9A">
              <w:rPr>
                <w:rFonts w:ascii="SimSun" w:eastAsia="SimSun" w:hAnsi="SimSun"/>
                <w:szCs w:val="21"/>
              </w:rPr>
              <w:t xml:space="preserve">    </w:t>
            </w:r>
            <w:r w:rsidRPr="00FF1D9A">
              <w:rPr>
                <w:rFonts w:ascii="SimSun" w:eastAsia="SimSun" w:hAnsi="SimSun" w:hint="eastAsia"/>
                <w:spacing w:val="6"/>
                <w:szCs w:val="21"/>
              </w:rPr>
              <w:t>进口货物申报时，收发货人或受委托的报关企业应按规定将《征免税证明》编号填写在进口货物报关单“备案号”栏目中。《征免税证明》编号可通过中国电子口岸</w:t>
            </w:r>
            <w:r w:rsidRPr="00FF1D9A">
              <w:rPr>
                <w:rFonts w:ascii="SimSun" w:eastAsia="SimSun" w:hAnsi="SimSun"/>
                <w:spacing w:val="6"/>
                <w:szCs w:val="21"/>
              </w:rPr>
              <w:t>QP</w:t>
            </w:r>
            <w:r w:rsidRPr="00FF1D9A">
              <w:rPr>
                <w:rFonts w:ascii="SimSun" w:eastAsia="SimSun" w:hAnsi="SimSun" w:hint="eastAsia"/>
                <w:spacing w:val="6"/>
                <w:szCs w:val="21"/>
              </w:rPr>
              <w:t>预录入客户端减免税申报系统查询。减免税申请人如需要纸质《征免税证明》留存的（即申请单位留存的第三联），可在该《征免税证明》有效期内向主管海关申请领取。</w:t>
            </w:r>
          </w:p>
          <w:p w:rsidR="00FF1D9A" w:rsidRPr="00FF1D9A" w:rsidRDefault="00FF1D9A" w:rsidP="00FF1D9A">
            <w:pPr>
              <w:wordWrap w:val="0"/>
              <w:autoSpaceDE w:val="0"/>
              <w:autoSpaceDN w:val="0"/>
              <w:snapToGrid w:val="0"/>
              <w:spacing w:line="290" w:lineRule="atLeast"/>
              <w:rPr>
                <w:rFonts w:ascii="SimSun" w:eastAsia="SimSun" w:hAnsi="SimSun"/>
                <w:szCs w:val="21"/>
              </w:rPr>
            </w:pPr>
            <w:r w:rsidRPr="00FF1D9A">
              <w:rPr>
                <w:rFonts w:ascii="SimSun" w:eastAsia="SimSun" w:hAnsi="SimSun"/>
                <w:szCs w:val="21"/>
              </w:rPr>
              <w:t xml:space="preserve">   </w:t>
            </w:r>
          </w:p>
          <w:p w:rsidR="00FF1D9A" w:rsidRPr="00FF1D9A" w:rsidRDefault="00FF1D9A" w:rsidP="00FF1D9A">
            <w:pPr>
              <w:wordWrap w:val="0"/>
              <w:autoSpaceDE w:val="0"/>
              <w:autoSpaceDN w:val="0"/>
              <w:snapToGrid w:val="0"/>
              <w:spacing w:line="290" w:lineRule="atLeast"/>
              <w:jc w:val="right"/>
              <w:rPr>
                <w:rFonts w:ascii="SimSun" w:eastAsia="SimSun" w:hAnsi="SimSun"/>
                <w:szCs w:val="21"/>
              </w:rPr>
            </w:pPr>
            <w:r w:rsidRPr="00FF1D9A">
              <w:rPr>
                <w:rFonts w:ascii="SimSun" w:eastAsia="SimSun" w:hAnsi="SimSun" w:hint="eastAsia"/>
                <w:szCs w:val="21"/>
              </w:rPr>
              <w:t>海关总署</w:t>
            </w:r>
          </w:p>
          <w:p w:rsidR="00F6633C" w:rsidRPr="00F6633C" w:rsidRDefault="00FF1D9A" w:rsidP="00FF1D9A">
            <w:pPr>
              <w:wordWrap w:val="0"/>
              <w:autoSpaceDE w:val="0"/>
              <w:autoSpaceDN w:val="0"/>
              <w:snapToGrid w:val="0"/>
              <w:spacing w:line="290" w:lineRule="atLeast"/>
              <w:jc w:val="right"/>
              <w:rPr>
                <w:rFonts w:ascii="SimSun" w:eastAsia="SimSun" w:hAnsi="SimSun"/>
                <w:szCs w:val="21"/>
              </w:rPr>
            </w:pPr>
            <w:r w:rsidRPr="00FF1D9A">
              <w:rPr>
                <w:rFonts w:ascii="SimSun" w:eastAsia="SimSun" w:hAnsi="SimSun"/>
                <w:szCs w:val="21"/>
              </w:rPr>
              <w:t>2017</w:t>
            </w:r>
            <w:r w:rsidRPr="00FF1D9A">
              <w:rPr>
                <w:rFonts w:ascii="SimSun" w:eastAsia="SimSun" w:hAnsi="SimSun" w:hint="eastAsia"/>
                <w:szCs w:val="21"/>
              </w:rPr>
              <w:t>年</w:t>
            </w:r>
            <w:r w:rsidRPr="00FF1D9A">
              <w:rPr>
                <w:rFonts w:ascii="SimSun" w:eastAsia="SimSun" w:hAnsi="SimSun"/>
                <w:szCs w:val="21"/>
              </w:rPr>
              <w:t>4</w:t>
            </w:r>
            <w:r w:rsidRPr="00FF1D9A">
              <w:rPr>
                <w:rFonts w:ascii="SimSun" w:eastAsia="SimSun" w:hAnsi="SimSun" w:hint="eastAsia"/>
                <w:szCs w:val="21"/>
              </w:rPr>
              <w:t>月</w:t>
            </w:r>
            <w:r w:rsidRPr="00FF1D9A">
              <w:rPr>
                <w:rFonts w:ascii="SimSun" w:eastAsia="SimSun" w:hAnsi="SimSun"/>
                <w:szCs w:val="21"/>
              </w:rPr>
              <w:t>21</w:t>
            </w:r>
            <w:r w:rsidRPr="00FF1D9A">
              <w:rPr>
                <w:rFonts w:ascii="SimSun" w:eastAsia="SimSun" w:hAnsi="SimSun" w:hint="eastAsia"/>
                <w:szCs w:val="21"/>
              </w:rPr>
              <w:t>日</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C76" w:rsidRDefault="003F6C76" w:rsidP="00C278F4">
      <w:r>
        <w:separator/>
      </w:r>
    </w:p>
  </w:endnote>
  <w:endnote w:type="continuationSeparator" w:id="1">
    <w:p w:rsidR="003F6C76" w:rsidRDefault="003F6C76"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C76" w:rsidRDefault="003F6C76" w:rsidP="00C278F4">
      <w:r>
        <w:separator/>
      </w:r>
    </w:p>
  </w:footnote>
  <w:footnote w:type="continuationSeparator" w:id="1">
    <w:p w:rsidR="003F6C76" w:rsidRDefault="003F6C76"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0F71F0"/>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3F6C76"/>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1D9A"/>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198</Words>
  <Characters>1132</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2017-05-19T00:46:00Z</dcterms:modified>
</cp:coreProperties>
</file>