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135A6C" w:rsidRPr="00135A6C" w:rsidRDefault="00135A6C" w:rsidP="00135A6C">
            <w:pPr>
              <w:wordWrap w:val="0"/>
              <w:autoSpaceDN w:val="0"/>
              <w:snapToGrid w:val="0"/>
              <w:spacing w:line="290" w:lineRule="atLeast"/>
              <w:jc w:val="center"/>
              <w:rPr>
                <w:rFonts w:ascii="한컴바탕" w:eastAsia="한컴바탕" w:hAnsi="한컴바탕" w:cs="한컴바탕"/>
                <w:b/>
                <w:sz w:val="26"/>
                <w:szCs w:val="26"/>
                <w:lang w:eastAsia="ko-KR"/>
              </w:rPr>
            </w:pPr>
            <w:r w:rsidRPr="00135A6C">
              <w:rPr>
                <w:rFonts w:ascii="한컴바탕" w:eastAsia="한컴바탕" w:hAnsi="한컴바탕" w:cs="한컴바탕" w:hint="eastAsia"/>
                <w:b/>
                <w:sz w:val="26"/>
                <w:szCs w:val="26"/>
                <w:lang w:eastAsia="ko-KR"/>
              </w:rPr>
              <w:t>전기전자제품</w:t>
            </w:r>
            <w:r w:rsidRPr="00135A6C">
              <w:rPr>
                <w:rFonts w:ascii="한컴바탕" w:eastAsia="한컴바탕" w:hAnsi="한컴바탕" w:cs="한컴바탕"/>
                <w:b/>
                <w:sz w:val="26"/>
                <w:szCs w:val="26"/>
                <w:lang w:eastAsia="ko-KR"/>
              </w:rPr>
              <w:t xml:space="preserve"> 유해물질 사용 제한 관리방법</w:t>
            </w:r>
          </w:p>
          <w:p w:rsidR="00135A6C" w:rsidRPr="00135A6C" w:rsidRDefault="00135A6C" w:rsidP="00135A6C">
            <w:pPr>
              <w:rPr>
                <w:lang w:eastAsia="ko-KR"/>
              </w:rPr>
            </w:pPr>
          </w:p>
          <w:p w:rsidR="00135A6C" w:rsidRPr="00135A6C" w:rsidRDefault="00135A6C" w:rsidP="00135A6C">
            <w:pPr>
              <w:wordWrap w:val="0"/>
              <w:autoSpaceDN w:val="0"/>
              <w:snapToGrid w:val="0"/>
              <w:spacing w:line="290" w:lineRule="atLeast"/>
              <w:jc w:val="center"/>
              <w:rPr>
                <w:rFonts w:ascii="한컴바탕" w:eastAsia="한컴바탕" w:hAnsi="한컴바탕" w:cs="한컴바탕"/>
                <w:spacing w:val="20"/>
                <w:szCs w:val="21"/>
                <w:lang w:eastAsia="ko-KR"/>
              </w:rPr>
            </w:pPr>
            <w:r w:rsidRPr="00135A6C">
              <w:rPr>
                <w:rFonts w:ascii="한컴바탕" w:eastAsia="한컴바탕" w:hAnsi="한컴바탕" w:cs="한컴바탕" w:hint="eastAsia"/>
                <w:spacing w:val="-6"/>
                <w:szCs w:val="21"/>
                <w:lang w:eastAsia="ko-KR"/>
              </w:rPr>
              <w:t xml:space="preserve">　　</w:t>
            </w:r>
            <w:r w:rsidRPr="00135A6C">
              <w:rPr>
                <w:rFonts w:ascii="한컴바탕" w:eastAsia="한컴바탕" w:hAnsi="한컴바탕" w:cs="한컴바탕"/>
                <w:spacing w:val="-6"/>
                <w:szCs w:val="21"/>
                <w:lang w:eastAsia="ko-KR"/>
              </w:rPr>
              <w:t xml:space="preserve"> </w:t>
            </w:r>
            <w:r w:rsidRPr="00135A6C">
              <w:rPr>
                <w:rFonts w:ascii="한컴바탕" w:eastAsia="한컴바탕" w:hAnsi="한컴바탕" w:cs="한컴바탕"/>
                <w:spacing w:val="20"/>
                <w:szCs w:val="21"/>
                <w:lang w:eastAsia="ko-KR"/>
              </w:rPr>
              <w:t>공업과 정보화부, 국가 발전개혁위원회, 과학기술부, 재정부, 환경보호부, 상무부, 해관총서, 질량감독검사검역총국령 제32호</w:t>
            </w:r>
          </w:p>
          <w:p w:rsidR="00135A6C" w:rsidRDefault="00135A6C" w:rsidP="00135A6C">
            <w:pPr>
              <w:wordWrap w:val="0"/>
              <w:autoSpaceDN w:val="0"/>
              <w:snapToGrid w:val="0"/>
              <w:spacing w:line="290" w:lineRule="atLeast"/>
              <w:rPr>
                <w:rFonts w:ascii="한컴바탕" w:eastAsia="한컴바탕" w:hAnsi="한컴바탕" w:cs="한컴바탕" w:hint="eastAsia"/>
                <w:spacing w:val="-6"/>
                <w:szCs w:val="21"/>
                <w:lang w:eastAsia="ko-KR"/>
              </w:rPr>
            </w:pPr>
          </w:p>
          <w:p w:rsidR="00135A6C" w:rsidRPr="00135A6C" w:rsidRDefault="00135A6C" w:rsidP="00135A6C">
            <w:pPr>
              <w:wordWrap w:val="0"/>
              <w:autoSpaceDN w:val="0"/>
              <w:snapToGrid w:val="0"/>
              <w:spacing w:line="290" w:lineRule="atLeast"/>
              <w:rPr>
                <w:rFonts w:ascii="한컴바탕" w:eastAsia="한컴바탕" w:hAnsi="한컴바탕" w:cs="한컴바탕"/>
                <w:spacing w:val="-6"/>
                <w:szCs w:val="21"/>
                <w:lang w:eastAsia="ko-KR"/>
              </w:rPr>
            </w:pPr>
          </w:p>
          <w:p w:rsidR="00135A6C" w:rsidRPr="00913DA6" w:rsidRDefault="00135A6C" w:rsidP="00913DA6">
            <w:pPr>
              <w:ind w:firstLineChars="200" w:firstLine="396"/>
              <w:rPr>
                <w:rFonts w:ascii="한컴바탕" w:eastAsia="한컴바탕" w:hAnsi="한컴바탕" w:cs="한컴바탕"/>
                <w:spacing w:val="-6"/>
                <w:szCs w:val="21"/>
                <w:lang w:eastAsia="ko-KR"/>
              </w:rPr>
            </w:pPr>
            <w:r w:rsidRPr="00913DA6">
              <w:rPr>
                <w:rFonts w:ascii="한컴바탕" w:eastAsia="한컴바탕" w:hAnsi="한컴바탕" w:cs="한컴바탕"/>
                <w:spacing w:val="-6"/>
                <w:szCs w:val="21"/>
                <w:lang w:eastAsia="ko-KR"/>
              </w:rPr>
              <w:t xml:space="preserve">"전기전자제품 유해물질 사용제한 관리방법"은 이미 공업과 정보화부 업무회의에서 심의 통과되었으며 발전개혁위원회, 과학기술부, 재정부, 환경보호부, 상무부, 해관총서, 질량감독검사검역총국의 동의를 거쳐 발표하며 2016년 7월 1일부터 시행한다. 2006년 2월 28일 발표한 "전자 정보제품 오염통제 관리방법"(원 정보산업부, 발전개혁위원회, 상무부, 해관총서, 공상총국, 질검총국, 원 환보총국령 제39호) 은 동시에 폐지한다. </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135A6C" w:rsidRPr="00135A6C" w:rsidRDefault="00135A6C" w:rsidP="00135A6C">
            <w:pPr>
              <w:pStyle w:val="a4"/>
              <w:wordWrap w:val="0"/>
              <w:autoSpaceDN w:val="0"/>
              <w:snapToGrid w:val="0"/>
              <w:spacing w:line="290" w:lineRule="atLeast"/>
              <w:ind w:firstLineChars="450" w:firstLine="891"/>
              <w:jc w:val="right"/>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공업과</w:t>
            </w:r>
            <w:r w:rsidRPr="00135A6C">
              <w:rPr>
                <w:rFonts w:ascii="한컴바탕" w:eastAsia="한컴바탕" w:hAnsi="한컴바탕" w:cs="한컴바탕"/>
                <w:spacing w:val="-6"/>
                <w:szCs w:val="21"/>
                <w:lang w:eastAsia="ko-KR"/>
              </w:rPr>
              <w:t xml:space="preserve"> 정보화부 부장：먀오웨이(</w:t>
            </w:r>
            <w:r w:rsidRPr="00135A6C">
              <w:rPr>
                <w:rFonts w:ascii="한컴바탕" w:eastAsia="한컴바탕" w:hAnsi="한컴바탕" w:cs="한컴바탕" w:hint="eastAsia"/>
                <w:spacing w:val="-6"/>
                <w:szCs w:val="21"/>
                <w:lang w:eastAsia="ko-KR"/>
              </w:rPr>
              <w:t>苗圩</w:t>
            </w:r>
            <w:r w:rsidRPr="00135A6C">
              <w:rPr>
                <w:rFonts w:ascii="한컴바탕" w:eastAsia="한컴바탕" w:hAnsi="한컴바탕" w:cs="한컴바탕"/>
                <w:spacing w:val="-6"/>
                <w:szCs w:val="21"/>
                <w:lang w:eastAsia="ko-KR"/>
              </w:rPr>
              <w:t>)</w:t>
            </w:r>
          </w:p>
          <w:p w:rsidR="00135A6C" w:rsidRPr="00135A6C" w:rsidRDefault="00135A6C" w:rsidP="00135A6C">
            <w:pPr>
              <w:pStyle w:val="a4"/>
              <w:wordWrap w:val="0"/>
              <w:autoSpaceDN w:val="0"/>
              <w:snapToGrid w:val="0"/>
              <w:spacing w:line="290" w:lineRule="atLeast"/>
              <w:ind w:firstLineChars="400" w:firstLine="792"/>
              <w:jc w:val="right"/>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발전개혁위원회</w:t>
            </w:r>
            <w:r w:rsidRPr="00135A6C">
              <w:rPr>
                <w:rFonts w:ascii="한컴바탕" w:eastAsia="한컴바탕" w:hAnsi="한컴바탕" w:cs="한컴바탕"/>
                <w:spacing w:val="-6"/>
                <w:szCs w:val="21"/>
                <w:lang w:eastAsia="ko-KR"/>
              </w:rPr>
              <w:t xml:space="preserve"> 주임：쉬야오스(</w:t>
            </w:r>
            <w:r w:rsidRPr="00135A6C">
              <w:rPr>
                <w:rFonts w:ascii="한컴바탕" w:eastAsia="한컴바탕" w:hAnsi="한컴바탕" w:cs="한컴바탕" w:hint="eastAsia"/>
                <w:spacing w:val="-6"/>
                <w:szCs w:val="21"/>
                <w:lang w:eastAsia="ko-KR"/>
              </w:rPr>
              <w:t>徐绍史</w:t>
            </w:r>
            <w:r w:rsidRPr="00135A6C">
              <w:rPr>
                <w:rFonts w:ascii="한컴바탕" w:eastAsia="한컴바탕" w:hAnsi="한컴바탕" w:cs="한컴바탕"/>
                <w:spacing w:val="-6"/>
                <w:szCs w:val="21"/>
                <w:lang w:eastAsia="ko-KR"/>
              </w:rPr>
              <w:t>)</w:t>
            </w:r>
          </w:p>
          <w:p w:rsidR="00135A6C" w:rsidRPr="00135A6C" w:rsidRDefault="00135A6C" w:rsidP="00135A6C">
            <w:pPr>
              <w:pStyle w:val="a4"/>
              <w:wordWrap w:val="0"/>
              <w:autoSpaceDN w:val="0"/>
              <w:snapToGrid w:val="0"/>
              <w:spacing w:line="290" w:lineRule="atLeast"/>
              <w:ind w:firstLineChars="400" w:firstLine="792"/>
              <w:jc w:val="right"/>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과학기술부</w:t>
            </w:r>
            <w:r w:rsidRPr="00135A6C">
              <w:rPr>
                <w:rFonts w:ascii="한컴바탕" w:eastAsia="한컴바탕" w:hAnsi="한컴바탕" w:cs="한컴바탕"/>
                <w:spacing w:val="-6"/>
                <w:szCs w:val="21"/>
                <w:lang w:eastAsia="ko-KR"/>
              </w:rPr>
              <w:t xml:space="preserve"> 부장：완강(</w:t>
            </w:r>
            <w:r w:rsidRPr="00135A6C">
              <w:rPr>
                <w:rFonts w:ascii="한컴바탕" w:eastAsia="한컴바탕" w:hAnsi="한컴바탕" w:cs="한컴바탕" w:hint="eastAsia"/>
                <w:spacing w:val="-6"/>
                <w:szCs w:val="21"/>
                <w:lang w:eastAsia="ko-KR"/>
              </w:rPr>
              <w:t>万钢</w:t>
            </w:r>
            <w:r w:rsidRPr="00135A6C">
              <w:rPr>
                <w:rFonts w:ascii="한컴바탕" w:eastAsia="한컴바탕" w:hAnsi="한컴바탕" w:cs="한컴바탕"/>
                <w:spacing w:val="-6"/>
                <w:szCs w:val="21"/>
                <w:lang w:eastAsia="ko-KR"/>
              </w:rPr>
              <w:t>)</w:t>
            </w:r>
          </w:p>
          <w:p w:rsidR="00135A6C" w:rsidRPr="00135A6C" w:rsidRDefault="00135A6C" w:rsidP="00135A6C">
            <w:pPr>
              <w:pStyle w:val="a4"/>
              <w:wordWrap w:val="0"/>
              <w:autoSpaceDN w:val="0"/>
              <w:snapToGrid w:val="0"/>
              <w:spacing w:line="290" w:lineRule="atLeast"/>
              <w:ind w:firstLine="396"/>
              <w:jc w:val="right"/>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재정부</w:t>
            </w:r>
            <w:r w:rsidRPr="00135A6C">
              <w:rPr>
                <w:rFonts w:ascii="한컴바탕" w:eastAsia="한컴바탕" w:hAnsi="한컴바탕" w:cs="한컴바탕"/>
                <w:spacing w:val="-6"/>
                <w:szCs w:val="21"/>
                <w:lang w:eastAsia="ko-KR"/>
              </w:rPr>
              <w:t xml:space="preserve"> 부장：러우지웨이(</w:t>
            </w:r>
            <w:r w:rsidRPr="00135A6C">
              <w:rPr>
                <w:rFonts w:ascii="한컴바탕" w:eastAsia="한컴바탕" w:hAnsi="한컴바탕" w:cs="한컴바탕" w:hint="eastAsia"/>
                <w:spacing w:val="-6"/>
                <w:szCs w:val="21"/>
                <w:lang w:eastAsia="ko-KR"/>
              </w:rPr>
              <w:t>楼继伟</w:t>
            </w:r>
            <w:r w:rsidRPr="00135A6C">
              <w:rPr>
                <w:rFonts w:ascii="한컴바탕" w:eastAsia="한컴바탕" w:hAnsi="한컴바탕" w:cs="한컴바탕"/>
                <w:spacing w:val="-6"/>
                <w:szCs w:val="21"/>
                <w:lang w:eastAsia="ko-KR"/>
              </w:rPr>
              <w:t>)</w:t>
            </w:r>
          </w:p>
          <w:p w:rsidR="00135A6C" w:rsidRPr="00135A6C" w:rsidRDefault="00135A6C" w:rsidP="00135A6C">
            <w:pPr>
              <w:pStyle w:val="a4"/>
              <w:wordWrap w:val="0"/>
              <w:autoSpaceDN w:val="0"/>
              <w:snapToGrid w:val="0"/>
              <w:spacing w:line="290" w:lineRule="atLeast"/>
              <w:ind w:firstLine="396"/>
              <w:jc w:val="right"/>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환경보호부</w:t>
            </w:r>
            <w:r w:rsidRPr="00135A6C">
              <w:rPr>
                <w:rFonts w:ascii="한컴바탕" w:eastAsia="한컴바탕" w:hAnsi="한컴바탕" w:cs="한컴바탕"/>
                <w:spacing w:val="-6"/>
                <w:szCs w:val="21"/>
                <w:lang w:eastAsia="ko-KR"/>
              </w:rPr>
              <w:t xml:space="preserve"> 부장：천지닝(</w:t>
            </w:r>
            <w:r w:rsidRPr="00135A6C">
              <w:rPr>
                <w:rFonts w:ascii="한컴바탕" w:eastAsia="한컴바탕" w:hAnsi="한컴바탕" w:cs="한컴바탕" w:hint="eastAsia"/>
                <w:spacing w:val="-6"/>
                <w:szCs w:val="21"/>
                <w:lang w:eastAsia="ko-KR"/>
              </w:rPr>
              <w:t>陈吉宁</w:t>
            </w:r>
            <w:r w:rsidRPr="00135A6C">
              <w:rPr>
                <w:rFonts w:ascii="한컴바탕" w:eastAsia="한컴바탕" w:hAnsi="한컴바탕" w:cs="한컴바탕"/>
                <w:spacing w:val="-6"/>
                <w:szCs w:val="21"/>
                <w:lang w:eastAsia="ko-KR"/>
              </w:rPr>
              <w:t>)</w:t>
            </w:r>
          </w:p>
          <w:p w:rsidR="00135A6C" w:rsidRPr="00135A6C" w:rsidRDefault="00135A6C" w:rsidP="00135A6C">
            <w:pPr>
              <w:pStyle w:val="a4"/>
              <w:wordWrap w:val="0"/>
              <w:autoSpaceDN w:val="0"/>
              <w:snapToGrid w:val="0"/>
              <w:spacing w:line="290" w:lineRule="atLeast"/>
              <w:ind w:firstLine="396"/>
              <w:jc w:val="right"/>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상무부</w:t>
            </w:r>
            <w:r w:rsidRPr="00135A6C">
              <w:rPr>
                <w:rFonts w:ascii="한컴바탕" w:eastAsia="한컴바탕" w:hAnsi="한컴바탕" w:cs="한컴바탕"/>
                <w:spacing w:val="-6"/>
                <w:szCs w:val="21"/>
                <w:lang w:eastAsia="ko-KR"/>
              </w:rPr>
              <w:t xml:space="preserve"> 부장：가오후청(</w:t>
            </w:r>
            <w:r w:rsidRPr="00135A6C">
              <w:rPr>
                <w:rFonts w:ascii="한컴바탕" w:eastAsia="한컴바탕" w:hAnsi="한컴바탕" w:cs="한컴바탕" w:hint="eastAsia"/>
                <w:spacing w:val="-6"/>
                <w:szCs w:val="21"/>
                <w:lang w:eastAsia="ko-KR"/>
              </w:rPr>
              <w:t>高虎城</w:t>
            </w:r>
            <w:r w:rsidRPr="00135A6C">
              <w:rPr>
                <w:rFonts w:ascii="한컴바탕" w:eastAsia="한컴바탕" w:hAnsi="한컴바탕" w:cs="한컴바탕"/>
                <w:spacing w:val="-6"/>
                <w:szCs w:val="21"/>
                <w:lang w:eastAsia="ko-KR"/>
              </w:rPr>
              <w:t>)</w:t>
            </w:r>
          </w:p>
          <w:p w:rsidR="00135A6C" w:rsidRPr="00135A6C" w:rsidRDefault="00135A6C" w:rsidP="00135A6C">
            <w:pPr>
              <w:pStyle w:val="a4"/>
              <w:wordWrap w:val="0"/>
              <w:autoSpaceDN w:val="0"/>
              <w:snapToGrid w:val="0"/>
              <w:spacing w:line="290" w:lineRule="atLeast"/>
              <w:ind w:firstLine="396"/>
              <w:jc w:val="right"/>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해관총서</w:t>
            </w:r>
            <w:r w:rsidRPr="00135A6C">
              <w:rPr>
                <w:rFonts w:ascii="한컴바탕" w:eastAsia="한컴바탕" w:hAnsi="한컴바탕" w:cs="한컴바탕"/>
                <w:spacing w:val="-6"/>
                <w:szCs w:val="21"/>
                <w:lang w:eastAsia="ko-KR"/>
              </w:rPr>
              <w:t xml:space="preserve"> 서장：위광저우(</w:t>
            </w:r>
            <w:r w:rsidRPr="00135A6C">
              <w:rPr>
                <w:rFonts w:ascii="한컴바탕" w:eastAsia="한컴바탕" w:hAnsi="한컴바탕" w:cs="한컴바탕" w:hint="eastAsia"/>
                <w:spacing w:val="-6"/>
                <w:szCs w:val="21"/>
                <w:lang w:eastAsia="ko-KR"/>
              </w:rPr>
              <w:t>于广洲</w:t>
            </w:r>
            <w:r w:rsidRPr="00135A6C">
              <w:rPr>
                <w:rFonts w:ascii="한컴바탕" w:eastAsia="한컴바탕" w:hAnsi="한컴바탕" w:cs="한컴바탕"/>
                <w:spacing w:val="-6"/>
                <w:szCs w:val="21"/>
                <w:lang w:eastAsia="ko-KR"/>
              </w:rPr>
              <w:t>)</w:t>
            </w:r>
          </w:p>
          <w:p w:rsidR="00135A6C" w:rsidRPr="00135A6C" w:rsidRDefault="00135A6C" w:rsidP="00135A6C">
            <w:pPr>
              <w:pStyle w:val="a4"/>
              <w:wordWrap w:val="0"/>
              <w:autoSpaceDN w:val="0"/>
              <w:snapToGrid w:val="0"/>
              <w:spacing w:line="290" w:lineRule="atLeast"/>
              <w:ind w:firstLine="396"/>
              <w:jc w:val="right"/>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질검총국</w:t>
            </w:r>
            <w:r w:rsidRPr="00135A6C">
              <w:rPr>
                <w:rFonts w:ascii="한컴바탕" w:eastAsia="한컴바탕" w:hAnsi="한컴바탕" w:cs="한컴바탕"/>
                <w:spacing w:val="-6"/>
                <w:szCs w:val="21"/>
                <w:lang w:eastAsia="ko-KR"/>
              </w:rPr>
              <w:t xml:space="preserve"> 국장：즈수핑(</w:t>
            </w:r>
            <w:r w:rsidRPr="00135A6C">
              <w:rPr>
                <w:rFonts w:ascii="한컴바탕" w:eastAsia="한컴바탕" w:hAnsi="한컴바탕" w:cs="한컴바탕" w:hint="eastAsia"/>
                <w:spacing w:val="-6"/>
                <w:szCs w:val="21"/>
                <w:lang w:eastAsia="ko-KR"/>
              </w:rPr>
              <w:t>支树平</w:t>
            </w:r>
            <w:r w:rsidRPr="00135A6C">
              <w:rPr>
                <w:rFonts w:ascii="한컴바탕" w:eastAsia="한컴바탕" w:hAnsi="한컴바탕" w:cs="한컴바탕"/>
                <w:spacing w:val="-6"/>
                <w:szCs w:val="21"/>
                <w:lang w:eastAsia="ko-KR"/>
              </w:rPr>
              <w:t>)</w:t>
            </w:r>
          </w:p>
          <w:p w:rsidR="00135A6C" w:rsidRPr="00135A6C" w:rsidRDefault="00135A6C" w:rsidP="00135A6C">
            <w:pPr>
              <w:pStyle w:val="a4"/>
              <w:wordWrap w:val="0"/>
              <w:autoSpaceDN w:val="0"/>
              <w:snapToGrid w:val="0"/>
              <w:spacing w:line="290" w:lineRule="atLeast"/>
              <w:ind w:firstLine="396"/>
              <w:jc w:val="right"/>
              <w:rPr>
                <w:rFonts w:ascii="한컴바탕" w:eastAsia="한컴바탕" w:hAnsi="한컴바탕" w:cs="한컴바탕"/>
                <w:spacing w:val="-6"/>
                <w:szCs w:val="21"/>
                <w:lang w:eastAsia="ko-KR"/>
              </w:rPr>
            </w:pPr>
            <w:r w:rsidRPr="00135A6C">
              <w:rPr>
                <w:rFonts w:ascii="한컴바탕" w:eastAsia="한컴바탕" w:hAnsi="한컴바탕" w:cs="한컴바탕"/>
                <w:spacing w:val="-6"/>
                <w:szCs w:val="21"/>
                <w:lang w:eastAsia="ko-KR"/>
              </w:rPr>
              <w:t>2016년 1월6일</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제</w:t>
            </w:r>
            <w:r w:rsidRPr="00135A6C">
              <w:rPr>
                <w:rFonts w:ascii="한컴바탕" w:eastAsia="한컴바탕" w:hAnsi="한컴바탕" w:cs="한컴바탕"/>
                <w:spacing w:val="-6"/>
                <w:szCs w:val="21"/>
                <w:lang w:eastAsia="ko-KR"/>
              </w:rPr>
              <w:t>1장 총칙</w:t>
            </w:r>
          </w:p>
          <w:p w:rsidR="00135A6C" w:rsidRPr="00913DA6" w:rsidRDefault="00135A6C" w:rsidP="00913DA6">
            <w:pPr>
              <w:pStyle w:val="a4"/>
              <w:wordWrap w:val="0"/>
              <w:autoSpaceDN w:val="0"/>
              <w:snapToGrid w:val="0"/>
              <w:spacing w:line="290" w:lineRule="atLeast"/>
              <w:ind w:firstLine="468"/>
              <w:rPr>
                <w:rFonts w:ascii="한컴바탕" w:eastAsia="한컴바탕" w:hAnsi="한컴바탕" w:cs="한컴바탕"/>
                <w:spacing w:val="12"/>
                <w:szCs w:val="21"/>
                <w:lang w:eastAsia="ko-KR"/>
              </w:rPr>
            </w:pPr>
            <w:r w:rsidRPr="00913DA6">
              <w:rPr>
                <w:rFonts w:ascii="한컴바탕" w:eastAsia="한컴바탕" w:hAnsi="한컴바탕" w:cs="한컴바탕" w:hint="eastAsia"/>
                <w:spacing w:val="12"/>
                <w:szCs w:val="21"/>
                <w:lang w:eastAsia="ko-KR"/>
              </w:rPr>
              <w:t>제</w:t>
            </w:r>
            <w:r w:rsidRPr="00913DA6">
              <w:rPr>
                <w:rFonts w:ascii="한컴바탕" w:eastAsia="한컴바탕" w:hAnsi="한컴바탕" w:cs="한컴바탕"/>
                <w:spacing w:val="12"/>
                <w:szCs w:val="21"/>
                <w:lang w:eastAsia="ko-KR"/>
              </w:rPr>
              <w:t xml:space="preserve">1조 전기전자제품 폐기후 환경에 대한 오염을 통제 및 감소하고 전기전자산업의 청정 생산 및 자원 종합이용을 촉진하며 환경 및 인체 건강을 보호하기 위해 "중화인민공화국 청정생산촉진법", "중화인민공화국 고체폐기물 오염환경방지법","폐기 전기전자제품 회수처리관리조례" 등 법률 및 행정법규에 의거하여 본 방법을 제정한다. </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제</w:t>
            </w:r>
            <w:r w:rsidRPr="00135A6C">
              <w:rPr>
                <w:rFonts w:ascii="한컴바탕" w:eastAsia="한컴바탕" w:hAnsi="한컴바탕" w:cs="한컴바탕"/>
                <w:spacing w:val="-6"/>
                <w:szCs w:val="21"/>
                <w:lang w:eastAsia="ko-KR"/>
              </w:rPr>
              <w:t>2조 중국 경내에서 생산, 판매하거나 중국으로 수입되는 전자정보제품은 본 방법을 적용한다</w:t>
            </w:r>
            <w:r w:rsidR="00913DA6">
              <w:rPr>
                <w:rFonts w:ascii="한컴바탕" w:eastAsia="한컴바탕" w:hAnsi="한컴바탕" w:cs="한컴바탕" w:hint="eastAsia"/>
                <w:spacing w:val="-6"/>
                <w:szCs w:val="21"/>
                <w:lang w:eastAsia="ko-KR"/>
              </w:rPr>
              <w:t>.</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제</w:t>
            </w:r>
            <w:r w:rsidRPr="00135A6C">
              <w:rPr>
                <w:rFonts w:ascii="한컴바탕" w:eastAsia="한컴바탕" w:hAnsi="한컴바탕" w:cs="한컴바탕"/>
                <w:spacing w:val="-6"/>
                <w:szCs w:val="21"/>
                <w:lang w:eastAsia="ko-KR"/>
              </w:rPr>
              <w:t xml:space="preserve">3조 본 방법에서 말한 아래 용어의 정의는 다음과 같다. </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spacing w:val="-6"/>
                <w:szCs w:val="21"/>
                <w:lang w:eastAsia="ko-KR"/>
              </w:rPr>
              <w:lastRenderedPageBreak/>
              <w:t xml:space="preserve">(1) 전기전자제품이란 전류 또는 전자기장에 의하여 작동하는 기계, 전류 또는 전자기장 형성, 전송, 측량을 목적으로 하는 직류 1500볼트,교류 1000볼트를 넘지 않는 정격 전압으로 사용되도록 한 기계 또는 부속품을 말한다. 그중 전기에너지 생산, 전송, 변환 등 설비는 제외한다. </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spacing w:val="-6"/>
                <w:szCs w:val="21"/>
                <w:lang w:eastAsia="ko-KR"/>
              </w:rPr>
              <w:t xml:space="preserve">(2) 전기전자제품 오염은 전기전자제품 중 포함되는 유해물질이 국가표준 또는 산업표준을 초과하여 환경, 자원, 인류 건강 및 생명, 재산 안전을 파괴,손상, 낭비하거나 기타 안 좋은 영향을 미치는 것을 말한다. </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spacing w:val="-6"/>
                <w:szCs w:val="21"/>
                <w:lang w:eastAsia="ko-KR"/>
              </w:rPr>
              <w:t xml:space="preserve">(3) 전기전자제품 유해물질 사용 제한은 전기전자제품 오염을 감소 및 제거하기 위해 취하는 아래 조치들을 뜻한다.  </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①설계</w:t>
            </w:r>
            <w:r w:rsidRPr="00135A6C">
              <w:rPr>
                <w:rFonts w:ascii="한컴바탕" w:eastAsia="한컴바탕" w:hAnsi="한컴바탕" w:cs="한컴바탕"/>
                <w:spacing w:val="-6"/>
                <w:szCs w:val="21"/>
                <w:lang w:eastAsia="ko-KR"/>
              </w:rPr>
              <w:t xml:space="preserve">, 생산 과정에서 설계방안 변경, 공정 프로세스 변경, 원재료 교체, 생산방식 혁신 등 전기전자제품에 포함된 유해물질을 사용 제한하는 기술 조치 </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②설계</w:t>
            </w:r>
            <w:r w:rsidRPr="00135A6C">
              <w:rPr>
                <w:rFonts w:ascii="한컴바탕" w:eastAsia="한컴바탕" w:hAnsi="한컴바탕" w:cs="한컴바탕"/>
                <w:spacing w:val="-6"/>
                <w:szCs w:val="21"/>
                <w:lang w:eastAsia="ko-KR"/>
              </w:rPr>
              <w:t>, 생산, 판매 및 수입 과정에서 유해물질 명칭 및 함유량을 표기하고 전기전자제품 환경보호 사용기한을 표기하는 등 조치</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③판매과정에서</w:t>
            </w:r>
            <w:r w:rsidRPr="00135A6C">
              <w:rPr>
                <w:rFonts w:ascii="한컴바탕" w:eastAsia="한컴바탕" w:hAnsi="한컴바탕" w:cs="한컴바탕"/>
                <w:spacing w:val="-6"/>
                <w:szCs w:val="21"/>
                <w:lang w:eastAsia="ko-KR"/>
              </w:rPr>
              <w:t xml:space="preserve"> 구매 채널을 엄격히 통제하여 전기전자제품 유해물질 사용 제한 관련 국가표준 및 산업표준에 부합되지 않는 제품을 판매하는 것을 거부</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④전기전자제품</w:t>
            </w:r>
            <w:r w:rsidRPr="00135A6C">
              <w:rPr>
                <w:rFonts w:ascii="한컴바탕" w:eastAsia="한컴바탕" w:hAnsi="한컴바탕" w:cs="한컴바탕"/>
                <w:spacing w:val="-6"/>
                <w:szCs w:val="21"/>
                <w:lang w:eastAsia="ko-KR"/>
              </w:rPr>
              <w:t xml:space="preserve"> 유해물질 사용 제한 관련 국가표준 및 산업표준에 부합되지 않는 전기전자제품을 수입하는 것을 금지</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⑤</w:t>
            </w:r>
            <w:r w:rsidRPr="00135A6C">
              <w:rPr>
                <w:rFonts w:ascii="한컴바탕" w:eastAsia="한컴바탕" w:hAnsi="한컴바탕" w:cs="한컴바탕"/>
                <w:spacing w:val="-6"/>
                <w:szCs w:val="21"/>
                <w:lang w:eastAsia="ko-KR"/>
              </w:rPr>
              <w:t xml:space="preserve"> 국가에서 규정한 기타 전기전자제품 유해물질 사용 제한 관련 조치</w:t>
            </w:r>
          </w:p>
          <w:p w:rsidR="00135A6C" w:rsidRPr="00913DA6" w:rsidRDefault="00135A6C" w:rsidP="00913DA6">
            <w:pPr>
              <w:pStyle w:val="a4"/>
              <w:wordWrap w:val="0"/>
              <w:autoSpaceDN w:val="0"/>
              <w:snapToGrid w:val="0"/>
              <w:spacing w:line="290" w:lineRule="atLeast"/>
              <w:rPr>
                <w:rFonts w:ascii="한컴바탕" w:eastAsia="한컴바탕" w:hAnsi="한컴바탕" w:cs="한컴바탕"/>
                <w:szCs w:val="21"/>
                <w:lang w:eastAsia="ko-KR"/>
              </w:rPr>
            </w:pPr>
            <w:r w:rsidRPr="00913DA6">
              <w:rPr>
                <w:rFonts w:ascii="한컴바탕" w:eastAsia="한컴바탕" w:hAnsi="한컴바탕" w:cs="한컴바탕"/>
                <w:szCs w:val="21"/>
                <w:lang w:eastAsia="ko-KR"/>
              </w:rPr>
              <w:t>(4) 전기전자제품 유해물질 사용제한 관리목록(이하 관리목록) 은 전기전자제품 유해물질 사용제한 관리 실시를 위해 제정한 목록으로 전기전자제품 품목, 사용 제한 유해물질 종류, 사용제한 시간 및 예외 적용 등 내용을 포함한다.</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spacing w:val="-6"/>
                <w:szCs w:val="21"/>
                <w:lang w:eastAsia="ko-KR"/>
              </w:rPr>
              <w:t xml:space="preserve">(5) 유해물질이란 전기전자제품에 함유된 아래 물질을 말한다. </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①</w:t>
            </w:r>
            <w:r w:rsidRPr="00135A6C">
              <w:rPr>
                <w:rFonts w:ascii="한컴바탕" w:eastAsia="한컴바탕" w:hAnsi="한컴바탕" w:cs="한컴바탕"/>
                <w:spacing w:val="-6"/>
                <w:szCs w:val="21"/>
                <w:lang w:eastAsia="ko-KR"/>
              </w:rPr>
              <w:t xml:space="preserve"> 납 및 납 화합물</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②</w:t>
            </w:r>
            <w:r w:rsidRPr="00135A6C">
              <w:rPr>
                <w:rFonts w:ascii="한컴바탕" w:eastAsia="한컴바탕" w:hAnsi="한컴바탕" w:cs="한컴바탕"/>
                <w:spacing w:val="-6"/>
                <w:szCs w:val="21"/>
                <w:lang w:eastAsia="ko-KR"/>
              </w:rPr>
              <w:t xml:space="preserve"> 수은 및 수은 화합물</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③</w:t>
            </w:r>
            <w:r w:rsidRPr="00135A6C">
              <w:rPr>
                <w:rFonts w:ascii="한컴바탕" w:eastAsia="한컴바탕" w:hAnsi="한컴바탕" w:cs="한컴바탕"/>
                <w:spacing w:val="-6"/>
                <w:szCs w:val="21"/>
                <w:lang w:eastAsia="ko-KR"/>
              </w:rPr>
              <w:t xml:space="preserve"> 카드뮴 및 카드뮴 화합물</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④</w:t>
            </w:r>
            <w:r w:rsidRPr="00135A6C">
              <w:rPr>
                <w:rFonts w:ascii="한컴바탕" w:eastAsia="한컴바탕" w:hAnsi="한컴바탕" w:cs="한컴바탕"/>
                <w:spacing w:val="-6"/>
                <w:szCs w:val="21"/>
                <w:lang w:eastAsia="ko-KR"/>
              </w:rPr>
              <w:t xml:space="preserve"> 6가크롬 화합물</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⑤</w:t>
            </w:r>
            <w:r w:rsidRPr="00135A6C">
              <w:rPr>
                <w:rFonts w:ascii="한컴바탕" w:eastAsia="한컴바탕" w:hAnsi="한컴바탕" w:cs="한컴바탕"/>
                <w:spacing w:val="-6"/>
                <w:szCs w:val="21"/>
                <w:lang w:eastAsia="ko-KR"/>
              </w:rPr>
              <w:t xml:space="preserve"> PBB</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⑥</w:t>
            </w:r>
            <w:r w:rsidRPr="00135A6C">
              <w:rPr>
                <w:rFonts w:ascii="한컴바탕" w:eastAsia="한컴바탕" w:hAnsi="한컴바탕" w:cs="한컴바탕"/>
                <w:spacing w:val="-6"/>
                <w:szCs w:val="21"/>
                <w:lang w:eastAsia="ko-KR"/>
              </w:rPr>
              <w:t xml:space="preserve"> PBDE</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⑦</w:t>
            </w:r>
            <w:r w:rsidRPr="00135A6C">
              <w:rPr>
                <w:rFonts w:ascii="한컴바탕" w:eastAsia="한컴바탕" w:hAnsi="한컴바탕" w:cs="한컴바탕"/>
                <w:spacing w:val="-6"/>
                <w:szCs w:val="21"/>
                <w:lang w:eastAsia="ko-KR"/>
              </w:rPr>
              <w:t xml:space="preserve"> 국가에서 규정한 기타 유해물질</w:t>
            </w:r>
          </w:p>
          <w:p w:rsidR="00135A6C" w:rsidRPr="00913DA6" w:rsidRDefault="00135A6C" w:rsidP="00913DA6">
            <w:pPr>
              <w:pStyle w:val="a4"/>
              <w:wordWrap w:val="0"/>
              <w:autoSpaceDN w:val="0"/>
              <w:snapToGrid w:val="0"/>
              <w:spacing w:line="290" w:lineRule="atLeast"/>
              <w:rPr>
                <w:rFonts w:ascii="한컴바탕" w:eastAsia="한컴바탕" w:hAnsi="한컴바탕" w:cs="한컴바탕"/>
                <w:szCs w:val="21"/>
                <w:lang w:eastAsia="ko-KR"/>
              </w:rPr>
            </w:pPr>
            <w:r w:rsidRPr="00913DA6">
              <w:rPr>
                <w:rFonts w:ascii="한컴바탕" w:eastAsia="한컴바탕" w:hAnsi="한컴바탕" w:cs="한컴바탕"/>
                <w:szCs w:val="21"/>
                <w:lang w:eastAsia="ko-KR"/>
              </w:rPr>
              <w:t>(6) 전기전자제품 환경보호 사용기한은 사</w:t>
            </w:r>
            <w:r w:rsidRPr="00913DA6">
              <w:rPr>
                <w:rFonts w:ascii="한컴바탕" w:eastAsia="한컴바탕" w:hAnsi="한컴바탕" w:cs="한컴바탕"/>
                <w:szCs w:val="21"/>
                <w:lang w:eastAsia="ko-KR"/>
              </w:rPr>
              <w:lastRenderedPageBreak/>
              <w:t xml:space="preserve">용자가 제품 설명에 따라 정상적으로 사용 시 전기전자제품에 함유된 유해물질 누출 또는 돌변이 발생하지 않으며 심각한 환경오염 또는 인체 및 재산에 심각한 손해를 입히지 않는 기한을 말한다. </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제</w:t>
            </w:r>
            <w:r w:rsidRPr="00135A6C">
              <w:rPr>
                <w:rFonts w:ascii="한컴바탕" w:eastAsia="한컴바탕" w:hAnsi="한컴바탕" w:cs="한컴바탕"/>
                <w:spacing w:val="-6"/>
                <w:szCs w:val="21"/>
                <w:lang w:eastAsia="ko-KR"/>
              </w:rPr>
              <w:t>4조 공업과 정보화부, 발전개혁위원회, 과학기술부, 재정부, 환경보호부, 상무부, 해관총서, 질검총국은 각자 직책 범위내에서 전기전자제품 유해물질 사용제한에 대해 관리 및 감독을 진행한다.</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제</w:t>
            </w:r>
            <w:r w:rsidRPr="00135A6C">
              <w:rPr>
                <w:rFonts w:ascii="한컴바탕" w:eastAsia="한컴바탕" w:hAnsi="한컴바탕" w:cs="한컴바탕"/>
                <w:spacing w:val="-6"/>
                <w:szCs w:val="21"/>
                <w:lang w:eastAsia="ko-KR"/>
              </w:rPr>
              <w:t xml:space="preserve">5조 공업과 정보화부는 국무원 유관 주관부서와 협력하여 전기전자제품 유해물질 사용 제한에 유리한 조치를 제정하고 전기전자제품 유해물질 사용제한 관련 규정을 집행한다. </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제</w:t>
            </w:r>
            <w:r w:rsidRPr="00135A6C">
              <w:rPr>
                <w:rFonts w:ascii="한컴바탕" w:eastAsia="한컴바탕" w:hAnsi="한컴바탕" w:cs="한컴바탕"/>
                <w:spacing w:val="-6"/>
                <w:szCs w:val="21"/>
                <w:lang w:eastAsia="ko-KR"/>
              </w:rPr>
              <w:t xml:space="preserve">6조 성, 자치구, 직할시 공업과 정보화, 발전개혁, 과학기술, 재정, 환경보호, 상무, 해관, 질검 등 주관부서는 각자 직책 범위내에서 전기전자제품 유해물질 사용 제한에 대해 감독관리를 실시한다. </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성</w:t>
            </w:r>
            <w:r w:rsidRPr="00135A6C">
              <w:rPr>
                <w:rFonts w:ascii="한컴바탕" w:eastAsia="한컴바탕" w:hAnsi="한컴바탕" w:cs="한컴바탕"/>
                <w:spacing w:val="-6"/>
                <w:szCs w:val="21"/>
                <w:lang w:eastAsia="ko-KR"/>
              </w:rPr>
              <w:t xml:space="preserve">, 자치구, 직할시 공업과 정보화 주관부서는 솔선수범하여 성급 전기전자제품 유해물질 사용 제한업무 협력체제를 구축하고 본 행정구역내 전기전자제품 유해물질 사용 제한 업무 중 이슈를 해결해야 한다. </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제</w:t>
            </w:r>
            <w:r w:rsidRPr="00135A6C">
              <w:rPr>
                <w:rFonts w:ascii="한컴바탕" w:eastAsia="한컴바탕" w:hAnsi="한컴바탕" w:cs="한컴바탕"/>
                <w:spacing w:val="-6"/>
                <w:szCs w:val="21"/>
                <w:lang w:eastAsia="ko-KR"/>
              </w:rPr>
              <w:t>7조 국가에서는 전기전자제품 유해물질 사용 제한 관련 과학 연구, 기술개발, 글로벌 협력을 장려 및 지원해야 하며 전기전자제품 유해물질 대체 및 감소화 등 기술 및 장비를 적극적으로 보급해야 한다.</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제</w:t>
            </w:r>
            <w:r w:rsidRPr="00135A6C">
              <w:rPr>
                <w:rFonts w:ascii="한컴바탕" w:eastAsia="한컴바탕" w:hAnsi="한컴바탕" w:cs="한컴바탕"/>
                <w:spacing w:val="-6"/>
                <w:szCs w:val="21"/>
                <w:lang w:eastAsia="ko-KR"/>
              </w:rPr>
              <w:t xml:space="preserve">8조 공업과 정보화부, 국무원 유관 주관부서는  본 방법 규정을 엄격히 준수하는 전기전자제품을 연구개발하는 조직 및 개인에게 표창 및 장려해야 한다. </w:t>
            </w:r>
          </w:p>
          <w:p w:rsidR="00135A6C" w:rsidRPr="00913DA6" w:rsidRDefault="00135A6C" w:rsidP="00913DA6">
            <w:pPr>
              <w:pStyle w:val="a4"/>
              <w:wordWrap w:val="0"/>
              <w:autoSpaceDN w:val="0"/>
              <w:snapToGrid w:val="0"/>
              <w:spacing w:line="290" w:lineRule="atLeast"/>
              <w:rPr>
                <w:rFonts w:ascii="한컴바탕" w:eastAsia="한컴바탕" w:hAnsi="한컴바탕" w:cs="한컴바탕"/>
                <w:szCs w:val="21"/>
                <w:lang w:eastAsia="ko-KR"/>
              </w:rPr>
            </w:pPr>
            <w:r w:rsidRPr="00913DA6">
              <w:rPr>
                <w:rFonts w:ascii="한컴바탕" w:eastAsia="한컴바탕" w:hAnsi="한컴바탕" w:cs="한컴바탕" w:hint="eastAsia"/>
                <w:szCs w:val="21"/>
                <w:lang w:eastAsia="ko-KR"/>
              </w:rPr>
              <w:t>성</w:t>
            </w:r>
            <w:r w:rsidRPr="00913DA6">
              <w:rPr>
                <w:rFonts w:ascii="한컴바탕" w:eastAsia="한컴바탕" w:hAnsi="한컴바탕" w:cs="한컴바탕"/>
                <w:szCs w:val="21"/>
                <w:lang w:eastAsia="ko-KR"/>
              </w:rPr>
              <w:t xml:space="preserve">, 자치구, 직할시 공업과 정보화 주관부서 및 기타 부서는 전기전자제품 유해물질 사용 제한 업무 및 관련 업무에서 큰 성과를 거둔 조직 및 개인에 대해 표창 및 장려를 해야 한다. </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135A6C" w:rsidRPr="00913DA6" w:rsidRDefault="00135A6C" w:rsidP="00913DA6">
            <w:pPr>
              <w:pStyle w:val="a4"/>
              <w:wordWrap w:val="0"/>
              <w:autoSpaceDN w:val="0"/>
              <w:snapToGrid w:val="0"/>
              <w:spacing w:line="290" w:lineRule="atLeast"/>
              <w:ind w:firstLine="500"/>
              <w:rPr>
                <w:rFonts w:ascii="한컴바탕" w:eastAsia="한컴바탕" w:hAnsi="한컴바탕" w:cs="한컴바탕"/>
                <w:spacing w:val="20"/>
                <w:szCs w:val="21"/>
                <w:lang w:eastAsia="ko-KR"/>
              </w:rPr>
            </w:pPr>
            <w:r w:rsidRPr="00913DA6">
              <w:rPr>
                <w:rFonts w:ascii="한컴바탕" w:eastAsia="한컴바탕" w:hAnsi="한컴바탕" w:cs="한컴바탕" w:hint="eastAsia"/>
                <w:spacing w:val="20"/>
                <w:szCs w:val="21"/>
                <w:lang w:eastAsia="ko-KR"/>
              </w:rPr>
              <w:t>제</w:t>
            </w:r>
            <w:r w:rsidRPr="00913DA6">
              <w:rPr>
                <w:rFonts w:ascii="한컴바탕" w:eastAsia="한컴바탕" w:hAnsi="한컴바탕" w:cs="한컴바탕"/>
                <w:spacing w:val="20"/>
                <w:szCs w:val="21"/>
                <w:lang w:eastAsia="ko-KR"/>
              </w:rPr>
              <w:t>2장</w:t>
            </w:r>
            <w:r w:rsidR="00913DA6" w:rsidRPr="00913DA6">
              <w:rPr>
                <w:rFonts w:ascii="한컴바탕" w:eastAsia="한컴바탕" w:hAnsi="한컴바탕" w:cs="한컴바탕" w:hint="eastAsia"/>
                <w:spacing w:val="20"/>
                <w:szCs w:val="21"/>
                <w:lang w:eastAsia="ko-KR"/>
              </w:rPr>
              <w:t xml:space="preserve"> </w:t>
            </w:r>
            <w:r w:rsidRPr="00913DA6">
              <w:rPr>
                <w:rFonts w:ascii="한컴바탕" w:eastAsia="한컴바탕" w:hAnsi="한컴바탕" w:cs="한컴바탕"/>
                <w:spacing w:val="20"/>
                <w:szCs w:val="21"/>
                <w:lang w:eastAsia="ko-KR"/>
              </w:rPr>
              <w:t>전기전자제품 유해물질 사용 제한</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제</w:t>
            </w:r>
            <w:r w:rsidRPr="00135A6C">
              <w:rPr>
                <w:rFonts w:ascii="한컴바탕" w:eastAsia="한컴바탕" w:hAnsi="한컴바탕" w:cs="한컴바탕"/>
                <w:spacing w:val="-6"/>
                <w:szCs w:val="21"/>
                <w:lang w:eastAsia="ko-KR"/>
              </w:rPr>
              <w:t>9조 전기전자제품 설계자는 전기전자제품 설계 시 강제적 표준 및 법률, 행정법규 및 제도가 규정한 반드시 준수해야 할 표준을 위반해서는 아니 되며  공정 요구를 만족시키는 전제하에서 응당 전기전자제품 유해물질 사용 제한 국가표준 또</w:t>
            </w:r>
            <w:r w:rsidRPr="00135A6C">
              <w:rPr>
                <w:rFonts w:ascii="한컴바탕" w:eastAsia="한컴바탕" w:hAnsi="한컴바탕" w:cs="한컴바탕"/>
                <w:spacing w:val="-6"/>
                <w:szCs w:val="21"/>
                <w:lang w:eastAsia="ko-KR"/>
              </w:rPr>
              <w:lastRenderedPageBreak/>
              <w:t>는 산업표준에 따라 무해 또는 저해 (</w:t>
            </w:r>
            <w:r w:rsidRPr="00135A6C">
              <w:rPr>
                <w:rFonts w:ascii="한컴바탕" w:eastAsia="한컴바탕" w:hAnsi="한컴바탕" w:cs="한컴바탕" w:hint="eastAsia"/>
                <w:spacing w:val="-6"/>
                <w:szCs w:val="21"/>
                <w:lang w:eastAsia="ko-KR"/>
              </w:rPr>
              <w:t>低害</w:t>
            </w:r>
            <w:r w:rsidRPr="00135A6C">
              <w:rPr>
                <w:rFonts w:ascii="한컴바탕" w:eastAsia="한컴바탕" w:hAnsi="한컴바탕" w:cs="한컴바탕"/>
                <w:spacing w:val="-6"/>
                <w:szCs w:val="21"/>
                <w:lang w:eastAsia="ko-KR"/>
              </w:rPr>
              <w:t xml:space="preserve">), 분해하기 쉽고 재활용이 가능한 등 방안을 채택해야 한다. </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제</w:t>
            </w:r>
            <w:r w:rsidRPr="00135A6C">
              <w:rPr>
                <w:rFonts w:ascii="한컴바탕" w:eastAsia="한컴바탕" w:hAnsi="한컴바탕" w:cs="한컴바탕"/>
                <w:spacing w:val="-6"/>
                <w:szCs w:val="21"/>
                <w:lang w:eastAsia="ko-KR"/>
              </w:rPr>
              <w:t>10조 전기전자제품 생산업체는 전기전자제품 생산 시 강제적 표준 및 법률, 행정법규 및 제도가 규정한 반드시 준수해야 할 표준을 위반해서는 아니 되며  전기전자제품 유해물질 사용 제한 국가표준 또는 산업표준에 따라 자원 사용율이 높고 재활용 처리가 용이하며 환경보호에 유리한 재료,기술, 공정 등을 활용해야 하며 유해물질이 제품에 사용되는 것을  제한하거나 또는 도태시켜야 한다</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전기전자제품</w:t>
            </w:r>
            <w:r w:rsidRPr="00135A6C">
              <w:rPr>
                <w:rFonts w:ascii="한컴바탕" w:eastAsia="한컴바탕" w:hAnsi="한컴바탕" w:cs="한컴바탕"/>
                <w:spacing w:val="-6"/>
                <w:szCs w:val="21"/>
                <w:lang w:eastAsia="ko-KR"/>
              </w:rPr>
              <w:t xml:space="preserve"> 생산업체는 본 방법요구에 부합되지 않는 전기전자제품을 출하 및 판매해서는 아니 된다. </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제</w:t>
            </w:r>
            <w:r w:rsidRPr="00135A6C">
              <w:rPr>
                <w:rFonts w:ascii="한컴바탕" w:eastAsia="한컴바탕" w:hAnsi="한컴바탕" w:cs="한컴바탕"/>
                <w:spacing w:val="-6"/>
                <w:szCs w:val="21"/>
                <w:lang w:eastAsia="ko-KR"/>
              </w:rPr>
              <w:t xml:space="preserve">11조 수입한 전기전자제품은 강제적 표준 및 법률, 행정법규 및 제도가 규정한 반드시 준수해야 할 표준을 위반해서는 아니 되며 응당 전기전자제품 유해물질 사용 제한 국가표준 및 산업표준에 부합되어야 한다. </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출입국검사검역기관은</w:t>
            </w:r>
            <w:r w:rsidRPr="00135A6C">
              <w:rPr>
                <w:rFonts w:ascii="한컴바탕" w:eastAsia="한컴바탕" w:hAnsi="한컴바탕" w:cs="한컴바탕"/>
                <w:spacing w:val="-6"/>
                <w:szCs w:val="21"/>
                <w:lang w:eastAsia="ko-KR"/>
              </w:rPr>
              <w:t xml:space="preserve"> 법에 따라 수입산 전기전자제품에 대해 세관 검사 및 검증을 실시해야 한다. 세관에서는 출입국검사검역기관이 발급한 “수입화물통관증서”를 점검하고 규정에 따라 통관 절차를 처리해야 한다. </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제</w:t>
            </w:r>
            <w:r w:rsidRPr="00135A6C">
              <w:rPr>
                <w:rFonts w:ascii="한컴바탕" w:eastAsia="한컴바탕" w:hAnsi="한컴바탕" w:cs="한컴바탕"/>
                <w:spacing w:val="-6"/>
                <w:szCs w:val="21"/>
                <w:lang w:eastAsia="ko-KR"/>
              </w:rPr>
              <w:t xml:space="preserve">12조 전기전자제품 생산업체, 수입업체는 전기전자제품 포장물 제작 및 사용 시 강제적 표준 및 법률, 행정법규 및 제도가 규정한 반드시 준수해야 할 표준을 위반해서는 아니 되며 무해, 분해하기 쉽고 재활용이 가능한 재료를 사용해야 하며 포장물 관련 국가표준 또는 산업표준을 준수해야 한다. </w:t>
            </w:r>
          </w:p>
          <w:p w:rsidR="00135A6C" w:rsidRPr="00913DA6" w:rsidRDefault="00135A6C" w:rsidP="00913DA6">
            <w:pPr>
              <w:pStyle w:val="a4"/>
              <w:wordWrap w:val="0"/>
              <w:autoSpaceDN w:val="0"/>
              <w:snapToGrid w:val="0"/>
              <w:spacing w:line="290" w:lineRule="atLeast"/>
              <w:rPr>
                <w:rFonts w:ascii="한컴바탕" w:eastAsia="한컴바탕" w:hAnsi="한컴바탕" w:cs="한컴바탕"/>
                <w:szCs w:val="21"/>
                <w:lang w:eastAsia="ko-KR"/>
              </w:rPr>
            </w:pPr>
            <w:r w:rsidRPr="00913DA6">
              <w:rPr>
                <w:rFonts w:ascii="한컴바탕" w:eastAsia="한컴바탕" w:hAnsi="한컴바탕" w:cs="한컴바탕" w:hint="eastAsia"/>
                <w:szCs w:val="21"/>
                <w:lang w:eastAsia="ko-KR"/>
              </w:rPr>
              <w:t>제</w:t>
            </w:r>
            <w:r w:rsidRPr="00913DA6">
              <w:rPr>
                <w:rFonts w:ascii="한컴바탕" w:eastAsia="한컴바탕" w:hAnsi="한컴바탕" w:cs="한컴바탕"/>
                <w:szCs w:val="21"/>
                <w:lang w:eastAsia="ko-KR"/>
              </w:rPr>
              <w:t xml:space="preserve">13조 전기전자제품 생산업체, 수입업체는 응당 전기전자제품 유해물질 사용 제한 라벨 관련 국가표준 및 산업표준에 따라 시장에서 판매하는 전기전자제품중 함유된 유해물질에 대해 표기해야 하며 유해물질 명칭, 함유량, 유해물질이 함유된 부속품 및 제품 재활용 여부, 취급 부주의 시 환경 및 인체 건강에 미치는 영향 등 정보를 표기해야 한다. 제품 체적, 모양, 표면 재질  및 기능 제한 등으로 제품에 표기할 수 없을 경우 응당 제품 설명에 표기해야 한다.  </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제</w:t>
            </w:r>
            <w:r w:rsidRPr="00135A6C">
              <w:rPr>
                <w:rFonts w:ascii="한컴바탕" w:eastAsia="한컴바탕" w:hAnsi="한컴바탕" w:cs="한컴바탕"/>
                <w:spacing w:val="-6"/>
                <w:szCs w:val="21"/>
                <w:lang w:eastAsia="ko-KR"/>
              </w:rPr>
              <w:t xml:space="preserve">14조 전기전자제품 생산업체, 수입업체는 응당 전기전자제품 유해물질 사용 제한 라벨 관련 국가표준 및 산업표준에 따라 생산 및 수입하는 </w:t>
            </w:r>
            <w:r w:rsidRPr="00135A6C">
              <w:rPr>
                <w:rFonts w:ascii="한컴바탕" w:eastAsia="한컴바탕" w:hAnsi="한컴바탕" w:cs="한컴바탕"/>
                <w:spacing w:val="-6"/>
                <w:szCs w:val="21"/>
                <w:lang w:eastAsia="ko-KR"/>
              </w:rPr>
              <w:lastRenderedPageBreak/>
              <w:t xml:space="preserve">전기전자제품에 환경보호 사용기한을 표기해야 한다. 제품 체적, 모양, 표면 재질  및 기능 제한 등으로 제품에 표기할 수 없을 경우 응당 제품 설명에 표기해야 한다.  </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제</w:t>
            </w:r>
            <w:r w:rsidRPr="00135A6C">
              <w:rPr>
                <w:rFonts w:ascii="한컴바탕" w:eastAsia="한컴바탕" w:hAnsi="한컴바탕" w:cs="한컴바탕"/>
                <w:spacing w:val="-6"/>
                <w:szCs w:val="21"/>
                <w:lang w:eastAsia="ko-KR"/>
              </w:rPr>
              <w:t xml:space="preserve">15조 전기전자제품의 환경보호 사용기한은 전기전자제품의 생산업체 또는 수입업체에서 자율적으로 확정한다. 유관 산업조직은 기술발전 수준에 따라 제품 품목, 확정 방법, 구체 기한 등 내용을 포함하는 전기전자제품 환경보호 사용기한 관련 지도의견을 제정한다. </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공업과</w:t>
            </w:r>
            <w:r w:rsidRPr="00135A6C">
              <w:rPr>
                <w:rFonts w:ascii="한컴바탕" w:eastAsia="한컴바탕" w:hAnsi="한컴바탕" w:cs="한컴바탕"/>
                <w:spacing w:val="-6"/>
                <w:szCs w:val="21"/>
                <w:lang w:eastAsia="ko-KR"/>
              </w:rPr>
              <w:t xml:space="preserve"> 정보화부는 유관 산업조직이 전기전자제품 환경보호 사용기한 관련 지도의견을 제정하여 공업과 정보화부에 송부하는 것을 장려한다. </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제</w:t>
            </w:r>
            <w:r w:rsidRPr="00135A6C">
              <w:rPr>
                <w:rFonts w:ascii="한컴바탕" w:eastAsia="한컴바탕" w:hAnsi="한컴바탕" w:cs="한컴바탕"/>
                <w:spacing w:val="-6"/>
                <w:szCs w:val="21"/>
                <w:lang w:eastAsia="ko-KR"/>
              </w:rPr>
              <w:t xml:space="preserve">16조 전기전자제품 판매업체는 전기전자제품 유해물질 사용 제한 국가표준 또는 산업표준을 위반하는 전기전자제품을 판매해서는 아니 된다. </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제</w:t>
            </w:r>
            <w:r w:rsidRPr="00135A6C">
              <w:rPr>
                <w:rFonts w:ascii="한컴바탕" w:eastAsia="한컴바탕" w:hAnsi="한컴바탕" w:cs="한컴바탕"/>
                <w:spacing w:val="-6"/>
                <w:szCs w:val="21"/>
                <w:lang w:eastAsia="ko-KR"/>
              </w:rPr>
              <w:t xml:space="preserve">17조 전기전자제품 유해물질 사용 제한은 목록 관리 방식을 활용한다. 공업과 정보화부는 산업 발전의 실제 상황에 따라 발전개혁위원회, 과학기술부, 재정부, 환경보호부, 상무부, 해관총서, 질검총국 등과 논의하여 관리목록을 작성, 변경및 발표한다. </w:t>
            </w:r>
          </w:p>
          <w:p w:rsidR="00135A6C" w:rsidRPr="00FF28E3" w:rsidRDefault="00135A6C" w:rsidP="00FF28E3">
            <w:pPr>
              <w:pStyle w:val="a4"/>
              <w:wordWrap w:val="0"/>
              <w:autoSpaceDN w:val="0"/>
              <w:snapToGrid w:val="0"/>
              <w:spacing w:line="290" w:lineRule="atLeast"/>
              <w:rPr>
                <w:rFonts w:ascii="한컴바탕" w:eastAsia="한컴바탕" w:hAnsi="한컴바탕" w:cs="한컴바탕"/>
                <w:szCs w:val="21"/>
                <w:lang w:eastAsia="ko-KR"/>
              </w:rPr>
            </w:pPr>
            <w:r w:rsidRPr="00FF28E3">
              <w:rPr>
                <w:rFonts w:ascii="한컴바탕" w:eastAsia="한컴바탕" w:hAnsi="한컴바탕" w:cs="한컴바탕" w:hint="eastAsia"/>
                <w:szCs w:val="21"/>
                <w:lang w:eastAsia="ko-KR"/>
              </w:rPr>
              <w:t>제</w:t>
            </w:r>
            <w:r w:rsidRPr="00FF28E3">
              <w:rPr>
                <w:rFonts w:ascii="한컴바탕" w:eastAsia="한컴바탕" w:hAnsi="한컴바탕" w:cs="한컴바탕"/>
                <w:szCs w:val="21"/>
                <w:lang w:eastAsia="ko-KR"/>
              </w:rPr>
              <w:t>18조 국가에서는 전기전자제품 유해물질 사용 제한 합격평가제도를 구축한다. 관리목록에 포함된 전기전자제품은 응당 전기전자제품 유해물질 사용 제한에서 규정한 국가표준 또는 산업표준에 부합되어야 하며  전기전자제품 유해물질 사용 제한 합격평가제도에 따라 관리해야 한다.</w:t>
            </w:r>
          </w:p>
          <w:p w:rsidR="00135A6C" w:rsidRPr="00FF28E3" w:rsidRDefault="00135A6C" w:rsidP="00FF28E3">
            <w:pPr>
              <w:pStyle w:val="a4"/>
              <w:wordWrap w:val="0"/>
              <w:autoSpaceDN w:val="0"/>
              <w:snapToGrid w:val="0"/>
              <w:spacing w:line="290" w:lineRule="atLeast"/>
              <w:rPr>
                <w:rFonts w:ascii="한컴바탕" w:eastAsia="한컴바탕" w:hAnsi="한컴바탕" w:cs="한컴바탕"/>
                <w:szCs w:val="21"/>
                <w:lang w:eastAsia="ko-KR"/>
              </w:rPr>
            </w:pPr>
            <w:r w:rsidRPr="00FF28E3">
              <w:rPr>
                <w:rFonts w:ascii="한컴바탕" w:eastAsia="한컴바탕" w:hAnsi="한컴바탕" w:cs="한컴바탕" w:hint="eastAsia"/>
                <w:szCs w:val="21"/>
                <w:lang w:eastAsia="ko-KR"/>
              </w:rPr>
              <w:t>공업과</w:t>
            </w:r>
            <w:r w:rsidRPr="00FF28E3">
              <w:rPr>
                <w:rFonts w:ascii="한컴바탕" w:eastAsia="한컴바탕" w:hAnsi="한컴바탕" w:cs="한컴바탕"/>
                <w:szCs w:val="21"/>
                <w:lang w:eastAsia="ko-KR"/>
              </w:rPr>
              <w:t xml:space="preserve"> 정보화부는 전기전자제품 유해물질 사용 제한 업무 요구에 따라 국가 인증인가감독주관부서에 전기전자제품유해물질사용제한 합격평가제도 구축 관련 건의를제출한다. 국가인증인가감독주관부서는 공업과 정보화부와 협력하여 합격평가제도를 제정,발표 및 실시한다.공업과 정보화부는 실제 상황에 따라 재정부 등 부서와 협력하여 합격평가결과 인가 제도를 구축한다. </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제</w:t>
            </w:r>
            <w:r w:rsidRPr="00135A6C">
              <w:rPr>
                <w:rFonts w:ascii="한컴바탕" w:eastAsia="한컴바탕" w:hAnsi="한컴바탕" w:cs="한컴바탕"/>
                <w:spacing w:val="-6"/>
                <w:szCs w:val="21"/>
                <w:lang w:eastAsia="ko-KR"/>
              </w:rPr>
              <w:t>3장 벌칙</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제</w:t>
            </w:r>
            <w:r w:rsidRPr="00135A6C">
              <w:rPr>
                <w:rFonts w:ascii="한컴바탕" w:eastAsia="한컴바탕" w:hAnsi="한컴바탕" w:cs="한컴바탕"/>
                <w:spacing w:val="-6"/>
                <w:szCs w:val="21"/>
                <w:lang w:eastAsia="ko-KR"/>
              </w:rPr>
              <w:t>19조 본 방법을 위반하는 아래 상황 중 하나에 해당할 경우 상무부,세관,질검 등 부서는 각자 직책 범위내에서 법에 따라 처벌할 수 있다.</w:t>
            </w:r>
          </w:p>
          <w:p w:rsidR="00135A6C" w:rsidRPr="00FF28E3" w:rsidRDefault="00135A6C" w:rsidP="00FF28E3">
            <w:pPr>
              <w:pStyle w:val="a4"/>
              <w:wordWrap w:val="0"/>
              <w:autoSpaceDN w:val="0"/>
              <w:snapToGrid w:val="0"/>
              <w:spacing w:line="290" w:lineRule="atLeast"/>
              <w:ind w:firstLine="436"/>
              <w:rPr>
                <w:rFonts w:ascii="한컴바탕" w:eastAsia="한컴바탕" w:hAnsi="한컴바탕" w:cs="한컴바탕"/>
                <w:spacing w:val="4"/>
                <w:szCs w:val="21"/>
                <w:lang w:eastAsia="ko-KR"/>
              </w:rPr>
            </w:pPr>
            <w:r w:rsidRPr="00FF28E3">
              <w:rPr>
                <w:rFonts w:ascii="한컴바탕" w:eastAsia="한컴바탕" w:hAnsi="한컴바탕" w:cs="한컴바탕"/>
                <w:spacing w:val="4"/>
                <w:szCs w:val="21"/>
                <w:lang w:eastAsia="ko-KR"/>
              </w:rPr>
              <w:t xml:space="preserve">(1) 전기전자제품 생산업체가 본 방법 제10조 규정을 위반하고사용한 재료,기술,공정이 전기전자제품유해물질사용제한국가표준 </w:t>
            </w:r>
            <w:r w:rsidRPr="00FF28E3">
              <w:rPr>
                <w:rFonts w:ascii="한컴바탕" w:eastAsia="한컴바탕" w:hAnsi="한컴바탕" w:cs="한컴바탕"/>
                <w:spacing w:val="4"/>
                <w:szCs w:val="21"/>
                <w:lang w:eastAsia="ko-KR"/>
              </w:rPr>
              <w:lastRenderedPageBreak/>
              <w:t>또는 산업표준을 위반하였으며 본 방법 요구에 부합되지 않는전기전자제품이 출하 및 판매된 경우</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spacing w:val="-6"/>
                <w:szCs w:val="21"/>
                <w:lang w:eastAsia="ko-KR"/>
              </w:rPr>
              <w:t>(2) 전기전자제품 수입업체가 본 방법 제11조 규정을 위반하고 수입한 전기전자제품이 전기전자제품 유해물질 사용 제한국가표준 또는 산업표준을 위반한 경우</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spacing w:val="-6"/>
                <w:szCs w:val="21"/>
                <w:lang w:eastAsia="ko-KR"/>
              </w:rPr>
              <w:t>(3) 전기전자제품 생산업체,수입업체가 본 방법 제12조 규정을 위반하고 생산 및 사용한 전기전자제품 포장물이 포장물 사용 국가표준 또는 산업표준을 위반한 경우</w:t>
            </w:r>
          </w:p>
          <w:p w:rsidR="00135A6C" w:rsidRPr="00FF28E3" w:rsidRDefault="00135A6C" w:rsidP="00FF28E3">
            <w:pPr>
              <w:pStyle w:val="a4"/>
              <w:wordWrap w:val="0"/>
              <w:autoSpaceDN w:val="0"/>
              <w:snapToGrid w:val="0"/>
              <w:spacing w:line="290" w:lineRule="atLeast"/>
              <w:rPr>
                <w:rFonts w:ascii="한컴바탕" w:eastAsia="한컴바탕" w:hAnsi="한컴바탕" w:cs="한컴바탕"/>
                <w:szCs w:val="21"/>
                <w:lang w:eastAsia="ko-KR"/>
              </w:rPr>
            </w:pPr>
            <w:r w:rsidRPr="00FF28E3">
              <w:rPr>
                <w:rFonts w:ascii="한컴바탕" w:eastAsia="한컴바탕" w:hAnsi="한컴바탕" w:cs="한컴바탕"/>
                <w:szCs w:val="21"/>
                <w:lang w:eastAsia="ko-KR"/>
              </w:rPr>
              <w:t>(4) 전기전자제품생산업체,수입업체가 본 방법 제13조 규정을 위반하고전기전자제품유해물질 명칭, 함유량, 유해물질이 함유된 부속품 및 제품 재활용 여부,취급 부주의 시 환경 및 인체 건강에 미치는 영향 등 정보를 표기하지 않은 경우</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spacing w:val="-6"/>
                <w:szCs w:val="21"/>
                <w:lang w:eastAsia="ko-KR"/>
              </w:rPr>
              <w:t>(5) 전기전자제품생산업체,수입업체가 본 방법 제14조 규정을 위반하고 전기전자제품 환경보호 사용기한을 표기하지 않은 경우</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spacing w:val="-6"/>
                <w:szCs w:val="21"/>
                <w:lang w:eastAsia="ko-KR"/>
              </w:rPr>
              <w:t>(6) 전기전자제품 판매업체가 본 방법 제16조 규정을 위반하고 전기전자제품 유해물질 사용 제한국가표준 또는 산업표준을 위반한전기전자제품을 판매한 경우</w:t>
            </w:r>
          </w:p>
          <w:p w:rsidR="00135A6C" w:rsidRPr="00FF28E3" w:rsidRDefault="00135A6C" w:rsidP="00FF28E3">
            <w:pPr>
              <w:pStyle w:val="a4"/>
              <w:wordWrap w:val="0"/>
              <w:autoSpaceDN w:val="0"/>
              <w:snapToGrid w:val="0"/>
              <w:spacing w:line="290" w:lineRule="atLeast"/>
              <w:ind w:firstLine="460"/>
              <w:rPr>
                <w:rFonts w:ascii="한컴바탕" w:eastAsia="한컴바탕" w:hAnsi="한컴바탕" w:cs="한컴바탕"/>
                <w:spacing w:val="10"/>
                <w:szCs w:val="21"/>
                <w:lang w:eastAsia="ko-KR"/>
              </w:rPr>
            </w:pPr>
            <w:r w:rsidRPr="00FF28E3">
              <w:rPr>
                <w:rFonts w:ascii="한컴바탕" w:eastAsia="한컴바탕" w:hAnsi="한컴바탕" w:cs="한컴바탕"/>
                <w:spacing w:val="10"/>
                <w:szCs w:val="21"/>
                <w:lang w:eastAsia="ko-KR"/>
              </w:rPr>
              <w:t>(7) 전기전자제품 생산업체,판매업체,수입업체가 본 방법 제17조 규정을 위반하고 목록관리에 포함된  전기전자제품 사용제한 유해물질 실시일자 이후 유해물질 함유량이 국가표준 또는 산업표준 제한량을 초과한 전기전자제품을 생산, 판매,수입한 경우</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제</w:t>
            </w:r>
            <w:r w:rsidRPr="00135A6C">
              <w:rPr>
                <w:rFonts w:ascii="한컴바탕" w:eastAsia="한컴바탕" w:hAnsi="한컴바탕" w:cs="한컴바탕"/>
                <w:spacing w:val="-6"/>
                <w:szCs w:val="21"/>
                <w:lang w:eastAsia="ko-KR"/>
              </w:rPr>
              <w:t>20조</w:t>
            </w:r>
            <w:r w:rsidR="00FF28E3">
              <w:rPr>
                <w:rFonts w:ascii="한컴바탕" w:eastAsia="한컴바탕" w:hAnsi="한컴바탕" w:cs="한컴바탕" w:hint="eastAsia"/>
                <w:spacing w:val="-6"/>
                <w:szCs w:val="21"/>
                <w:lang w:eastAsia="ko-KR"/>
              </w:rPr>
              <w:t xml:space="preserve"> </w:t>
            </w:r>
            <w:r w:rsidRPr="00135A6C">
              <w:rPr>
                <w:rFonts w:ascii="한컴바탕" w:eastAsia="한컴바탕" w:hAnsi="한컴바탕" w:cs="한컴바탕"/>
                <w:spacing w:val="-6"/>
                <w:szCs w:val="21"/>
                <w:lang w:eastAsia="ko-KR"/>
              </w:rPr>
              <w:t>관련 부서 직원이 직권을 남용하고 사리사욕에 눈이 멀어 불법 행위를 저지르거나 본 방법을 위반한 행위를 용인하거나 은닉한 경우,또는 본 방법을 위반한 당사자가 조사를 받지 않도록 도와준 경우 법에 따라 행정처벌한다.</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제</w:t>
            </w:r>
            <w:r w:rsidRPr="00135A6C">
              <w:rPr>
                <w:rFonts w:ascii="한컴바탕" w:eastAsia="한컴바탕" w:hAnsi="한컴바탕" w:cs="한컴바탕"/>
                <w:spacing w:val="-6"/>
                <w:szCs w:val="21"/>
                <w:lang w:eastAsia="ko-KR"/>
              </w:rPr>
              <w:t>4장 부칙</w:t>
            </w:r>
          </w:p>
          <w:p w:rsidR="00135A6C" w:rsidRPr="00135A6C" w:rsidRDefault="00135A6C"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135A6C">
              <w:rPr>
                <w:rFonts w:ascii="한컴바탕" w:eastAsia="한컴바탕" w:hAnsi="한컴바탕" w:cs="한컴바탕" w:hint="eastAsia"/>
                <w:spacing w:val="-6"/>
                <w:szCs w:val="21"/>
                <w:lang w:eastAsia="ko-KR"/>
              </w:rPr>
              <w:t>제</w:t>
            </w:r>
            <w:r w:rsidRPr="00135A6C">
              <w:rPr>
                <w:rFonts w:ascii="한컴바탕" w:eastAsia="한컴바탕" w:hAnsi="한컴바탕" w:cs="한컴바탕"/>
                <w:spacing w:val="-6"/>
                <w:szCs w:val="21"/>
                <w:lang w:eastAsia="ko-KR"/>
              </w:rPr>
              <w:t>21조 그 어떤 조직 및 개인은 본 방법을 위반하는 행위에 대하여 유관 부서에 투서 및 신고할 수 있다.</w:t>
            </w:r>
          </w:p>
          <w:p w:rsidR="00135A6C" w:rsidRPr="00FF28E3" w:rsidRDefault="00135A6C" w:rsidP="00FF28E3">
            <w:pPr>
              <w:pStyle w:val="a4"/>
              <w:wordWrap w:val="0"/>
              <w:autoSpaceDN w:val="0"/>
              <w:snapToGrid w:val="0"/>
              <w:spacing w:line="290" w:lineRule="atLeast"/>
              <w:rPr>
                <w:rFonts w:ascii="한컴바탕" w:eastAsia="한컴바탕" w:hAnsi="한컴바탕" w:cs="한컴바탕"/>
                <w:szCs w:val="21"/>
                <w:lang w:eastAsia="ko-KR"/>
              </w:rPr>
            </w:pPr>
            <w:r w:rsidRPr="00FF28E3">
              <w:rPr>
                <w:rFonts w:ascii="한컴바탕" w:eastAsia="한컴바탕" w:hAnsi="한컴바탕" w:cs="한컴바탕" w:hint="eastAsia"/>
                <w:szCs w:val="21"/>
                <w:lang w:eastAsia="ko-KR"/>
              </w:rPr>
              <w:t>제</w:t>
            </w:r>
            <w:r w:rsidRPr="00FF28E3">
              <w:rPr>
                <w:rFonts w:ascii="한컴바탕" w:eastAsia="한컴바탕" w:hAnsi="한컴바탕" w:cs="한컴바탕"/>
                <w:szCs w:val="21"/>
                <w:lang w:eastAsia="ko-KR"/>
              </w:rPr>
              <w:t>22조 본 방법은 공업과 정보화부, 발전개혁위원회, 과학기술부, 재정부, 환경보호부, 상무부, 해관총서, 질검총국에해석 책임이 있다.</w:t>
            </w:r>
          </w:p>
          <w:p w:rsidR="007428D2" w:rsidRPr="00FF28E3" w:rsidRDefault="00135A6C" w:rsidP="00FF28E3">
            <w:pPr>
              <w:pStyle w:val="a4"/>
              <w:wordWrap w:val="0"/>
              <w:autoSpaceDN w:val="0"/>
              <w:snapToGrid w:val="0"/>
              <w:spacing w:line="290" w:lineRule="atLeast"/>
              <w:rPr>
                <w:rFonts w:ascii="한컴바탕" w:eastAsia="한컴바탕" w:hAnsi="한컴바탕" w:cs="한컴바탕"/>
                <w:szCs w:val="21"/>
                <w:lang w:eastAsia="ko-KR"/>
              </w:rPr>
            </w:pPr>
            <w:r w:rsidRPr="00FF28E3">
              <w:rPr>
                <w:rFonts w:ascii="한컴바탕" w:eastAsia="한컴바탕" w:hAnsi="한컴바탕" w:cs="한컴바탕" w:hint="eastAsia"/>
                <w:szCs w:val="21"/>
                <w:lang w:eastAsia="ko-KR"/>
              </w:rPr>
              <w:t>제</w:t>
            </w:r>
            <w:r w:rsidRPr="00FF28E3">
              <w:rPr>
                <w:rFonts w:ascii="한컴바탕" w:eastAsia="한컴바탕" w:hAnsi="한컴바탕" w:cs="한컴바탕"/>
                <w:szCs w:val="21"/>
                <w:lang w:eastAsia="ko-KR"/>
              </w:rPr>
              <w:t>23조 본 방법은 2016년 7월 1일부터 시</w:t>
            </w:r>
            <w:r w:rsidRPr="00FF28E3">
              <w:rPr>
                <w:rFonts w:ascii="한컴바탕" w:eastAsia="한컴바탕" w:hAnsi="한컴바탕" w:cs="한컴바탕"/>
                <w:szCs w:val="21"/>
                <w:lang w:eastAsia="ko-KR"/>
              </w:rPr>
              <w:lastRenderedPageBreak/>
              <w:t>행한다. 2006년 2월 28일에 공표한 "전자 정보제품 오염통제 관리방법"(원 정보산업부, 발전개혁위원회, 상무부, 해관총서, 공상총국, 질검총국, 원 환보총국령 제39호) 은 동시에 폐지한다.</w:t>
            </w:r>
          </w:p>
          <w:p w:rsidR="00E05766" w:rsidRPr="00E05766" w:rsidRDefault="007428D2" w:rsidP="00135A6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 　　</w:t>
            </w: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135A6C" w:rsidRPr="00135A6C" w:rsidRDefault="00135A6C" w:rsidP="00135A6C">
            <w:pPr>
              <w:wordWrap w:val="0"/>
              <w:autoSpaceDE w:val="0"/>
              <w:autoSpaceDN w:val="0"/>
              <w:snapToGrid w:val="0"/>
              <w:spacing w:line="290" w:lineRule="atLeast"/>
              <w:rPr>
                <w:rFonts w:ascii="SimSun" w:eastAsia="SimSun" w:hAnsi="SimSun"/>
                <w:b/>
                <w:sz w:val="26"/>
                <w:szCs w:val="26"/>
              </w:rPr>
            </w:pPr>
            <w:r w:rsidRPr="00135A6C">
              <w:rPr>
                <w:rFonts w:ascii="SimSun" w:eastAsia="SimSun" w:hAnsi="SimSun" w:hint="eastAsia"/>
                <w:b/>
                <w:sz w:val="26"/>
                <w:szCs w:val="26"/>
              </w:rPr>
              <w:t>电器电子产品有害物质限制使用</w:t>
            </w:r>
          </w:p>
          <w:p w:rsidR="00135A6C" w:rsidRDefault="00135A6C" w:rsidP="00135A6C">
            <w:pPr>
              <w:wordWrap w:val="0"/>
              <w:autoSpaceDE w:val="0"/>
              <w:autoSpaceDN w:val="0"/>
              <w:snapToGrid w:val="0"/>
              <w:spacing w:line="290" w:lineRule="atLeast"/>
              <w:jc w:val="center"/>
              <w:rPr>
                <w:rFonts w:ascii="SimSun" w:hAnsi="SimSun" w:hint="eastAsia"/>
                <w:b/>
                <w:sz w:val="26"/>
                <w:szCs w:val="26"/>
                <w:lang w:eastAsia="ko-KR"/>
              </w:rPr>
            </w:pPr>
            <w:r w:rsidRPr="00135A6C">
              <w:rPr>
                <w:rFonts w:ascii="SimSun" w:eastAsia="SimSun" w:hAnsi="SimSun" w:hint="eastAsia"/>
                <w:b/>
                <w:sz w:val="26"/>
                <w:szCs w:val="26"/>
              </w:rPr>
              <w:t>管理办法</w:t>
            </w:r>
          </w:p>
          <w:p w:rsidR="00135A6C" w:rsidRPr="00135A6C" w:rsidRDefault="00135A6C" w:rsidP="00135A6C">
            <w:pPr>
              <w:rPr>
                <w:sz w:val="16"/>
                <w:szCs w:val="16"/>
                <w:lang w:eastAsia="ko-KR"/>
              </w:rPr>
            </w:pPr>
          </w:p>
          <w:p w:rsidR="00135A6C" w:rsidRPr="00135A6C" w:rsidRDefault="00135A6C" w:rsidP="00135A6C">
            <w:pPr>
              <w:wordWrap w:val="0"/>
              <w:autoSpaceDE w:val="0"/>
              <w:autoSpaceDN w:val="0"/>
              <w:snapToGrid w:val="0"/>
              <w:spacing w:line="290" w:lineRule="atLeast"/>
              <w:ind w:firstLineChars="200" w:firstLine="420"/>
              <w:jc w:val="center"/>
              <w:rPr>
                <w:rFonts w:ascii="SimSun" w:eastAsia="SimSun" w:hAnsi="SimSun"/>
                <w:szCs w:val="21"/>
              </w:rPr>
            </w:pPr>
            <w:r w:rsidRPr="00135A6C">
              <w:rPr>
                <w:rFonts w:ascii="SimSun" w:eastAsia="SimSun" w:hAnsi="SimSun" w:hint="eastAsia"/>
                <w:szCs w:val="21"/>
              </w:rPr>
              <w:t>工业和信息化部、国家发展和改革委员会、科学技术部、财政部、环境保护部、商务部、海关总署、质量监督检验检疫总局令第</w:t>
            </w:r>
            <w:r w:rsidRPr="00135A6C">
              <w:rPr>
                <w:rFonts w:ascii="SimSun" w:eastAsia="SimSun" w:hAnsi="SimSun"/>
                <w:szCs w:val="21"/>
              </w:rPr>
              <w:t>32</w:t>
            </w:r>
            <w:r w:rsidRPr="00135A6C">
              <w:rPr>
                <w:rFonts w:ascii="SimSun" w:eastAsia="SimSun" w:hAnsi="SimSun" w:hint="eastAsia"/>
                <w:szCs w:val="21"/>
              </w:rPr>
              <w:t>号</w:t>
            </w:r>
          </w:p>
          <w:p w:rsidR="00135A6C" w:rsidRDefault="00135A6C" w:rsidP="00135A6C">
            <w:pPr>
              <w:wordWrap w:val="0"/>
              <w:autoSpaceDE w:val="0"/>
              <w:autoSpaceDN w:val="0"/>
              <w:snapToGrid w:val="0"/>
              <w:spacing w:line="290" w:lineRule="atLeast"/>
              <w:jc w:val="left"/>
              <w:rPr>
                <w:rFonts w:ascii="SimSun" w:hAnsi="SimSun" w:hint="eastAsia"/>
                <w:sz w:val="16"/>
                <w:szCs w:val="16"/>
                <w:lang w:eastAsia="ko-KR"/>
              </w:rPr>
            </w:pPr>
          </w:p>
          <w:p w:rsidR="00135A6C" w:rsidRPr="00135A6C" w:rsidRDefault="00135A6C" w:rsidP="00135A6C">
            <w:pPr>
              <w:wordWrap w:val="0"/>
              <w:autoSpaceDE w:val="0"/>
              <w:autoSpaceDN w:val="0"/>
              <w:snapToGrid w:val="0"/>
              <w:spacing w:line="290" w:lineRule="atLeast"/>
              <w:jc w:val="left"/>
              <w:rPr>
                <w:rFonts w:ascii="SimSun" w:hAnsi="SimSun" w:hint="eastAsia"/>
                <w:sz w:val="16"/>
                <w:szCs w:val="16"/>
                <w:lang w:eastAsia="ko-KR"/>
              </w:rPr>
            </w:pP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《电器电子产品有害物质限制使用管理办法》已经工业和信息化部部务会议审议通过，并经发展改革委、科技部、财政部、环境保护部、商务部、海关总署、质检总局同意，现予公布，自</w:t>
            </w:r>
            <w:r w:rsidRPr="00135A6C">
              <w:rPr>
                <w:rFonts w:ascii="SimSun" w:eastAsia="SimSun" w:hAnsi="SimSun"/>
                <w:szCs w:val="21"/>
              </w:rPr>
              <w:t>2016</w:t>
            </w:r>
            <w:r w:rsidRPr="00135A6C">
              <w:rPr>
                <w:rFonts w:ascii="SimSun" w:eastAsia="SimSun" w:hAnsi="SimSun" w:hint="eastAsia"/>
                <w:szCs w:val="21"/>
              </w:rPr>
              <w:t>年</w:t>
            </w:r>
            <w:r w:rsidRPr="00135A6C">
              <w:rPr>
                <w:rFonts w:ascii="SimSun" w:eastAsia="SimSun" w:hAnsi="SimSun"/>
                <w:szCs w:val="21"/>
              </w:rPr>
              <w:t>7</w:t>
            </w:r>
            <w:r w:rsidRPr="00135A6C">
              <w:rPr>
                <w:rFonts w:ascii="SimSun" w:eastAsia="SimSun" w:hAnsi="SimSun" w:hint="eastAsia"/>
                <w:szCs w:val="21"/>
              </w:rPr>
              <w:t>月</w:t>
            </w:r>
            <w:r w:rsidRPr="00135A6C">
              <w:rPr>
                <w:rFonts w:ascii="SimSun" w:eastAsia="SimSun" w:hAnsi="SimSun"/>
                <w:szCs w:val="21"/>
              </w:rPr>
              <w:t>1</w:t>
            </w:r>
            <w:r w:rsidRPr="00135A6C">
              <w:rPr>
                <w:rFonts w:ascii="SimSun" w:eastAsia="SimSun" w:hAnsi="SimSun" w:hint="eastAsia"/>
                <w:szCs w:val="21"/>
              </w:rPr>
              <w:t>日起施行。</w:t>
            </w:r>
            <w:r w:rsidRPr="00135A6C">
              <w:rPr>
                <w:rFonts w:ascii="SimSun" w:eastAsia="SimSun" w:hAnsi="SimSun"/>
                <w:szCs w:val="21"/>
              </w:rPr>
              <w:t>2006</w:t>
            </w:r>
            <w:r w:rsidRPr="00135A6C">
              <w:rPr>
                <w:rFonts w:ascii="SimSun" w:eastAsia="SimSun" w:hAnsi="SimSun" w:hint="eastAsia"/>
                <w:szCs w:val="21"/>
              </w:rPr>
              <w:t>年</w:t>
            </w:r>
            <w:r w:rsidRPr="00135A6C">
              <w:rPr>
                <w:rFonts w:ascii="SimSun" w:eastAsia="SimSun" w:hAnsi="SimSun"/>
                <w:szCs w:val="21"/>
              </w:rPr>
              <w:t>2</w:t>
            </w:r>
            <w:r w:rsidRPr="00135A6C">
              <w:rPr>
                <w:rFonts w:ascii="SimSun" w:eastAsia="SimSun" w:hAnsi="SimSun" w:hint="eastAsia"/>
                <w:szCs w:val="21"/>
              </w:rPr>
              <w:t>月</w:t>
            </w:r>
            <w:r w:rsidRPr="00135A6C">
              <w:rPr>
                <w:rFonts w:ascii="SimSun" w:eastAsia="SimSun" w:hAnsi="SimSun"/>
                <w:szCs w:val="21"/>
              </w:rPr>
              <w:t>28</w:t>
            </w:r>
            <w:r w:rsidRPr="00135A6C">
              <w:rPr>
                <w:rFonts w:ascii="SimSun" w:eastAsia="SimSun" w:hAnsi="SimSun" w:hint="eastAsia"/>
                <w:szCs w:val="21"/>
              </w:rPr>
              <w:t>日公布的《电子信息产品污染控制管理办法》（原信息产业部、发展改革委、商务部、海关总署、工商总局、质检总局、原环保总局令第</w:t>
            </w:r>
            <w:r w:rsidRPr="00135A6C">
              <w:rPr>
                <w:rFonts w:ascii="SimSun" w:eastAsia="SimSun" w:hAnsi="SimSun"/>
                <w:szCs w:val="21"/>
              </w:rPr>
              <w:t>39</w:t>
            </w:r>
            <w:r w:rsidRPr="00135A6C">
              <w:rPr>
                <w:rFonts w:ascii="SimSun" w:eastAsia="SimSun" w:hAnsi="SimSun" w:hint="eastAsia"/>
                <w:szCs w:val="21"/>
              </w:rPr>
              <w:t>号）同时废止。</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p>
          <w:p w:rsidR="00135A6C" w:rsidRPr="00135A6C" w:rsidRDefault="00135A6C" w:rsidP="00913DA6">
            <w:pPr>
              <w:wordWrap w:val="0"/>
              <w:autoSpaceDE w:val="0"/>
              <w:autoSpaceDN w:val="0"/>
              <w:snapToGrid w:val="0"/>
              <w:spacing w:line="290" w:lineRule="atLeast"/>
              <w:ind w:firstLineChars="200" w:firstLine="420"/>
              <w:jc w:val="right"/>
              <w:rPr>
                <w:rFonts w:ascii="SimSun" w:eastAsia="SimSun" w:hAnsi="SimSun"/>
                <w:szCs w:val="21"/>
              </w:rPr>
            </w:pPr>
            <w:r w:rsidRPr="00135A6C">
              <w:rPr>
                <w:rFonts w:ascii="SimSun" w:eastAsia="SimSun" w:hAnsi="SimSun" w:hint="eastAsia"/>
                <w:szCs w:val="21"/>
              </w:rPr>
              <w:t>工业和信息化部部长：苗圩</w:t>
            </w:r>
          </w:p>
          <w:p w:rsidR="00135A6C" w:rsidRPr="00135A6C" w:rsidRDefault="00135A6C" w:rsidP="00913DA6">
            <w:pPr>
              <w:wordWrap w:val="0"/>
              <w:autoSpaceDE w:val="0"/>
              <w:autoSpaceDN w:val="0"/>
              <w:snapToGrid w:val="0"/>
              <w:spacing w:line="290" w:lineRule="atLeast"/>
              <w:ind w:firstLineChars="200" w:firstLine="420"/>
              <w:jc w:val="right"/>
              <w:rPr>
                <w:rFonts w:ascii="SimSun" w:eastAsia="SimSun" w:hAnsi="SimSun"/>
                <w:szCs w:val="21"/>
              </w:rPr>
            </w:pPr>
            <w:r w:rsidRPr="00135A6C">
              <w:rPr>
                <w:rFonts w:ascii="SimSun" w:eastAsia="SimSun" w:hAnsi="SimSun" w:hint="eastAsia"/>
                <w:szCs w:val="21"/>
              </w:rPr>
              <w:t>发展改革委主任：徐绍史</w:t>
            </w:r>
          </w:p>
          <w:p w:rsidR="00135A6C" w:rsidRPr="00135A6C" w:rsidRDefault="00135A6C" w:rsidP="00913DA6">
            <w:pPr>
              <w:wordWrap w:val="0"/>
              <w:autoSpaceDE w:val="0"/>
              <w:autoSpaceDN w:val="0"/>
              <w:snapToGrid w:val="0"/>
              <w:spacing w:line="290" w:lineRule="atLeast"/>
              <w:ind w:firstLineChars="200" w:firstLine="420"/>
              <w:jc w:val="right"/>
              <w:rPr>
                <w:rFonts w:ascii="SimSun" w:eastAsia="SimSun" w:hAnsi="SimSun"/>
                <w:szCs w:val="21"/>
              </w:rPr>
            </w:pPr>
            <w:r w:rsidRPr="00135A6C">
              <w:rPr>
                <w:rFonts w:ascii="SimSun" w:eastAsia="SimSun" w:hAnsi="SimSun" w:hint="eastAsia"/>
                <w:szCs w:val="21"/>
              </w:rPr>
              <w:t>科技部部长：万钢</w:t>
            </w:r>
          </w:p>
          <w:p w:rsidR="00135A6C" w:rsidRPr="00135A6C" w:rsidRDefault="00135A6C" w:rsidP="00913DA6">
            <w:pPr>
              <w:wordWrap w:val="0"/>
              <w:autoSpaceDE w:val="0"/>
              <w:autoSpaceDN w:val="0"/>
              <w:snapToGrid w:val="0"/>
              <w:spacing w:line="290" w:lineRule="atLeast"/>
              <w:ind w:firstLineChars="200" w:firstLine="420"/>
              <w:jc w:val="right"/>
              <w:rPr>
                <w:rFonts w:ascii="SimSun" w:eastAsia="SimSun" w:hAnsi="SimSun"/>
                <w:szCs w:val="21"/>
              </w:rPr>
            </w:pPr>
            <w:r w:rsidRPr="00135A6C">
              <w:rPr>
                <w:rFonts w:ascii="SimSun" w:eastAsia="SimSun" w:hAnsi="SimSun" w:hint="eastAsia"/>
                <w:szCs w:val="21"/>
              </w:rPr>
              <w:t>财政部部长：楼继伟</w:t>
            </w:r>
          </w:p>
          <w:p w:rsidR="00135A6C" w:rsidRPr="00135A6C" w:rsidRDefault="00135A6C" w:rsidP="00913DA6">
            <w:pPr>
              <w:wordWrap w:val="0"/>
              <w:autoSpaceDE w:val="0"/>
              <w:autoSpaceDN w:val="0"/>
              <w:snapToGrid w:val="0"/>
              <w:spacing w:line="290" w:lineRule="atLeast"/>
              <w:ind w:firstLineChars="200" w:firstLine="420"/>
              <w:jc w:val="right"/>
              <w:rPr>
                <w:rFonts w:ascii="SimSun" w:eastAsia="SimSun" w:hAnsi="SimSun"/>
                <w:szCs w:val="21"/>
              </w:rPr>
            </w:pPr>
            <w:r w:rsidRPr="00135A6C">
              <w:rPr>
                <w:rFonts w:ascii="SimSun" w:eastAsia="SimSun" w:hAnsi="SimSun" w:hint="eastAsia"/>
                <w:szCs w:val="21"/>
              </w:rPr>
              <w:t>环境保护部部长：陈吉宁</w:t>
            </w:r>
          </w:p>
          <w:p w:rsidR="00135A6C" w:rsidRPr="00135A6C" w:rsidRDefault="00135A6C" w:rsidP="00913DA6">
            <w:pPr>
              <w:wordWrap w:val="0"/>
              <w:autoSpaceDE w:val="0"/>
              <w:autoSpaceDN w:val="0"/>
              <w:snapToGrid w:val="0"/>
              <w:spacing w:line="290" w:lineRule="atLeast"/>
              <w:ind w:firstLineChars="200" w:firstLine="420"/>
              <w:jc w:val="right"/>
              <w:rPr>
                <w:rFonts w:ascii="SimSun" w:eastAsia="SimSun" w:hAnsi="SimSun"/>
                <w:szCs w:val="21"/>
              </w:rPr>
            </w:pPr>
            <w:r w:rsidRPr="00135A6C">
              <w:rPr>
                <w:rFonts w:ascii="SimSun" w:eastAsia="SimSun" w:hAnsi="SimSun" w:hint="eastAsia"/>
                <w:szCs w:val="21"/>
              </w:rPr>
              <w:t>商务部部长：高虎城</w:t>
            </w:r>
          </w:p>
          <w:p w:rsidR="00135A6C" w:rsidRPr="00135A6C" w:rsidRDefault="00135A6C" w:rsidP="00913DA6">
            <w:pPr>
              <w:wordWrap w:val="0"/>
              <w:autoSpaceDE w:val="0"/>
              <w:autoSpaceDN w:val="0"/>
              <w:snapToGrid w:val="0"/>
              <w:spacing w:line="290" w:lineRule="atLeast"/>
              <w:ind w:firstLineChars="200" w:firstLine="420"/>
              <w:jc w:val="right"/>
              <w:rPr>
                <w:rFonts w:ascii="SimSun" w:eastAsia="SimSun" w:hAnsi="SimSun"/>
                <w:szCs w:val="21"/>
              </w:rPr>
            </w:pPr>
            <w:r w:rsidRPr="00135A6C">
              <w:rPr>
                <w:rFonts w:ascii="SimSun" w:eastAsia="SimSun" w:hAnsi="SimSun" w:hint="eastAsia"/>
                <w:szCs w:val="21"/>
              </w:rPr>
              <w:t>海关总署署长：于广洲</w:t>
            </w:r>
          </w:p>
          <w:p w:rsidR="00135A6C" w:rsidRPr="00135A6C" w:rsidRDefault="00135A6C" w:rsidP="00913DA6">
            <w:pPr>
              <w:wordWrap w:val="0"/>
              <w:autoSpaceDE w:val="0"/>
              <w:autoSpaceDN w:val="0"/>
              <w:snapToGrid w:val="0"/>
              <w:spacing w:line="290" w:lineRule="atLeast"/>
              <w:ind w:firstLineChars="200" w:firstLine="420"/>
              <w:jc w:val="right"/>
              <w:rPr>
                <w:rFonts w:ascii="SimSun" w:eastAsia="SimSun" w:hAnsi="SimSun"/>
                <w:szCs w:val="21"/>
              </w:rPr>
            </w:pPr>
            <w:r w:rsidRPr="00135A6C">
              <w:rPr>
                <w:rFonts w:ascii="SimSun" w:eastAsia="SimSun" w:hAnsi="SimSun" w:hint="eastAsia"/>
                <w:szCs w:val="21"/>
              </w:rPr>
              <w:t>质检总局局长：支树平</w:t>
            </w:r>
          </w:p>
          <w:p w:rsidR="00135A6C" w:rsidRPr="00135A6C" w:rsidRDefault="00135A6C" w:rsidP="00913DA6">
            <w:pPr>
              <w:wordWrap w:val="0"/>
              <w:autoSpaceDE w:val="0"/>
              <w:autoSpaceDN w:val="0"/>
              <w:snapToGrid w:val="0"/>
              <w:spacing w:line="290" w:lineRule="atLeast"/>
              <w:ind w:firstLineChars="200" w:firstLine="420"/>
              <w:jc w:val="right"/>
              <w:rPr>
                <w:rFonts w:ascii="SimSun" w:eastAsia="SimSun" w:hAnsi="SimSun"/>
                <w:szCs w:val="21"/>
              </w:rPr>
            </w:pPr>
            <w:r w:rsidRPr="00135A6C">
              <w:rPr>
                <w:rFonts w:ascii="SimSun" w:eastAsia="SimSun" w:hAnsi="SimSun"/>
                <w:szCs w:val="21"/>
              </w:rPr>
              <w:t>2016</w:t>
            </w:r>
            <w:r w:rsidRPr="00135A6C">
              <w:rPr>
                <w:rFonts w:ascii="SimSun" w:eastAsia="SimSun" w:hAnsi="SimSun" w:hint="eastAsia"/>
                <w:szCs w:val="21"/>
              </w:rPr>
              <w:t>年</w:t>
            </w:r>
            <w:r w:rsidRPr="00135A6C">
              <w:rPr>
                <w:rFonts w:ascii="SimSun" w:eastAsia="SimSun" w:hAnsi="SimSun"/>
                <w:szCs w:val="21"/>
              </w:rPr>
              <w:t>1</w:t>
            </w:r>
            <w:r w:rsidRPr="00135A6C">
              <w:rPr>
                <w:rFonts w:ascii="SimSun" w:eastAsia="SimSun" w:hAnsi="SimSun" w:hint="eastAsia"/>
                <w:szCs w:val="21"/>
              </w:rPr>
              <w:t>月</w:t>
            </w:r>
            <w:r w:rsidRPr="00135A6C">
              <w:rPr>
                <w:rFonts w:ascii="SimSun" w:eastAsia="SimSun" w:hAnsi="SimSun"/>
                <w:szCs w:val="21"/>
              </w:rPr>
              <w:t>6</w:t>
            </w:r>
            <w:r w:rsidRPr="00135A6C">
              <w:rPr>
                <w:rFonts w:ascii="SimSun" w:eastAsia="SimSun" w:hAnsi="SimSun" w:hint="eastAsia"/>
                <w:szCs w:val="21"/>
              </w:rPr>
              <w:t>日</w:t>
            </w:r>
          </w:p>
          <w:p w:rsidR="00135A6C" w:rsidRDefault="00135A6C" w:rsidP="00913DA6">
            <w:pPr>
              <w:wordWrap w:val="0"/>
              <w:autoSpaceDE w:val="0"/>
              <w:autoSpaceDN w:val="0"/>
              <w:snapToGrid w:val="0"/>
              <w:spacing w:line="290" w:lineRule="atLeast"/>
              <w:jc w:val="left"/>
              <w:rPr>
                <w:rFonts w:ascii="SimSun" w:hAnsi="SimSun" w:hint="eastAsia"/>
                <w:szCs w:val="21"/>
                <w:lang w:eastAsia="ko-KR"/>
              </w:rPr>
            </w:pPr>
          </w:p>
          <w:p w:rsidR="00913DA6" w:rsidRPr="00913DA6" w:rsidRDefault="00913DA6" w:rsidP="00913DA6">
            <w:pPr>
              <w:wordWrap w:val="0"/>
              <w:autoSpaceDE w:val="0"/>
              <w:autoSpaceDN w:val="0"/>
              <w:snapToGrid w:val="0"/>
              <w:spacing w:line="290" w:lineRule="atLeast"/>
              <w:jc w:val="left"/>
              <w:rPr>
                <w:rFonts w:ascii="SimSun" w:hAnsi="SimSun" w:hint="eastAsia"/>
                <w:szCs w:val="21"/>
                <w:lang w:eastAsia="ko-KR"/>
              </w:rPr>
            </w:pP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第一章</w:t>
            </w:r>
            <w:r w:rsidRPr="00135A6C">
              <w:rPr>
                <w:rFonts w:ascii="SimSun" w:eastAsia="SimSun" w:hAnsi="SimSun"/>
                <w:szCs w:val="21"/>
              </w:rPr>
              <w:t xml:space="preserve">  </w:t>
            </w:r>
            <w:r w:rsidRPr="00135A6C">
              <w:rPr>
                <w:rFonts w:ascii="SimSun" w:eastAsia="SimSun" w:hAnsi="SimSun" w:hint="eastAsia"/>
                <w:szCs w:val="21"/>
              </w:rPr>
              <w:t>总</w:t>
            </w:r>
            <w:r w:rsidRPr="00135A6C">
              <w:rPr>
                <w:rFonts w:ascii="SimSun" w:eastAsia="SimSun" w:hAnsi="SimSun"/>
                <w:szCs w:val="21"/>
              </w:rPr>
              <w:t xml:space="preserve">  </w:t>
            </w:r>
            <w:r w:rsidRPr="00135A6C">
              <w:rPr>
                <w:rFonts w:ascii="SimSun" w:eastAsia="SimSun" w:hAnsi="SimSun" w:hint="eastAsia"/>
                <w:szCs w:val="21"/>
              </w:rPr>
              <w:t>则</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第一条</w:t>
            </w:r>
            <w:r w:rsidRPr="00135A6C">
              <w:rPr>
                <w:rFonts w:ascii="SimSun" w:eastAsia="SimSun" w:hAnsi="SimSun"/>
                <w:szCs w:val="21"/>
              </w:rPr>
              <w:t xml:space="preserve">  </w:t>
            </w:r>
            <w:r w:rsidRPr="00135A6C">
              <w:rPr>
                <w:rFonts w:ascii="SimSun" w:eastAsia="SimSun" w:hAnsi="SimSun" w:hint="eastAsia"/>
                <w:szCs w:val="21"/>
              </w:rPr>
              <w:t>为了控制和减少电器电子产品废弃后对环境造成的污染，促进电器电子行业清洁生产和资源综合利用，鼓励绿色消费，保护环境和人体健康，根据《中华人民共和国清洁生产促进法》、《中华人民共和国固体废物污染环境防治法》、《废弃电器电子产品回收处理管理条例》等法律、行政法规，制定本办法。</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第二条</w:t>
            </w:r>
            <w:r w:rsidRPr="00135A6C">
              <w:rPr>
                <w:rFonts w:ascii="SimSun" w:eastAsia="SimSun" w:hAnsi="SimSun"/>
                <w:szCs w:val="21"/>
              </w:rPr>
              <w:t xml:space="preserve">  </w:t>
            </w:r>
            <w:r w:rsidRPr="00135A6C">
              <w:rPr>
                <w:rFonts w:ascii="SimSun" w:eastAsia="SimSun" w:hAnsi="SimSun" w:hint="eastAsia"/>
                <w:szCs w:val="21"/>
              </w:rPr>
              <w:t>在中华人民共和国境内生产、销售和进口电器电子产品，适用本办法。</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第三条</w:t>
            </w:r>
            <w:r w:rsidRPr="00135A6C">
              <w:rPr>
                <w:rFonts w:ascii="SimSun" w:eastAsia="SimSun" w:hAnsi="SimSun"/>
                <w:szCs w:val="21"/>
              </w:rPr>
              <w:t xml:space="preserve">  </w:t>
            </w:r>
            <w:r w:rsidRPr="00135A6C">
              <w:rPr>
                <w:rFonts w:ascii="SimSun" w:eastAsia="SimSun" w:hAnsi="SimSun" w:hint="eastAsia"/>
                <w:szCs w:val="21"/>
              </w:rPr>
              <w:t>本办法下列术语的含义是：</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lastRenderedPageBreak/>
              <w:t>（一）电器电子产品，是指依靠电流或电磁场工作或者以产生、传输和测量电流和电磁场为目的，额定工作电压为直流电不超过</w:t>
            </w:r>
            <w:r w:rsidRPr="00135A6C">
              <w:rPr>
                <w:rFonts w:ascii="SimSun" w:eastAsia="SimSun" w:hAnsi="SimSun"/>
                <w:szCs w:val="21"/>
              </w:rPr>
              <w:t>1500</w:t>
            </w:r>
            <w:r w:rsidRPr="00135A6C">
              <w:rPr>
                <w:rFonts w:ascii="SimSun" w:eastAsia="SimSun" w:hAnsi="SimSun" w:hint="eastAsia"/>
                <w:szCs w:val="21"/>
              </w:rPr>
              <w:t>伏特、交流电不超过</w:t>
            </w:r>
            <w:r w:rsidRPr="00135A6C">
              <w:rPr>
                <w:rFonts w:ascii="SimSun" w:eastAsia="SimSun" w:hAnsi="SimSun"/>
                <w:szCs w:val="21"/>
              </w:rPr>
              <w:t>1000</w:t>
            </w:r>
            <w:r w:rsidRPr="00135A6C">
              <w:rPr>
                <w:rFonts w:ascii="SimSun" w:eastAsia="SimSun" w:hAnsi="SimSun" w:hint="eastAsia"/>
                <w:szCs w:val="21"/>
              </w:rPr>
              <w:t>伏特的设备及配套产品。其中涉及电能生产、传输和分配的设备除外。</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（二）电器电子产品污染，是指电器电子产品中含有的有害物质超过国家标准或行业标准，对环境、资源、人类身体健康以及生命、财产安全造成破坏、损害、浪费或其他不良影响。</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（三）电器电子产品有害物质限制使用，是指为减少或消除电器电子产品污染而采取的下列措施：</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szCs w:val="21"/>
              </w:rPr>
              <w:t>1．</w:t>
            </w:r>
            <w:r w:rsidRPr="00135A6C">
              <w:rPr>
                <w:rFonts w:ascii="SimSun" w:eastAsia="SimSun" w:hAnsi="SimSun" w:hint="eastAsia"/>
                <w:szCs w:val="21"/>
              </w:rPr>
              <w:t>设计、生产过程中，通过改变设计方案、调整工艺流程、更换使用材料、革新制造方式等限制使用电器电子产品中的有害物质的技术措施；</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szCs w:val="21"/>
              </w:rPr>
              <w:t>2．</w:t>
            </w:r>
            <w:r w:rsidRPr="00135A6C">
              <w:rPr>
                <w:rFonts w:ascii="SimSun" w:eastAsia="SimSun" w:hAnsi="SimSun" w:hint="eastAsia"/>
                <w:szCs w:val="21"/>
              </w:rPr>
              <w:t>设计、生产、销售以及进口过程中，标注有害物质名称及其含量，标注电器电子产品环保使用期限等措施；</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szCs w:val="21"/>
              </w:rPr>
              <w:t>3．</w:t>
            </w:r>
            <w:r w:rsidRPr="00135A6C">
              <w:rPr>
                <w:rFonts w:ascii="SimSun" w:eastAsia="SimSun" w:hAnsi="SimSun" w:hint="eastAsia"/>
                <w:szCs w:val="21"/>
              </w:rPr>
              <w:t>销售过程中，严格进货渠道，拒绝销售不符合电器电子产品有害物质限制使用国家标准或行业标准的电器电子产品；</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szCs w:val="21"/>
              </w:rPr>
              <w:t>4．</w:t>
            </w:r>
            <w:r w:rsidRPr="00135A6C">
              <w:rPr>
                <w:rFonts w:ascii="SimSun" w:eastAsia="SimSun" w:hAnsi="SimSun" w:hint="eastAsia"/>
                <w:szCs w:val="21"/>
              </w:rPr>
              <w:t>禁止进口不符合电器电子产品有害物质限制使用国家标准或行业标准的电器电子产品；</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szCs w:val="21"/>
              </w:rPr>
              <w:t>5．</w:t>
            </w:r>
            <w:r w:rsidRPr="00135A6C">
              <w:rPr>
                <w:rFonts w:ascii="SimSun" w:eastAsia="SimSun" w:hAnsi="SimSun" w:hint="eastAsia"/>
                <w:szCs w:val="21"/>
              </w:rPr>
              <w:t>国家规定的其他电器电子产品有害物质限制使用的措施。</w:t>
            </w:r>
          </w:p>
          <w:p w:rsidR="00135A6C" w:rsidRPr="00913DA6" w:rsidRDefault="00135A6C" w:rsidP="00913DA6">
            <w:pPr>
              <w:wordWrap w:val="0"/>
              <w:autoSpaceDE w:val="0"/>
              <w:autoSpaceDN w:val="0"/>
              <w:snapToGrid w:val="0"/>
              <w:spacing w:line="290" w:lineRule="atLeast"/>
              <w:ind w:firstLineChars="200" w:firstLine="404"/>
              <w:jc w:val="left"/>
              <w:rPr>
                <w:rFonts w:ascii="SimSun" w:eastAsia="SimSun" w:hAnsi="SimSun"/>
                <w:spacing w:val="-4"/>
                <w:szCs w:val="21"/>
              </w:rPr>
            </w:pPr>
            <w:r w:rsidRPr="00913DA6">
              <w:rPr>
                <w:rFonts w:ascii="SimSun" w:eastAsia="SimSun" w:hAnsi="SimSun" w:hint="eastAsia"/>
                <w:spacing w:val="-4"/>
                <w:szCs w:val="21"/>
              </w:rPr>
              <w:t>（四）电器电子产品有害物质限制使用达标管理目录（以下简称达标管理目录），是为实施电器电子产品有害物质限制使用管理而制定的目录，包括电器电子产品类目、限制使用的有害物质种类、限制使用时间及例外要求等内容。</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（五）有害物质，是指电器电子产品中含有的下列物质：</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szCs w:val="21"/>
              </w:rPr>
              <w:t>1．</w:t>
            </w:r>
            <w:r w:rsidRPr="00135A6C">
              <w:rPr>
                <w:rFonts w:ascii="SimSun" w:eastAsia="SimSun" w:hAnsi="SimSun" w:hint="eastAsia"/>
                <w:szCs w:val="21"/>
              </w:rPr>
              <w:t>铅及其化合物；</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szCs w:val="21"/>
              </w:rPr>
              <w:t>2．</w:t>
            </w:r>
            <w:r w:rsidRPr="00135A6C">
              <w:rPr>
                <w:rFonts w:ascii="SimSun" w:eastAsia="SimSun" w:hAnsi="SimSun" w:hint="eastAsia"/>
                <w:szCs w:val="21"/>
              </w:rPr>
              <w:t>汞及其化合物；</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szCs w:val="21"/>
              </w:rPr>
              <w:t>3．</w:t>
            </w:r>
            <w:r w:rsidRPr="00135A6C">
              <w:rPr>
                <w:rFonts w:ascii="SimSun" w:eastAsia="SimSun" w:hAnsi="SimSun" w:hint="eastAsia"/>
                <w:szCs w:val="21"/>
              </w:rPr>
              <w:t>镉及其化合物；</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szCs w:val="21"/>
              </w:rPr>
              <w:t>4．</w:t>
            </w:r>
            <w:r w:rsidRPr="00135A6C">
              <w:rPr>
                <w:rFonts w:ascii="SimSun" w:eastAsia="SimSun" w:hAnsi="SimSun" w:hint="eastAsia"/>
                <w:szCs w:val="21"/>
              </w:rPr>
              <w:t>六价铬化合物；</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szCs w:val="21"/>
              </w:rPr>
              <w:t>5．</w:t>
            </w:r>
            <w:r w:rsidRPr="00135A6C">
              <w:rPr>
                <w:rFonts w:ascii="SimSun" w:eastAsia="SimSun" w:hAnsi="SimSun" w:hint="eastAsia"/>
                <w:szCs w:val="21"/>
              </w:rPr>
              <w:t>多溴联苯（</w:t>
            </w:r>
            <w:r w:rsidRPr="00135A6C">
              <w:rPr>
                <w:rFonts w:ascii="SimSun" w:eastAsia="SimSun" w:hAnsi="SimSun"/>
                <w:szCs w:val="21"/>
              </w:rPr>
              <w:t>PBB）；</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szCs w:val="21"/>
              </w:rPr>
              <w:t>6．</w:t>
            </w:r>
            <w:r w:rsidRPr="00135A6C">
              <w:rPr>
                <w:rFonts w:ascii="SimSun" w:eastAsia="SimSun" w:hAnsi="SimSun" w:hint="eastAsia"/>
                <w:szCs w:val="21"/>
              </w:rPr>
              <w:t>多溴二苯醚（</w:t>
            </w:r>
            <w:r w:rsidRPr="00135A6C">
              <w:rPr>
                <w:rFonts w:ascii="SimSun" w:eastAsia="SimSun" w:hAnsi="SimSun"/>
                <w:szCs w:val="21"/>
              </w:rPr>
              <w:t>PBDE）；</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szCs w:val="21"/>
              </w:rPr>
              <w:t>7．</w:t>
            </w:r>
            <w:r w:rsidRPr="00135A6C">
              <w:rPr>
                <w:rFonts w:ascii="SimSun" w:eastAsia="SimSun" w:hAnsi="SimSun" w:hint="eastAsia"/>
                <w:szCs w:val="21"/>
              </w:rPr>
              <w:t>国家规定的其他有害物质。</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（六）电器电子产品环保使用期</w:t>
            </w:r>
            <w:r w:rsidRPr="00135A6C">
              <w:rPr>
                <w:rFonts w:ascii="SimSun" w:eastAsia="SimSun" w:hAnsi="SimSun" w:hint="eastAsia"/>
                <w:szCs w:val="21"/>
              </w:rPr>
              <w:lastRenderedPageBreak/>
              <w:t>限，是指用户按照产品说明正常使用时，电器电子产品中含有的有害物质不会发生外泄或突变，不会对环境造成严重污染或对其人身、财产造成严重损害的期限。</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第四条</w:t>
            </w:r>
            <w:r w:rsidRPr="00135A6C">
              <w:rPr>
                <w:rFonts w:ascii="SimSun" w:eastAsia="SimSun" w:hAnsi="SimSun"/>
                <w:szCs w:val="21"/>
              </w:rPr>
              <w:t xml:space="preserve">  </w:t>
            </w:r>
            <w:r w:rsidRPr="00135A6C">
              <w:rPr>
                <w:rFonts w:ascii="SimSun" w:eastAsia="SimSun" w:hAnsi="SimSun" w:hint="eastAsia"/>
                <w:szCs w:val="21"/>
              </w:rPr>
              <w:t>工业和信息化部、发展改革委、科技部、财政部、环境保护部、商务部、海关总署、质检总局在各自的职责范围内对电器电子产品有害物质限制使用进行管理和监督。</w:t>
            </w:r>
          </w:p>
          <w:p w:rsidR="00135A6C" w:rsidRPr="00135A6C" w:rsidRDefault="00135A6C" w:rsidP="00913DA6">
            <w:pPr>
              <w:wordWrap w:val="0"/>
              <w:autoSpaceDE w:val="0"/>
              <w:autoSpaceDN w:val="0"/>
              <w:snapToGrid w:val="0"/>
              <w:spacing w:line="290" w:lineRule="atLeast"/>
              <w:ind w:firstLineChars="200" w:firstLine="412"/>
              <w:jc w:val="left"/>
              <w:rPr>
                <w:rFonts w:ascii="SimSun" w:eastAsia="SimSun" w:hAnsi="SimSun"/>
                <w:szCs w:val="21"/>
              </w:rPr>
            </w:pPr>
            <w:r w:rsidRPr="00913DA6">
              <w:rPr>
                <w:rFonts w:ascii="SimSun" w:eastAsia="SimSun" w:hAnsi="SimSun" w:hint="eastAsia"/>
                <w:spacing w:val="-2"/>
                <w:szCs w:val="21"/>
              </w:rPr>
              <w:t>第五条</w:t>
            </w:r>
            <w:r w:rsidRPr="00913DA6">
              <w:rPr>
                <w:rFonts w:ascii="SimSun" w:eastAsia="SimSun" w:hAnsi="SimSun"/>
                <w:spacing w:val="-2"/>
                <w:szCs w:val="21"/>
              </w:rPr>
              <w:t xml:space="preserve">  </w:t>
            </w:r>
            <w:r w:rsidRPr="00913DA6">
              <w:rPr>
                <w:rFonts w:ascii="SimSun" w:eastAsia="SimSun" w:hAnsi="SimSun" w:hint="eastAsia"/>
                <w:spacing w:val="-2"/>
                <w:szCs w:val="21"/>
              </w:rPr>
              <w:t>工业和信息化部会同国务院有关主管部门制定有利于电器电子产品有害物质限制使用的措施，落实电器电子产品有害物质限制使用的有关规定</w:t>
            </w:r>
            <w:r w:rsidRPr="00135A6C">
              <w:rPr>
                <w:rFonts w:ascii="SimSun" w:eastAsia="SimSun" w:hAnsi="SimSun" w:hint="eastAsia"/>
                <w:szCs w:val="21"/>
              </w:rPr>
              <w:t>。</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第六条</w:t>
            </w:r>
            <w:r w:rsidRPr="00135A6C">
              <w:rPr>
                <w:rFonts w:ascii="SimSun" w:eastAsia="SimSun" w:hAnsi="SimSun"/>
                <w:szCs w:val="21"/>
              </w:rPr>
              <w:t xml:space="preserve">  </w:t>
            </w:r>
            <w:r w:rsidRPr="00135A6C">
              <w:rPr>
                <w:rFonts w:ascii="SimSun" w:eastAsia="SimSun" w:hAnsi="SimSun" w:hint="eastAsia"/>
                <w:szCs w:val="21"/>
              </w:rPr>
              <w:t>省、自治区、直辖市工业和信息化、发展改革、科技、财政、环境保护、商务、海关、质检等主管部门在各自的职责范围内，对电器电子产品有害物质限制使用实施监督管理。</w:t>
            </w:r>
          </w:p>
          <w:p w:rsidR="00135A6C" w:rsidRPr="00913DA6" w:rsidRDefault="00135A6C" w:rsidP="00913DA6">
            <w:pPr>
              <w:wordWrap w:val="0"/>
              <w:autoSpaceDE w:val="0"/>
              <w:autoSpaceDN w:val="0"/>
              <w:snapToGrid w:val="0"/>
              <w:spacing w:line="290" w:lineRule="atLeast"/>
              <w:ind w:firstLineChars="200" w:firstLine="396"/>
              <w:jc w:val="left"/>
              <w:rPr>
                <w:rFonts w:ascii="SimSun" w:eastAsia="SimSun" w:hAnsi="SimSun"/>
                <w:spacing w:val="-6"/>
                <w:szCs w:val="21"/>
              </w:rPr>
            </w:pPr>
            <w:r w:rsidRPr="00913DA6">
              <w:rPr>
                <w:rFonts w:ascii="SimSun" w:eastAsia="SimSun" w:hAnsi="SimSun" w:hint="eastAsia"/>
                <w:spacing w:val="-6"/>
                <w:szCs w:val="21"/>
              </w:rPr>
              <w:t>省、自治区、直辖市工业和信息化主管部门负责牵头建立省级电器电子产品有害物质限制使用工作协调机制，负责协调解决本行政区域内电器电子产品有害物质限制使用工作中的重大事项及问题。</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第七条</w:t>
            </w:r>
            <w:r w:rsidRPr="00135A6C">
              <w:rPr>
                <w:rFonts w:ascii="SimSun" w:eastAsia="SimSun" w:hAnsi="SimSun"/>
                <w:szCs w:val="21"/>
              </w:rPr>
              <w:t xml:space="preserve">  </w:t>
            </w:r>
            <w:r w:rsidRPr="00135A6C">
              <w:rPr>
                <w:rFonts w:ascii="SimSun" w:eastAsia="SimSun" w:hAnsi="SimSun" w:hint="eastAsia"/>
                <w:szCs w:val="21"/>
              </w:rPr>
              <w:t>国家鼓励、支持电器电子产品有害物质限制使用的科学研究、技术开发和国际合作，积极推广电器电子产品有害物质替代与减量化等技术、装备。</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第八条</w:t>
            </w:r>
            <w:r w:rsidRPr="00135A6C">
              <w:rPr>
                <w:rFonts w:ascii="SimSun" w:eastAsia="SimSun" w:hAnsi="SimSun"/>
                <w:szCs w:val="21"/>
              </w:rPr>
              <w:t xml:space="preserve">  </w:t>
            </w:r>
            <w:r w:rsidRPr="00135A6C">
              <w:rPr>
                <w:rFonts w:ascii="SimSun" w:eastAsia="SimSun" w:hAnsi="SimSun" w:hint="eastAsia"/>
                <w:szCs w:val="21"/>
              </w:rPr>
              <w:t>工业和信息化部、国务院有关主管部门对积极开发、研制严于本办法规定的电器电子产品的组织和个人，可以给予表扬或奖励。</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省、自治区、直辖市工业和信息化主管部门和其他相关主管部门对在电器电子产品有害物质限制使用工作以及相关活动中做出显著成绩的组织和个人，可以给予表扬或奖励。</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p>
          <w:p w:rsidR="00135A6C" w:rsidRPr="00913DA6" w:rsidRDefault="00135A6C" w:rsidP="00913DA6">
            <w:pPr>
              <w:wordWrap w:val="0"/>
              <w:autoSpaceDE w:val="0"/>
              <w:autoSpaceDN w:val="0"/>
              <w:snapToGrid w:val="0"/>
              <w:spacing w:line="290" w:lineRule="atLeast"/>
              <w:ind w:firstLineChars="200" w:firstLine="420"/>
              <w:jc w:val="left"/>
              <w:rPr>
                <w:rFonts w:ascii="SimSun" w:eastAsia="SimSun" w:hAnsi="SimSun"/>
                <w:szCs w:val="21"/>
              </w:rPr>
            </w:pPr>
            <w:r w:rsidRPr="00913DA6">
              <w:rPr>
                <w:rFonts w:ascii="SimSun" w:eastAsia="SimSun" w:hAnsi="SimSun" w:hint="eastAsia"/>
                <w:szCs w:val="21"/>
              </w:rPr>
              <w:t>第二章</w:t>
            </w:r>
            <w:r w:rsidRPr="00913DA6">
              <w:rPr>
                <w:rFonts w:ascii="SimSun" w:eastAsia="SimSun" w:hAnsi="SimSun"/>
                <w:szCs w:val="21"/>
              </w:rPr>
              <w:t xml:space="preserve">  </w:t>
            </w:r>
            <w:r w:rsidRPr="00913DA6">
              <w:rPr>
                <w:rFonts w:ascii="SimSun" w:eastAsia="SimSun" w:hAnsi="SimSun" w:hint="eastAsia"/>
                <w:szCs w:val="21"/>
              </w:rPr>
              <w:t>电器电子产品有害物质限制使用</w:t>
            </w:r>
          </w:p>
          <w:p w:rsidR="00135A6C" w:rsidRPr="00913DA6" w:rsidRDefault="00135A6C" w:rsidP="00913DA6">
            <w:pPr>
              <w:wordWrap w:val="0"/>
              <w:autoSpaceDE w:val="0"/>
              <w:autoSpaceDN w:val="0"/>
              <w:snapToGrid w:val="0"/>
              <w:spacing w:line="290" w:lineRule="atLeast"/>
              <w:ind w:firstLineChars="200" w:firstLine="444"/>
              <w:jc w:val="left"/>
              <w:rPr>
                <w:rFonts w:ascii="SimSun" w:eastAsia="SimSun" w:hAnsi="SimSun"/>
                <w:spacing w:val="6"/>
                <w:szCs w:val="21"/>
              </w:rPr>
            </w:pPr>
            <w:r w:rsidRPr="00913DA6">
              <w:rPr>
                <w:rFonts w:ascii="SimSun" w:eastAsia="SimSun" w:hAnsi="SimSun" w:hint="eastAsia"/>
                <w:spacing w:val="6"/>
                <w:szCs w:val="21"/>
              </w:rPr>
              <w:t>第九条</w:t>
            </w:r>
            <w:r w:rsidRPr="00913DA6">
              <w:rPr>
                <w:rFonts w:ascii="SimSun" w:eastAsia="SimSun" w:hAnsi="SimSun"/>
                <w:spacing w:val="6"/>
                <w:szCs w:val="21"/>
              </w:rPr>
              <w:t xml:space="preserve">  </w:t>
            </w:r>
            <w:r w:rsidRPr="00913DA6">
              <w:rPr>
                <w:rFonts w:ascii="SimSun" w:eastAsia="SimSun" w:hAnsi="SimSun" w:hint="eastAsia"/>
                <w:spacing w:val="6"/>
                <w:szCs w:val="21"/>
              </w:rPr>
              <w:t>电器电子产品设计者在设计电器电子产品时，不得违反强制性标准或法律、行政法规和规章规定必须执行的标准，在满足工艺要求的前提下应当按照电器电子产品有害物</w:t>
            </w:r>
            <w:r w:rsidRPr="00913DA6">
              <w:rPr>
                <w:rFonts w:ascii="SimSun" w:eastAsia="SimSun" w:hAnsi="SimSun" w:hint="eastAsia"/>
                <w:spacing w:val="6"/>
                <w:szCs w:val="21"/>
              </w:rPr>
              <w:lastRenderedPageBreak/>
              <w:t>质限制使用国家标准或行业标准，采用无害或低害、易于降解、便于回收利用等方案。</w:t>
            </w:r>
          </w:p>
          <w:p w:rsidR="00135A6C" w:rsidRPr="00913DA6" w:rsidRDefault="00135A6C" w:rsidP="00913DA6">
            <w:pPr>
              <w:wordWrap w:val="0"/>
              <w:autoSpaceDE w:val="0"/>
              <w:autoSpaceDN w:val="0"/>
              <w:snapToGrid w:val="0"/>
              <w:spacing w:line="290" w:lineRule="atLeast"/>
              <w:ind w:firstLineChars="200" w:firstLine="452"/>
              <w:jc w:val="left"/>
              <w:rPr>
                <w:rFonts w:ascii="SimSun" w:eastAsia="SimSun" w:hAnsi="SimSun"/>
                <w:spacing w:val="8"/>
                <w:szCs w:val="21"/>
              </w:rPr>
            </w:pPr>
            <w:r w:rsidRPr="00913DA6">
              <w:rPr>
                <w:rFonts w:ascii="SimSun" w:eastAsia="SimSun" w:hAnsi="SimSun" w:hint="eastAsia"/>
                <w:spacing w:val="8"/>
                <w:szCs w:val="21"/>
              </w:rPr>
              <w:t>第十条</w:t>
            </w:r>
            <w:r w:rsidRPr="00913DA6">
              <w:rPr>
                <w:rFonts w:ascii="SimSun" w:eastAsia="SimSun" w:hAnsi="SimSun"/>
                <w:spacing w:val="8"/>
                <w:szCs w:val="21"/>
              </w:rPr>
              <w:t xml:space="preserve">  </w:t>
            </w:r>
            <w:r w:rsidRPr="00913DA6">
              <w:rPr>
                <w:rFonts w:ascii="SimSun" w:eastAsia="SimSun" w:hAnsi="SimSun" w:hint="eastAsia"/>
                <w:spacing w:val="8"/>
                <w:szCs w:val="21"/>
              </w:rPr>
              <w:t>电器电子产品生产者在生产电器电子产品时，不得违反强制性标准或法律、行政法规和规章规定必须执行的标准，应当按照电器电子产品有害物质限制使用国家标准或行业标准，采用资源利用率高、易回收处理、有利于环境保护的材料、技术和工艺，限制或者淘汰有害物质在产品中的使用。</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电器电子产品生产者不得将不符合本办法要求的电器电子产品出厂、销售。</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第十一条</w:t>
            </w:r>
            <w:r w:rsidRPr="00135A6C">
              <w:rPr>
                <w:rFonts w:ascii="SimSun" w:eastAsia="SimSun" w:hAnsi="SimSun"/>
                <w:szCs w:val="21"/>
              </w:rPr>
              <w:t xml:space="preserve">  </w:t>
            </w:r>
            <w:r w:rsidRPr="00135A6C">
              <w:rPr>
                <w:rFonts w:ascii="SimSun" w:eastAsia="SimSun" w:hAnsi="SimSun" w:hint="eastAsia"/>
                <w:szCs w:val="21"/>
              </w:rPr>
              <w:t>进口的电器电子产品不得违反强制性标准或法律、行政法规和规章规定必须执行的标准，应当符合电器电子产品有害物质限制使用国家标准或行业标准。</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出入境检验检疫机构依法对进口的电器电子产品实施口岸验证和法定检验。海关验核出入境检验检疫机构签发的《入境货物通关单》并按规定办理通关手续。</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第十二条</w:t>
            </w:r>
            <w:r w:rsidRPr="00135A6C">
              <w:rPr>
                <w:rFonts w:ascii="SimSun" w:eastAsia="SimSun" w:hAnsi="SimSun"/>
                <w:szCs w:val="21"/>
              </w:rPr>
              <w:t xml:space="preserve">  </w:t>
            </w:r>
            <w:r w:rsidRPr="00135A6C">
              <w:rPr>
                <w:rFonts w:ascii="SimSun" w:eastAsia="SimSun" w:hAnsi="SimSun" w:hint="eastAsia"/>
                <w:szCs w:val="21"/>
              </w:rPr>
              <w:t>电器电子产品生产者、进口者制作、使用电器电子产品包装物时，不得违反强制性标准或法律、行政法规和规章规定必须执行的标准，应当采用无害、易于降解和便于回收利用的材料，遵守包装物使用的国家标准或行业标准。</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第十三条</w:t>
            </w:r>
            <w:r w:rsidRPr="00135A6C">
              <w:rPr>
                <w:rFonts w:ascii="SimSun" w:eastAsia="SimSun" w:hAnsi="SimSun"/>
                <w:szCs w:val="21"/>
              </w:rPr>
              <w:t xml:space="preserve">  </w:t>
            </w:r>
            <w:r w:rsidRPr="00135A6C">
              <w:rPr>
                <w:rFonts w:ascii="SimSun" w:eastAsia="SimSun" w:hAnsi="SimSun" w:hint="eastAsia"/>
                <w:szCs w:val="21"/>
              </w:rPr>
              <w:t>电器电子产品生产者、进口者应当按照电器电子产品有害物质限制使用标识的国家标准或行业标准，对其投放市场的电器电子产品中含有的有害物质进行标注，标明有害物质的名称、含量、所在部件及其产品可否回收利用，以及不当利用或者处置可能会对环境和人类健康造成影响的信息等；由于产品体积、形状、表面材质或功能的限制不能在产品上标注的，应当在产品说明中注明。</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第十四条</w:t>
            </w:r>
            <w:r w:rsidRPr="00135A6C">
              <w:rPr>
                <w:rFonts w:ascii="SimSun" w:eastAsia="SimSun" w:hAnsi="SimSun"/>
                <w:szCs w:val="21"/>
              </w:rPr>
              <w:t xml:space="preserve">  </w:t>
            </w:r>
            <w:r w:rsidRPr="00135A6C">
              <w:rPr>
                <w:rFonts w:ascii="SimSun" w:eastAsia="SimSun" w:hAnsi="SimSun" w:hint="eastAsia"/>
                <w:szCs w:val="21"/>
              </w:rPr>
              <w:t>电器电子产品生产者、进口者应当按照电器电子产品有害物质限制使用标识的国家标准或行业标准，</w:t>
            </w:r>
            <w:r w:rsidRPr="00135A6C">
              <w:rPr>
                <w:rFonts w:ascii="SimSun" w:eastAsia="SimSun" w:hAnsi="SimSun" w:hint="eastAsia"/>
                <w:szCs w:val="21"/>
              </w:rPr>
              <w:lastRenderedPageBreak/>
              <w:t>在其生产或进口的电器电子产品上标注环保使用期限；由于产品体积、形状、表面材质或功能的限制不能在产品上标注的，应当在产品说明中注明。</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第十五条</w:t>
            </w:r>
            <w:r w:rsidRPr="00135A6C">
              <w:rPr>
                <w:rFonts w:ascii="SimSun" w:eastAsia="SimSun" w:hAnsi="SimSun"/>
                <w:szCs w:val="21"/>
              </w:rPr>
              <w:t xml:space="preserve">  </w:t>
            </w:r>
            <w:r w:rsidRPr="00135A6C">
              <w:rPr>
                <w:rFonts w:ascii="SimSun" w:eastAsia="SimSun" w:hAnsi="SimSun" w:hint="eastAsia"/>
                <w:szCs w:val="21"/>
              </w:rPr>
              <w:t>电器电子产品的环保使用期限由电器电子产品的生产者或进口者自行确定。相关行业组织可根据技术发展水平，制定包含产品类目、确定方法、具体期限等内容的相关电器电子产品环保使用期限的指导意见。</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工业和信息化部鼓励相关行业组织将制定的电器电子产品环保使用期限的指导意见报送工业和信息化部。</w:t>
            </w:r>
          </w:p>
          <w:p w:rsidR="00135A6C" w:rsidRPr="00913DA6" w:rsidRDefault="00135A6C" w:rsidP="00913DA6">
            <w:pPr>
              <w:wordWrap w:val="0"/>
              <w:autoSpaceDE w:val="0"/>
              <w:autoSpaceDN w:val="0"/>
              <w:snapToGrid w:val="0"/>
              <w:spacing w:line="290" w:lineRule="atLeast"/>
              <w:ind w:firstLineChars="200" w:firstLine="404"/>
              <w:jc w:val="left"/>
              <w:rPr>
                <w:rFonts w:ascii="SimSun" w:eastAsia="SimSun" w:hAnsi="SimSun"/>
                <w:spacing w:val="-4"/>
                <w:szCs w:val="21"/>
              </w:rPr>
            </w:pPr>
            <w:r w:rsidRPr="00913DA6">
              <w:rPr>
                <w:rFonts w:ascii="SimSun" w:eastAsia="SimSun" w:hAnsi="SimSun" w:hint="eastAsia"/>
                <w:spacing w:val="-4"/>
                <w:szCs w:val="21"/>
              </w:rPr>
              <w:t>第十六条</w:t>
            </w:r>
            <w:r w:rsidRPr="00913DA6">
              <w:rPr>
                <w:rFonts w:ascii="SimSun" w:eastAsia="SimSun" w:hAnsi="SimSun"/>
                <w:spacing w:val="-4"/>
                <w:szCs w:val="21"/>
              </w:rPr>
              <w:t xml:space="preserve">  </w:t>
            </w:r>
            <w:r w:rsidRPr="00913DA6">
              <w:rPr>
                <w:rFonts w:ascii="SimSun" w:eastAsia="SimSun" w:hAnsi="SimSun" w:hint="eastAsia"/>
                <w:spacing w:val="-4"/>
                <w:szCs w:val="21"/>
              </w:rPr>
              <w:t>电器电子产品销售者不得销售违反电器电子产品有害物质限制使用国家标准或行业标准的电器电子产品。</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第十七条</w:t>
            </w:r>
            <w:r w:rsidRPr="00135A6C">
              <w:rPr>
                <w:rFonts w:ascii="SimSun" w:eastAsia="SimSun" w:hAnsi="SimSun"/>
                <w:szCs w:val="21"/>
              </w:rPr>
              <w:t xml:space="preserve">  </w:t>
            </w:r>
            <w:r w:rsidRPr="00135A6C">
              <w:rPr>
                <w:rFonts w:ascii="SimSun" w:eastAsia="SimSun" w:hAnsi="SimSun" w:hint="eastAsia"/>
                <w:szCs w:val="21"/>
              </w:rPr>
              <w:t>电器电子产品有害物质限制使用采取目录管理的方式。工业和信息化部根据产业发展的实际状况，商发展改革委、科技部、财政部、环境保护部、商务部、海关总署、质检总局编制、调整、发布达标管理目录。</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第十八条</w:t>
            </w:r>
            <w:r w:rsidRPr="00135A6C">
              <w:rPr>
                <w:rFonts w:ascii="SimSun" w:eastAsia="SimSun" w:hAnsi="SimSun"/>
                <w:szCs w:val="21"/>
              </w:rPr>
              <w:t xml:space="preserve">  </w:t>
            </w:r>
            <w:r w:rsidRPr="00135A6C">
              <w:rPr>
                <w:rFonts w:ascii="SimSun" w:eastAsia="SimSun" w:hAnsi="SimSun" w:hint="eastAsia"/>
                <w:szCs w:val="21"/>
              </w:rPr>
              <w:t>国家建立电器电子产品有害物质限制使用合格评定制度。纳入达标管理目录的电器电子产品，应当符合电器电子产品有害物质限制使用限量要求的国家标准或行业标准，按照电器电子产品有害物质限制使用合格评定制度进行管理。</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工业和信息化部根据电器电子产品有害物质限制使用工作整体安排，向国家认证认可监督主管部门提出建立电器电子产品有害物质限制使用合格评定制度的建议。国家认证认可监督主管部门依据职能会同工业和信息化部制定、发布并组织实施合格评定制度。工业和信息化部根据实际情况，会同财政部等部门对合格评定结果建立相关采信机制。</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第三章</w:t>
            </w:r>
            <w:r w:rsidRPr="00135A6C">
              <w:rPr>
                <w:rFonts w:ascii="SimSun" w:eastAsia="SimSun" w:hAnsi="SimSun"/>
                <w:szCs w:val="21"/>
              </w:rPr>
              <w:t xml:space="preserve">  </w:t>
            </w:r>
            <w:r w:rsidRPr="00135A6C">
              <w:rPr>
                <w:rFonts w:ascii="SimSun" w:eastAsia="SimSun" w:hAnsi="SimSun" w:hint="eastAsia"/>
                <w:szCs w:val="21"/>
              </w:rPr>
              <w:t>罚</w:t>
            </w:r>
            <w:r w:rsidRPr="00135A6C">
              <w:rPr>
                <w:rFonts w:ascii="SimSun" w:eastAsia="SimSun" w:hAnsi="SimSun"/>
                <w:szCs w:val="21"/>
              </w:rPr>
              <w:t xml:space="preserve">  </w:t>
            </w:r>
            <w:r w:rsidRPr="00135A6C">
              <w:rPr>
                <w:rFonts w:ascii="SimSun" w:eastAsia="SimSun" w:hAnsi="SimSun" w:hint="eastAsia"/>
                <w:szCs w:val="21"/>
              </w:rPr>
              <w:t>则</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第十九条</w:t>
            </w:r>
            <w:r w:rsidRPr="00135A6C">
              <w:rPr>
                <w:rFonts w:ascii="SimSun" w:eastAsia="SimSun" w:hAnsi="SimSun"/>
                <w:szCs w:val="21"/>
              </w:rPr>
              <w:t xml:space="preserve">  </w:t>
            </w:r>
            <w:r w:rsidRPr="00135A6C">
              <w:rPr>
                <w:rFonts w:ascii="SimSun" w:eastAsia="SimSun" w:hAnsi="SimSun" w:hint="eastAsia"/>
                <w:szCs w:val="21"/>
              </w:rPr>
              <w:t>违反本办法，有下列情形之一的，由商务、海关、质检等部门在各自的职责范围内依法予以处罚：</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（一）电器电子产品生产者违反本办法第十条的规定，所采用的材料、技术和工艺违反电器电子产品有害物质限</w:t>
            </w:r>
            <w:r w:rsidRPr="00135A6C">
              <w:rPr>
                <w:rFonts w:ascii="SimSun" w:eastAsia="SimSun" w:hAnsi="SimSun" w:hint="eastAsia"/>
                <w:szCs w:val="21"/>
              </w:rPr>
              <w:lastRenderedPageBreak/>
              <w:t>制使用国家标准或行业标准的，以及将不符合本办法要求的电器电子产品出厂、销售的；</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（二）电器电子产品进口者违反本办法第十一条的规定，进口的电器电子产品违反电器电子产品有害物质限制使用国家标准或行业标准的；</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（三）电器电子产品生产者、进口者违反本办法第十二条的规定，制作或使用的电器电子产品包装物违反包装物使用国家标准或行业标准的；</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四）电器电子产品生产者、进口者违反本办法第十三条的规定，未标注电器电子产品有害物质的名称、含量、所在部件及其产品可否回收利用，以及不当利用或者处置可能会对环境和人类健康造成影响等信息的；</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（五）电器电子产品生产者、进口者违反本办法第十四条的规定，未标注电器电子产品环保使用期限的；</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（六）电器电子产品销售者违反本办法第十六条的规定，销售违反电器电子产品有害物质限制使用国家标准或行业标准的电器电子产品的；</w:t>
            </w:r>
          </w:p>
          <w:p w:rsidR="00135A6C" w:rsidRPr="00FF28E3" w:rsidRDefault="00135A6C" w:rsidP="00FF28E3">
            <w:pPr>
              <w:wordWrap w:val="0"/>
              <w:autoSpaceDE w:val="0"/>
              <w:autoSpaceDN w:val="0"/>
              <w:snapToGrid w:val="0"/>
              <w:spacing w:line="290" w:lineRule="atLeast"/>
              <w:ind w:firstLineChars="200" w:firstLine="404"/>
              <w:jc w:val="left"/>
              <w:rPr>
                <w:rFonts w:ascii="SimSun" w:eastAsia="SimSun" w:hAnsi="SimSun"/>
                <w:spacing w:val="-4"/>
                <w:szCs w:val="21"/>
              </w:rPr>
            </w:pPr>
            <w:r w:rsidRPr="00FF28E3">
              <w:rPr>
                <w:rFonts w:ascii="SimSun" w:eastAsia="SimSun" w:hAnsi="SimSun" w:hint="eastAsia"/>
                <w:spacing w:val="-4"/>
                <w:szCs w:val="21"/>
              </w:rPr>
              <w:t>（七）电器电子产品生产者、销售者和进口者违反本办法第十七条的规定，自列入达标管理目录的电器电子产品限制使用有害物质的实施之日起，生产、销售或进口有害物质含量超过电器电子产品有害物质限制使用限量的相关国家标准或行业标准的电器电子产品的。</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第二十条</w:t>
            </w:r>
            <w:r w:rsidRPr="00135A6C">
              <w:rPr>
                <w:rFonts w:ascii="SimSun" w:eastAsia="SimSun" w:hAnsi="SimSun"/>
                <w:szCs w:val="21"/>
              </w:rPr>
              <w:t xml:space="preserve">  </w:t>
            </w:r>
            <w:r w:rsidRPr="00135A6C">
              <w:rPr>
                <w:rFonts w:ascii="SimSun" w:eastAsia="SimSun" w:hAnsi="SimSun" w:hint="eastAsia"/>
                <w:szCs w:val="21"/>
              </w:rPr>
              <w:t>有关部门的工作人员滥用职权，徇私舞弊，纵容、包庇违反本办法规定的行为的，或者帮助违反本办法规定的当事人逃避查处的，依法给予行政处分。</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第四章</w:t>
            </w:r>
            <w:r w:rsidRPr="00135A6C">
              <w:rPr>
                <w:rFonts w:ascii="SimSun" w:eastAsia="SimSun" w:hAnsi="SimSun"/>
                <w:szCs w:val="21"/>
              </w:rPr>
              <w:t xml:space="preserve">  </w:t>
            </w:r>
            <w:r w:rsidRPr="00135A6C">
              <w:rPr>
                <w:rFonts w:ascii="SimSun" w:eastAsia="SimSun" w:hAnsi="SimSun" w:hint="eastAsia"/>
                <w:szCs w:val="21"/>
              </w:rPr>
              <w:t>附</w:t>
            </w:r>
            <w:r w:rsidRPr="00135A6C">
              <w:rPr>
                <w:rFonts w:ascii="SimSun" w:eastAsia="SimSun" w:hAnsi="SimSun"/>
                <w:szCs w:val="21"/>
              </w:rPr>
              <w:t xml:space="preserve">  </w:t>
            </w:r>
            <w:r w:rsidRPr="00135A6C">
              <w:rPr>
                <w:rFonts w:ascii="SimSun" w:eastAsia="SimSun" w:hAnsi="SimSun" w:hint="eastAsia"/>
                <w:szCs w:val="21"/>
              </w:rPr>
              <w:t>则</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第二十一条</w:t>
            </w:r>
            <w:r w:rsidRPr="00135A6C">
              <w:rPr>
                <w:rFonts w:ascii="SimSun" w:eastAsia="SimSun" w:hAnsi="SimSun"/>
                <w:szCs w:val="21"/>
              </w:rPr>
              <w:t xml:space="preserve">  </w:t>
            </w:r>
            <w:r w:rsidRPr="00135A6C">
              <w:rPr>
                <w:rFonts w:ascii="SimSun" w:eastAsia="SimSun" w:hAnsi="SimSun" w:hint="eastAsia"/>
                <w:szCs w:val="21"/>
              </w:rPr>
              <w:t>任何组织和个人有权对违反本办法规定的行为向有关部门投诉、举报。</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szCs w:val="21"/>
              </w:rPr>
            </w:pPr>
            <w:r w:rsidRPr="00135A6C">
              <w:rPr>
                <w:rFonts w:ascii="SimSun" w:eastAsia="SimSun" w:hAnsi="SimSun" w:hint="eastAsia"/>
                <w:szCs w:val="21"/>
              </w:rPr>
              <w:t>第二十二条</w:t>
            </w:r>
            <w:r w:rsidRPr="00135A6C">
              <w:rPr>
                <w:rFonts w:ascii="SimSun" w:eastAsia="SimSun" w:hAnsi="SimSun"/>
                <w:szCs w:val="21"/>
              </w:rPr>
              <w:t xml:space="preserve">  </w:t>
            </w:r>
            <w:r w:rsidRPr="00135A6C">
              <w:rPr>
                <w:rFonts w:ascii="SimSun" w:eastAsia="SimSun" w:hAnsi="SimSun" w:hint="eastAsia"/>
                <w:szCs w:val="21"/>
              </w:rPr>
              <w:t>本办法由工业和信息化部商发展改革委、科技部、财政部、环境保护部、商务部、海关总署、质检总局解释。</w:t>
            </w:r>
          </w:p>
          <w:p w:rsidR="00135A6C" w:rsidRPr="00135A6C" w:rsidRDefault="00135A6C" w:rsidP="00135A6C">
            <w:pPr>
              <w:wordWrap w:val="0"/>
              <w:autoSpaceDE w:val="0"/>
              <w:autoSpaceDN w:val="0"/>
              <w:snapToGrid w:val="0"/>
              <w:spacing w:line="290" w:lineRule="atLeast"/>
              <w:ind w:firstLineChars="200" w:firstLine="420"/>
              <w:jc w:val="left"/>
              <w:rPr>
                <w:rFonts w:ascii="SimSun" w:eastAsia="SimSun" w:hAnsi="SimSun" w:hint="eastAsia"/>
                <w:szCs w:val="21"/>
              </w:rPr>
            </w:pPr>
            <w:r w:rsidRPr="00135A6C">
              <w:rPr>
                <w:rFonts w:ascii="SimSun" w:eastAsia="SimSun" w:hAnsi="SimSun" w:hint="eastAsia"/>
                <w:szCs w:val="21"/>
              </w:rPr>
              <w:t>第二十三条</w:t>
            </w:r>
            <w:r w:rsidRPr="00135A6C">
              <w:rPr>
                <w:rFonts w:ascii="SimSun" w:eastAsia="SimSun" w:hAnsi="SimSun"/>
                <w:szCs w:val="21"/>
              </w:rPr>
              <w:t xml:space="preserve">  </w:t>
            </w:r>
            <w:r w:rsidRPr="00135A6C">
              <w:rPr>
                <w:rFonts w:ascii="SimSun" w:eastAsia="SimSun" w:hAnsi="SimSun" w:hint="eastAsia"/>
                <w:szCs w:val="21"/>
              </w:rPr>
              <w:t>本办法自</w:t>
            </w:r>
            <w:r w:rsidRPr="00135A6C">
              <w:rPr>
                <w:rFonts w:ascii="SimSun" w:eastAsia="SimSun" w:hAnsi="SimSun"/>
                <w:szCs w:val="21"/>
              </w:rPr>
              <w:t>2016</w:t>
            </w:r>
            <w:r w:rsidRPr="00135A6C">
              <w:rPr>
                <w:rFonts w:ascii="SimSun" w:eastAsia="SimSun" w:hAnsi="SimSun" w:hint="eastAsia"/>
                <w:szCs w:val="21"/>
              </w:rPr>
              <w:t>年</w:t>
            </w:r>
            <w:r w:rsidRPr="00135A6C">
              <w:rPr>
                <w:rFonts w:ascii="SimSun" w:eastAsia="SimSun" w:hAnsi="SimSun"/>
                <w:szCs w:val="21"/>
              </w:rPr>
              <w:t>7</w:t>
            </w:r>
            <w:r w:rsidRPr="00135A6C">
              <w:rPr>
                <w:rFonts w:ascii="SimSun" w:eastAsia="SimSun" w:hAnsi="SimSun" w:hint="eastAsia"/>
                <w:szCs w:val="21"/>
              </w:rPr>
              <w:t>月</w:t>
            </w:r>
            <w:r w:rsidRPr="00135A6C">
              <w:rPr>
                <w:rFonts w:ascii="SimSun" w:eastAsia="SimSun" w:hAnsi="SimSun"/>
                <w:szCs w:val="21"/>
              </w:rPr>
              <w:t>1</w:t>
            </w:r>
            <w:r w:rsidRPr="00135A6C">
              <w:rPr>
                <w:rFonts w:ascii="SimSun" w:eastAsia="SimSun" w:hAnsi="SimSun" w:hint="eastAsia"/>
                <w:szCs w:val="21"/>
              </w:rPr>
              <w:lastRenderedPageBreak/>
              <w:t>日起施行。</w:t>
            </w:r>
            <w:r w:rsidRPr="00135A6C">
              <w:rPr>
                <w:rFonts w:ascii="SimSun" w:eastAsia="SimSun" w:hAnsi="SimSun"/>
                <w:szCs w:val="21"/>
              </w:rPr>
              <w:t>2006</w:t>
            </w:r>
            <w:r w:rsidRPr="00135A6C">
              <w:rPr>
                <w:rFonts w:ascii="SimSun" w:eastAsia="SimSun" w:hAnsi="SimSun" w:hint="eastAsia"/>
                <w:szCs w:val="21"/>
              </w:rPr>
              <w:t>年</w:t>
            </w:r>
            <w:r w:rsidRPr="00135A6C">
              <w:rPr>
                <w:rFonts w:ascii="SimSun" w:eastAsia="SimSun" w:hAnsi="SimSun"/>
                <w:szCs w:val="21"/>
              </w:rPr>
              <w:t>2</w:t>
            </w:r>
            <w:r w:rsidRPr="00135A6C">
              <w:rPr>
                <w:rFonts w:ascii="SimSun" w:eastAsia="SimSun" w:hAnsi="SimSun" w:hint="eastAsia"/>
                <w:szCs w:val="21"/>
              </w:rPr>
              <w:t>月</w:t>
            </w:r>
            <w:r w:rsidRPr="00135A6C">
              <w:rPr>
                <w:rFonts w:ascii="SimSun" w:eastAsia="SimSun" w:hAnsi="SimSun"/>
                <w:szCs w:val="21"/>
              </w:rPr>
              <w:t>28</w:t>
            </w:r>
            <w:r w:rsidRPr="00135A6C">
              <w:rPr>
                <w:rFonts w:ascii="SimSun" w:eastAsia="SimSun" w:hAnsi="SimSun" w:hint="eastAsia"/>
                <w:szCs w:val="21"/>
              </w:rPr>
              <w:t>日公布的《电子信息产品污染控制管理办法》（原信息产业部、发展改革委、商务部、海关总署、工商总局、质检总局、原环保总局令第</w:t>
            </w:r>
            <w:r w:rsidRPr="00135A6C">
              <w:rPr>
                <w:rFonts w:ascii="SimSun" w:eastAsia="SimSun" w:hAnsi="SimSun"/>
                <w:szCs w:val="21"/>
              </w:rPr>
              <w:t>39</w:t>
            </w:r>
            <w:r w:rsidRPr="00135A6C">
              <w:rPr>
                <w:rFonts w:ascii="SimSun" w:eastAsia="SimSun" w:hAnsi="SimSun" w:hint="eastAsia"/>
                <w:szCs w:val="21"/>
              </w:rPr>
              <w:t>号）同时废止。</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p>
          <w:p w:rsidR="00E05766" w:rsidRDefault="00E05766" w:rsidP="00A7085D">
            <w:pPr>
              <w:wordWrap w:val="0"/>
              <w:autoSpaceDE w:val="0"/>
              <w:autoSpaceDN w:val="0"/>
              <w:snapToGrid w:val="0"/>
              <w:spacing w:line="290" w:lineRule="atLeast"/>
              <w:ind w:firstLineChars="200" w:firstLine="420"/>
              <w:rPr>
                <w:rFonts w:ascii="SimSun" w:hAnsi="SimSun"/>
                <w:szCs w:val="21"/>
              </w:rPr>
            </w:pPr>
          </w:p>
          <w:p w:rsidR="00DB5008" w:rsidRPr="00444F1B" w:rsidRDefault="00DB5008" w:rsidP="00E7653A">
            <w:pPr>
              <w:wordWrap w:val="0"/>
              <w:autoSpaceDE w:val="0"/>
              <w:autoSpaceDN w:val="0"/>
              <w:snapToGrid w:val="0"/>
              <w:spacing w:line="290" w:lineRule="atLeast"/>
              <w:ind w:firstLineChars="200" w:firstLine="420"/>
              <w:rPr>
                <w:rFonts w:ascii="SimSun" w:eastAsia="SimSun" w:hAnsi="SimSun"/>
                <w:szCs w:val="21"/>
              </w:rPr>
            </w:pPr>
          </w:p>
        </w:tc>
      </w:tr>
    </w:tbl>
    <w:p w:rsidR="00100135" w:rsidRDefault="00100135"/>
    <w:sectPr w:rsidR="00100135"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255" w:rsidRDefault="003D3255" w:rsidP="00C278F4">
      <w:r>
        <w:separator/>
      </w:r>
    </w:p>
  </w:endnote>
  <w:endnote w:type="continuationSeparator" w:id="1">
    <w:p w:rsidR="003D3255" w:rsidRDefault="003D3255"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255" w:rsidRDefault="003D3255" w:rsidP="00C278F4">
      <w:r>
        <w:separator/>
      </w:r>
    </w:p>
  </w:footnote>
  <w:footnote w:type="continuationSeparator" w:id="1">
    <w:p w:rsidR="003D3255" w:rsidRDefault="003D3255"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0"/>
  </w:num>
  <w:num w:numId="2">
    <w:abstractNumId w:val="7"/>
  </w:num>
  <w:num w:numId="3">
    <w:abstractNumId w:val="1"/>
  </w:num>
  <w:num w:numId="4">
    <w:abstractNumId w:val="2"/>
  </w:num>
  <w:num w:numId="5">
    <w:abstractNumId w:val="11"/>
  </w:num>
  <w:num w:numId="6">
    <w:abstractNumId w:val="12"/>
  </w:num>
  <w:num w:numId="7">
    <w:abstractNumId w:val="6"/>
  </w:num>
  <w:num w:numId="8">
    <w:abstractNumId w:val="0"/>
  </w:num>
  <w:num w:numId="9">
    <w:abstractNumId w:val="5"/>
  </w:num>
  <w:num w:numId="10">
    <w:abstractNumId w:val="3"/>
  </w:num>
  <w:num w:numId="11">
    <w:abstractNumId w:val="9"/>
  </w:num>
  <w:num w:numId="12">
    <w:abstractNumId w:val="1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D115A"/>
    <w:rsid w:val="00100135"/>
    <w:rsid w:val="00135A6C"/>
    <w:rsid w:val="00140993"/>
    <w:rsid w:val="001A612D"/>
    <w:rsid w:val="001F2DDE"/>
    <w:rsid w:val="002068CB"/>
    <w:rsid w:val="00210CC1"/>
    <w:rsid w:val="002404C7"/>
    <w:rsid w:val="00247BC5"/>
    <w:rsid w:val="0028452A"/>
    <w:rsid w:val="002E45D9"/>
    <w:rsid w:val="002E5535"/>
    <w:rsid w:val="00315BCC"/>
    <w:rsid w:val="0037618A"/>
    <w:rsid w:val="003818EE"/>
    <w:rsid w:val="003D3255"/>
    <w:rsid w:val="00444F1B"/>
    <w:rsid w:val="00470D1E"/>
    <w:rsid w:val="004E2A9C"/>
    <w:rsid w:val="00525052"/>
    <w:rsid w:val="00532BD0"/>
    <w:rsid w:val="0053491D"/>
    <w:rsid w:val="0055642B"/>
    <w:rsid w:val="00587FEA"/>
    <w:rsid w:val="005A3DA9"/>
    <w:rsid w:val="005F5FEA"/>
    <w:rsid w:val="00610641"/>
    <w:rsid w:val="00627FF5"/>
    <w:rsid w:val="0063360D"/>
    <w:rsid w:val="00635DAE"/>
    <w:rsid w:val="006E2B22"/>
    <w:rsid w:val="006F037F"/>
    <w:rsid w:val="00712549"/>
    <w:rsid w:val="007428D2"/>
    <w:rsid w:val="00763D92"/>
    <w:rsid w:val="00793DEF"/>
    <w:rsid w:val="007B1D46"/>
    <w:rsid w:val="007B625E"/>
    <w:rsid w:val="008026B7"/>
    <w:rsid w:val="00896D67"/>
    <w:rsid w:val="00907432"/>
    <w:rsid w:val="00913DA6"/>
    <w:rsid w:val="009B0986"/>
    <w:rsid w:val="009C24AE"/>
    <w:rsid w:val="009D3790"/>
    <w:rsid w:val="00A14377"/>
    <w:rsid w:val="00A2090D"/>
    <w:rsid w:val="00A25ACC"/>
    <w:rsid w:val="00A26F0D"/>
    <w:rsid w:val="00A32144"/>
    <w:rsid w:val="00A704C8"/>
    <w:rsid w:val="00A7085D"/>
    <w:rsid w:val="00A945CB"/>
    <w:rsid w:val="00AA03A7"/>
    <w:rsid w:val="00AA3F7C"/>
    <w:rsid w:val="00AD2A3D"/>
    <w:rsid w:val="00B1249E"/>
    <w:rsid w:val="00B86A82"/>
    <w:rsid w:val="00B87E3D"/>
    <w:rsid w:val="00BB1357"/>
    <w:rsid w:val="00BD2273"/>
    <w:rsid w:val="00C278F4"/>
    <w:rsid w:val="00C810C6"/>
    <w:rsid w:val="00CC5D08"/>
    <w:rsid w:val="00CD4421"/>
    <w:rsid w:val="00D122A0"/>
    <w:rsid w:val="00D16B85"/>
    <w:rsid w:val="00D420AB"/>
    <w:rsid w:val="00DB5008"/>
    <w:rsid w:val="00DD0992"/>
    <w:rsid w:val="00E00A22"/>
    <w:rsid w:val="00E05766"/>
    <w:rsid w:val="00E7653A"/>
    <w:rsid w:val="00F078AB"/>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1494</Words>
  <Characters>8518</Characters>
  <Application>Microsoft Office Word</Application>
  <DocSecurity>0</DocSecurity>
  <Lines>70</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遐想 2.0</cp:lastModifiedBy>
  <cp:revision>6</cp:revision>
  <dcterms:created xsi:type="dcterms:W3CDTF">2016-01-15T03:23:00Z</dcterms:created>
  <dcterms:modified xsi:type="dcterms:W3CDTF">2016-01-27T01:05:00Z</dcterms:modified>
</cp:coreProperties>
</file>