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217D55" w:rsidRPr="00075E93" w:rsidRDefault="00217D55" w:rsidP="00217D55">
            <w:pPr>
              <w:wordWrap w:val="0"/>
              <w:overflowPunct w:val="0"/>
              <w:topLinePunct/>
              <w:autoSpaceDE w:val="0"/>
              <w:autoSpaceDN w:val="0"/>
              <w:snapToGrid w:val="0"/>
              <w:spacing w:line="420" w:lineRule="exact"/>
              <w:jc w:val="center"/>
              <w:rPr>
                <w:rFonts w:ascii="Batang" w:eastAsia="Batang" w:hAnsi="Batang" w:cs="Arial"/>
                <w:b/>
                <w:bCs/>
                <w:color w:val="000000" w:themeColor="text1"/>
                <w:kern w:val="0"/>
                <w:sz w:val="34"/>
                <w:szCs w:val="34"/>
                <w:lang w:eastAsia="ko-KR"/>
              </w:rPr>
            </w:pPr>
            <w:r w:rsidRPr="00075E93">
              <w:rPr>
                <w:rFonts w:ascii="Batang" w:eastAsia="Batang" w:hAnsi="Batang" w:cs="Arial" w:hint="eastAsia"/>
                <w:b/>
                <w:bCs/>
                <w:color w:val="000000" w:themeColor="text1"/>
                <w:kern w:val="0"/>
                <w:sz w:val="34"/>
                <w:szCs w:val="34"/>
                <w:lang w:eastAsia="ko-KR"/>
              </w:rPr>
              <w:t>외상투자안전심사방법</w:t>
            </w:r>
          </w:p>
          <w:p w:rsidR="00217D55" w:rsidRPr="00075E93" w:rsidRDefault="00217D55" w:rsidP="00217D55">
            <w:pPr>
              <w:wordWrap w:val="0"/>
              <w:overflowPunct w:val="0"/>
              <w:topLinePunct/>
              <w:autoSpaceDE w:val="0"/>
              <w:autoSpaceDN w:val="0"/>
              <w:snapToGrid w:val="0"/>
              <w:spacing w:line="340" w:lineRule="exact"/>
              <w:jc w:val="center"/>
              <w:rPr>
                <w:rFonts w:ascii="Batang" w:eastAsia="Batang" w:hAnsi="Batang" w:cs="Arial"/>
                <w:color w:val="000000" w:themeColor="text1"/>
                <w:kern w:val="0"/>
                <w:sz w:val="22"/>
                <w:lang w:eastAsia="ko-KR"/>
              </w:rPr>
            </w:pPr>
            <w:proofErr w:type="spellStart"/>
            <w:r w:rsidRPr="00075E93">
              <w:rPr>
                <w:rFonts w:ascii="Batang" w:eastAsia="Batang" w:hAnsi="Batang" w:cs="Arial" w:hint="eastAsia"/>
                <w:color w:val="000000" w:themeColor="text1"/>
                <w:kern w:val="0"/>
                <w:sz w:val="22"/>
                <w:lang w:eastAsia="ko-KR"/>
              </w:rPr>
              <w:t>국가발전및개혁위원회</w:t>
            </w:r>
            <w:proofErr w:type="spellEnd"/>
            <w:r w:rsidRPr="00075E93">
              <w:rPr>
                <w:rFonts w:ascii="Batang" w:eastAsia="Batang" w:hAnsi="Batang" w:cs="Arial" w:hint="eastAsia"/>
                <w:color w:val="000000" w:themeColor="text1"/>
                <w:kern w:val="0"/>
                <w:sz w:val="22"/>
                <w:lang w:eastAsia="ko-KR"/>
              </w:rPr>
              <w:t>,</w:t>
            </w:r>
            <w:r w:rsidRPr="00075E93">
              <w:rPr>
                <w:rFonts w:ascii="Batang" w:eastAsia="Batang" w:hAnsi="Batang" w:cs="Arial"/>
                <w:color w:val="000000" w:themeColor="text1"/>
                <w:kern w:val="0"/>
                <w:sz w:val="22"/>
                <w:lang w:eastAsia="ko-KR"/>
              </w:rPr>
              <w:t xml:space="preserve"> </w:t>
            </w:r>
            <w:proofErr w:type="spellStart"/>
            <w:r w:rsidRPr="00075E93">
              <w:rPr>
                <w:rFonts w:ascii="Batang" w:eastAsia="Batang" w:hAnsi="Batang" w:cs="Arial" w:hint="eastAsia"/>
                <w:color w:val="000000" w:themeColor="text1"/>
                <w:kern w:val="0"/>
                <w:sz w:val="22"/>
                <w:lang w:eastAsia="ko-KR"/>
              </w:rPr>
              <w:t>상무부령</w:t>
            </w:r>
            <w:proofErr w:type="spellEnd"/>
            <w:r w:rsidRPr="00075E93">
              <w:rPr>
                <w:rFonts w:ascii="Batang" w:eastAsia="Batang" w:hAnsi="Batang" w:cs="Arial" w:hint="eastAsia"/>
                <w:color w:val="000000" w:themeColor="text1"/>
                <w:kern w:val="0"/>
                <w:sz w:val="22"/>
                <w:lang w:eastAsia="ko-KR"/>
              </w:rPr>
              <w:t xml:space="preserve"> 제3</w:t>
            </w:r>
            <w:r w:rsidRPr="00075E93">
              <w:rPr>
                <w:rFonts w:ascii="Batang" w:eastAsia="Batang" w:hAnsi="Batang" w:cs="Arial"/>
                <w:color w:val="000000" w:themeColor="text1"/>
                <w:kern w:val="0"/>
                <w:sz w:val="22"/>
                <w:lang w:eastAsia="ko-KR"/>
              </w:rPr>
              <w:t>7</w:t>
            </w:r>
            <w:r w:rsidRPr="00075E93">
              <w:rPr>
                <w:rFonts w:ascii="Batang" w:eastAsia="Batang" w:hAnsi="Batang" w:cs="Arial" w:hint="eastAsia"/>
                <w:color w:val="000000" w:themeColor="text1"/>
                <w:kern w:val="0"/>
                <w:sz w:val="22"/>
                <w:lang w:eastAsia="ko-KR"/>
              </w:rPr>
              <w:t>호</w:t>
            </w:r>
          </w:p>
          <w:p w:rsidR="00217D55" w:rsidRPr="00075E93" w:rsidRDefault="00217D55" w:rsidP="00217D55">
            <w:pPr>
              <w:wordWrap w:val="0"/>
              <w:overflowPunct w:val="0"/>
              <w:topLinePunct/>
              <w:autoSpaceDE w:val="0"/>
              <w:autoSpaceDN w:val="0"/>
              <w:snapToGrid w:val="0"/>
              <w:spacing w:line="340" w:lineRule="exac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jc w:val="left"/>
              <w:rPr>
                <w:rFonts w:ascii="Batang" w:eastAsia="Batang" w:hAnsi="Batang" w:cs="Arial"/>
                <w:color w:val="000000" w:themeColor="text1"/>
                <w:kern w:val="0"/>
                <w:sz w:val="22"/>
                <w:lang w:eastAsia="ko-KR"/>
              </w:rPr>
            </w:pPr>
            <w:r w:rsidRPr="00075E93">
              <w:rPr>
                <w:rFonts w:ascii="Batang" w:eastAsia="Batang" w:hAnsi="Batang" w:cs="Arial" w:hint="eastAsia"/>
                <w:color w:val="000000" w:themeColor="text1"/>
                <w:kern w:val="0"/>
                <w:sz w:val="22"/>
                <w:lang w:eastAsia="ko-KR"/>
              </w:rPr>
              <w:t xml:space="preserve">&lt;외상투자안전심사방법&gt;은 </w:t>
            </w:r>
            <w:r w:rsidRPr="00075E93">
              <w:rPr>
                <w:rFonts w:ascii="Batang" w:eastAsia="Batang" w:hAnsi="Batang" w:cs="Arial"/>
                <w:color w:val="000000" w:themeColor="text1"/>
                <w:kern w:val="0"/>
                <w:sz w:val="22"/>
                <w:lang w:eastAsia="ko-KR"/>
              </w:rPr>
              <w:t>2</w:t>
            </w:r>
            <w:bookmarkStart w:id="0" w:name="_GoBack"/>
            <w:bookmarkEnd w:id="0"/>
            <w:r w:rsidRPr="00075E93">
              <w:rPr>
                <w:rFonts w:ascii="Batang" w:eastAsia="Batang" w:hAnsi="Batang" w:cs="Arial"/>
                <w:color w:val="000000" w:themeColor="text1"/>
                <w:kern w:val="0"/>
                <w:sz w:val="22"/>
                <w:lang w:eastAsia="ko-KR"/>
              </w:rPr>
              <w:t>020</w:t>
            </w:r>
            <w:r w:rsidRPr="00075E93">
              <w:rPr>
                <w:rFonts w:ascii="Batang" w:eastAsia="Batang" w:hAnsi="Batang" w:cs="Arial" w:hint="eastAsia"/>
                <w:color w:val="000000" w:themeColor="text1"/>
                <w:kern w:val="0"/>
                <w:sz w:val="22"/>
                <w:lang w:eastAsia="ko-KR"/>
              </w:rPr>
              <w:t xml:space="preserve">년 </w:t>
            </w:r>
            <w:r w:rsidRPr="00075E93">
              <w:rPr>
                <w:rFonts w:ascii="Batang" w:eastAsia="Batang" w:hAnsi="Batang" w:cs="Arial"/>
                <w:color w:val="000000" w:themeColor="text1"/>
                <w:kern w:val="0"/>
                <w:sz w:val="22"/>
                <w:lang w:eastAsia="ko-KR"/>
              </w:rPr>
              <w:t>11</w:t>
            </w:r>
            <w:r w:rsidRPr="00075E93">
              <w:rPr>
                <w:rFonts w:ascii="Batang" w:eastAsia="Batang" w:hAnsi="Batang" w:cs="Arial" w:hint="eastAsia"/>
                <w:color w:val="000000" w:themeColor="text1"/>
                <w:kern w:val="0"/>
                <w:sz w:val="22"/>
                <w:lang w:eastAsia="ko-KR"/>
              </w:rPr>
              <w:t xml:space="preserve">월 </w:t>
            </w:r>
            <w:r w:rsidRPr="00075E93">
              <w:rPr>
                <w:rFonts w:ascii="Batang" w:eastAsia="Batang" w:hAnsi="Batang" w:cs="Arial"/>
                <w:color w:val="000000" w:themeColor="text1"/>
                <w:kern w:val="0"/>
                <w:sz w:val="22"/>
                <w:lang w:eastAsia="ko-KR"/>
              </w:rPr>
              <w:t>27</w:t>
            </w:r>
            <w:r w:rsidRPr="00075E93">
              <w:rPr>
                <w:rFonts w:ascii="Batang" w:eastAsia="Batang" w:hAnsi="Batang" w:cs="Arial" w:hint="eastAsia"/>
                <w:color w:val="000000" w:themeColor="text1"/>
                <w:kern w:val="0"/>
                <w:sz w:val="22"/>
                <w:lang w:eastAsia="ko-KR"/>
              </w:rPr>
              <w:t xml:space="preserve">일 </w:t>
            </w:r>
            <w:proofErr w:type="spellStart"/>
            <w:r w:rsidRPr="00075E93">
              <w:rPr>
                <w:rFonts w:ascii="Batang" w:eastAsia="Batang" w:hAnsi="Batang" w:cs="Arial" w:hint="eastAsia"/>
                <w:color w:val="000000" w:themeColor="text1"/>
                <w:kern w:val="0"/>
                <w:sz w:val="22"/>
                <w:lang w:eastAsia="ko-KR"/>
              </w:rPr>
              <w:t>국가발전및개혁위원회</w:t>
            </w:r>
            <w:proofErr w:type="spellEnd"/>
            <w:r w:rsidRPr="00075E93">
              <w:rPr>
                <w:rFonts w:ascii="Batang" w:eastAsia="Batang" w:hAnsi="Batang" w:cs="Arial" w:hint="eastAsia"/>
                <w:color w:val="000000" w:themeColor="text1"/>
                <w:kern w:val="0"/>
                <w:sz w:val="22"/>
                <w:lang w:eastAsia="ko-KR"/>
              </w:rPr>
              <w:t xml:space="preserve"> 제1</w:t>
            </w:r>
            <w:r w:rsidRPr="00075E93">
              <w:rPr>
                <w:rFonts w:ascii="Batang" w:eastAsia="Batang" w:hAnsi="Batang" w:cs="Arial"/>
                <w:color w:val="000000" w:themeColor="text1"/>
                <w:kern w:val="0"/>
                <w:sz w:val="22"/>
                <w:lang w:eastAsia="ko-KR"/>
              </w:rPr>
              <w:t>3</w:t>
            </w:r>
            <w:r w:rsidRPr="00075E93">
              <w:rPr>
                <w:rFonts w:ascii="Batang" w:eastAsia="Batang" w:hAnsi="Batang" w:cs="Arial" w:hint="eastAsia"/>
                <w:color w:val="000000" w:themeColor="text1"/>
                <w:kern w:val="0"/>
                <w:sz w:val="22"/>
                <w:lang w:eastAsia="ko-KR"/>
              </w:rPr>
              <w:t>차</w:t>
            </w:r>
            <w:r>
              <w:rPr>
                <w:rFonts w:ascii="Batang" w:eastAsia="Batang" w:hAnsi="Batang" w:cs="Arial"/>
                <w:color w:val="000000" w:themeColor="text1"/>
                <w:kern w:val="0"/>
                <w:sz w:val="22"/>
                <w:lang w:eastAsia="ko-KR"/>
              </w:rPr>
              <w:t xml:space="preserve"> </w:t>
            </w:r>
            <w:r w:rsidRPr="00075E93">
              <w:rPr>
                <w:rFonts w:ascii="Batang" w:eastAsia="Batang" w:hAnsi="Batang" w:cs="Arial" w:hint="eastAsia"/>
                <w:color w:val="000000" w:themeColor="text1"/>
                <w:kern w:val="0"/>
                <w:sz w:val="22"/>
                <w:lang w:eastAsia="ko-KR"/>
              </w:rPr>
              <w:t>정무위원회에서 심의 통과되었고,</w:t>
            </w:r>
            <w:r w:rsidRPr="00075E93">
              <w:rPr>
                <w:rFonts w:ascii="Batang" w:eastAsia="Batang" w:hAnsi="Batang" w:cs="Arial"/>
                <w:color w:val="000000" w:themeColor="text1"/>
                <w:kern w:val="0"/>
                <w:sz w:val="22"/>
                <w:lang w:eastAsia="ko-KR"/>
              </w:rPr>
              <w:t xml:space="preserve"> </w:t>
            </w:r>
            <w:r w:rsidRPr="00075E93">
              <w:rPr>
                <w:rFonts w:ascii="Batang" w:eastAsia="Batang" w:hAnsi="Batang" w:cs="Arial" w:hint="eastAsia"/>
                <w:color w:val="000000" w:themeColor="text1"/>
                <w:kern w:val="0"/>
                <w:sz w:val="22"/>
                <w:lang w:eastAsia="ko-KR"/>
              </w:rPr>
              <w:t>국무원 비준을 받아 이를 발표하며,</w:t>
            </w:r>
            <w:r w:rsidRPr="00075E93">
              <w:rPr>
                <w:rFonts w:ascii="Batang" w:eastAsia="Batang" w:hAnsi="Batang" w:cs="Arial"/>
                <w:color w:val="000000" w:themeColor="text1"/>
                <w:kern w:val="0"/>
                <w:sz w:val="22"/>
                <w:lang w:eastAsia="ko-KR"/>
              </w:rPr>
              <w:t xml:space="preserve"> 2021</w:t>
            </w:r>
            <w:r w:rsidRPr="00075E93">
              <w:rPr>
                <w:rFonts w:ascii="Batang" w:eastAsia="Batang" w:hAnsi="Batang" w:cs="Arial" w:hint="eastAsia"/>
                <w:color w:val="000000" w:themeColor="text1"/>
                <w:kern w:val="0"/>
                <w:sz w:val="22"/>
                <w:lang w:eastAsia="ko-KR"/>
              </w:rPr>
              <w:t xml:space="preserve">년 </w:t>
            </w:r>
            <w:r w:rsidRPr="00075E93">
              <w:rPr>
                <w:rFonts w:ascii="Batang" w:eastAsia="Batang" w:hAnsi="Batang" w:cs="Arial"/>
                <w:color w:val="000000" w:themeColor="text1"/>
                <w:kern w:val="0"/>
                <w:sz w:val="22"/>
                <w:lang w:eastAsia="ko-KR"/>
              </w:rPr>
              <w:t>1</w:t>
            </w:r>
            <w:r w:rsidRPr="00075E93">
              <w:rPr>
                <w:rFonts w:ascii="Batang" w:eastAsia="Batang" w:hAnsi="Batang" w:cs="Arial" w:hint="eastAsia"/>
                <w:color w:val="000000" w:themeColor="text1"/>
                <w:kern w:val="0"/>
                <w:sz w:val="22"/>
                <w:lang w:eastAsia="ko-KR"/>
              </w:rPr>
              <w:t xml:space="preserve">월 </w:t>
            </w:r>
            <w:r w:rsidRPr="00075E93">
              <w:rPr>
                <w:rFonts w:ascii="Batang" w:eastAsia="Batang" w:hAnsi="Batang" w:cs="Arial"/>
                <w:color w:val="000000" w:themeColor="text1"/>
                <w:kern w:val="0"/>
                <w:sz w:val="22"/>
                <w:lang w:eastAsia="ko-KR"/>
              </w:rPr>
              <w:t>18</w:t>
            </w:r>
            <w:r w:rsidRPr="00075E93">
              <w:rPr>
                <w:rFonts w:ascii="Batang" w:eastAsia="Batang" w:hAnsi="Batang" w:cs="Arial" w:hint="eastAsia"/>
                <w:color w:val="000000" w:themeColor="text1"/>
                <w:kern w:val="0"/>
                <w:sz w:val="22"/>
                <w:lang w:eastAsia="ko-KR"/>
              </w:rPr>
              <w:t>일부터 시행한다.</w:t>
            </w:r>
            <w:r w:rsidRPr="00075E93">
              <w:rPr>
                <w:rFonts w:ascii="Batang" w:eastAsia="Batang" w:hAnsi="Batang" w:cs="Arial"/>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jc w:val="righ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jc w:val="right"/>
              <w:rPr>
                <w:rFonts w:ascii="Batang" w:eastAsia="Batang" w:hAnsi="Batang" w:cs="Batang"/>
                <w:color w:val="000000" w:themeColor="text1"/>
                <w:kern w:val="0"/>
                <w:sz w:val="22"/>
                <w:lang w:eastAsia="ko-KR"/>
              </w:rPr>
            </w:pPr>
            <w:proofErr w:type="spellStart"/>
            <w:r w:rsidRPr="00075E93">
              <w:rPr>
                <w:rFonts w:ascii="Batang" w:eastAsia="Batang" w:hAnsi="Batang" w:cs="Batang" w:hint="eastAsia"/>
                <w:color w:val="000000" w:themeColor="text1"/>
                <w:kern w:val="0"/>
                <w:sz w:val="22"/>
                <w:lang w:eastAsia="ko-KR"/>
              </w:rPr>
              <w:t>국가발번및개혁위원회</w:t>
            </w:r>
            <w:proofErr w:type="spellEnd"/>
            <w:r w:rsidRPr="00075E93">
              <w:rPr>
                <w:rFonts w:ascii="Batang" w:eastAsia="Batang" w:hAnsi="Batang" w:cs="Batang" w:hint="eastAsia"/>
                <w:color w:val="000000" w:themeColor="text1"/>
                <w:kern w:val="0"/>
                <w:sz w:val="22"/>
                <w:lang w:eastAsia="ko-KR"/>
              </w:rPr>
              <w:t xml:space="preserve"> 주임</w:t>
            </w:r>
            <w:r w:rsidRPr="00075E93">
              <w:rPr>
                <w:rFonts w:ascii="Batang" w:eastAsia="Batang" w:hAnsi="Batang" w:cs="Batang"/>
                <w:color w:val="000000" w:themeColor="text1"/>
                <w:kern w:val="0"/>
                <w:sz w:val="22"/>
                <w:lang w:eastAsia="ko-KR"/>
              </w:rPr>
              <w:t xml:space="preserve">: </w:t>
            </w:r>
            <w:proofErr w:type="spellStart"/>
            <w:r w:rsidRPr="00075E93">
              <w:rPr>
                <w:rFonts w:ascii="Batang" w:eastAsia="Batang" w:hAnsi="Batang" w:cs="Batang" w:hint="eastAsia"/>
                <w:color w:val="000000" w:themeColor="text1"/>
                <w:kern w:val="0"/>
                <w:sz w:val="22"/>
                <w:lang w:eastAsia="ko-KR"/>
              </w:rPr>
              <w:t>하입봉</w:t>
            </w:r>
            <w:proofErr w:type="spellEnd"/>
          </w:p>
          <w:p w:rsidR="00217D55" w:rsidRPr="00075E93" w:rsidRDefault="00217D55" w:rsidP="00217D55">
            <w:pPr>
              <w:wordWrap w:val="0"/>
              <w:overflowPunct w:val="0"/>
              <w:topLinePunct/>
              <w:autoSpaceDE w:val="0"/>
              <w:autoSpaceDN w:val="0"/>
              <w:snapToGrid w:val="0"/>
              <w:spacing w:line="340" w:lineRule="exact"/>
              <w:jc w:val="right"/>
              <w:rPr>
                <w:rFonts w:ascii="Batang" w:eastAsia="Batang" w:hAnsi="Batang" w:cs="Batang"/>
                <w:color w:val="000000" w:themeColor="text1"/>
                <w:kern w:val="0"/>
                <w:sz w:val="22"/>
                <w:lang w:eastAsia="ko-KR"/>
              </w:rPr>
            </w:pPr>
            <w:proofErr w:type="spellStart"/>
            <w:r w:rsidRPr="00075E93">
              <w:rPr>
                <w:rFonts w:ascii="Batang" w:eastAsia="Batang" w:hAnsi="Batang" w:cs="Batang" w:hint="eastAsia"/>
                <w:color w:val="000000" w:themeColor="text1"/>
                <w:kern w:val="0"/>
                <w:sz w:val="22"/>
                <w:lang w:eastAsia="ko-KR"/>
              </w:rPr>
              <w:t>상무부</w:t>
            </w:r>
            <w:proofErr w:type="spellEnd"/>
            <w:r w:rsidRPr="00075E93">
              <w:rPr>
                <w:rFonts w:ascii="Batang" w:eastAsia="Batang" w:hAnsi="Batang" w:cs="Batang" w:hint="eastAsia"/>
                <w:color w:val="000000" w:themeColor="text1"/>
                <w:kern w:val="0"/>
                <w:sz w:val="22"/>
                <w:lang w:eastAsia="ko-KR"/>
              </w:rPr>
              <w:t xml:space="preserve"> 부장</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종산</w:t>
            </w:r>
          </w:p>
          <w:p w:rsidR="00217D55" w:rsidRPr="00075E93" w:rsidRDefault="00217D55" w:rsidP="00217D55">
            <w:pPr>
              <w:wordWrap w:val="0"/>
              <w:overflowPunct w:val="0"/>
              <w:topLinePunct/>
              <w:autoSpaceDE w:val="0"/>
              <w:autoSpaceDN w:val="0"/>
              <w:snapToGrid w:val="0"/>
              <w:spacing w:line="340" w:lineRule="exact"/>
              <w:jc w:val="right"/>
              <w:rPr>
                <w:rFonts w:ascii="Batang" w:eastAsia="Batang" w:hAnsi="Batang" w:cs="Arial"/>
                <w:color w:val="000000" w:themeColor="text1"/>
                <w:kern w:val="0"/>
                <w:sz w:val="22"/>
                <w:lang w:eastAsia="ko-KR"/>
              </w:rPr>
            </w:pPr>
            <w:r w:rsidRPr="00075E93">
              <w:rPr>
                <w:rFonts w:ascii="Batang" w:eastAsia="Batang" w:hAnsi="Batang" w:cs="Batang" w:hint="eastAsia"/>
                <w:color w:val="000000" w:themeColor="text1"/>
                <w:kern w:val="0"/>
                <w:sz w:val="22"/>
                <w:lang w:eastAsia="ko-KR"/>
              </w:rPr>
              <w:t>2</w:t>
            </w:r>
            <w:r w:rsidRPr="00075E93">
              <w:rPr>
                <w:rFonts w:ascii="Batang" w:eastAsia="Batang" w:hAnsi="Batang" w:cs="Batang"/>
                <w:color w:val="000000" w:themeColor="text1"/>
                <w:kern w:val="0"/>
                <w:sz w:val="22"/>
                <w:lang w:eastAsia="ko-KR"/>
              </w:rPr>
              <w:t>020</w:t>
            </w:r>
            <w:r w:rsidRPr="00075E93">
              <w:rPr>
                <w:rFonts w:ascii="Batang" w:eastAsia="Batang" w:hAnsi="Batang" w:cs="Batang" w:hint="eastAsia"/>
                <w:color w:val="000000" w:themeColor="text1"/>
                <w:kern w:val="0"/>
                <w:sz w:val="22"/>
                <w:lang w:eastAsia="ko-KR"/>
              </w:rPr>
              <w:t xml:space="preserve">년 </w:t>
            </w:r>
            <w:r w:rsidRPr="00075E93">
              <w:rPr>
                <w:rFonts w:ascii="Batang" w:eastAsia="Batang" w:hAnsi="Batang" w:cs="Batang"/>
                <w:color w:val="000000" w:themeColor="text1"/>
                <w:kern w:val="0"/>
                <w:sz w:val="22"/>
                <w:lang w:eastAsia="ko-KR"/>
              </w:rPr>
              <w:t>12</w:t>
            </w:r>
            <w:r w:rsidRPr="00075E93">
              <w:rPr>
                <w:rFonts w:ascii="Batang" w:eastAsia="Batang" w:hAnsi="Batang" w:cs="Batang" w:hint="eastAsia"/>
                <w:color w:val="000000" w:themeColor="text1"/>
                <w:kern w:val="0"/>
                <w:sz w:val="22"/>
                <w:lang w:eastAsia="ko-KR"/>
              </w:rPr>
              <w:t xml:space="preserve">월 </w:t>
            </w:r>
            <w:r w:rsidRPr="00075E93">
              <w:rPr>
                <w:rFonts w:ascii="Batang" w:eastAsia="Batang" w:hAnsi="Batang" w:cs="Batang"/>
                <w:color w:val="000000" w:themeColor="text1"/>
                <w:kern w:val="0"/>
                <w:sz w:val="22"/>
                <w:lang w:eastAsia="ko-KR"/>
              </w:rPr>
              <w:t>19</w:t>
            </w:r>
            <w:r w:rsidRPr="00075E93">
              <w:rPr>
                <w:rFonts w:ascii="Batang" w:eastAsia="Batang" w:hAnsi="Batang" w:cs="Batang" w:hint="eastAsia"/>
                <w:color w:val="000000" w:themeColor="text1"/>
                <w:kern w:val="0"/>
                <w:sz w:val="22"/>
                <w:lang w:eastAsia="ko-KR"/>
              </w:rPr>
              <w:t>일</w:t>
            </w:r>
          </w:p>
          <w:p w:rsidR="00217D55" w:rsidRPr="00075E93" w:rsidRDefault="00217D55" w:rsidP="00217D55">
            <w:pPr>
              <w:wordWrap w:val="0"/>
              <w:overflowPunct w:val="0"/>
              <w:topLinePunct/>
              <w:autoSpaceDE w:val="0"/>
              <w:autoSpaceDN w:val="0"/>
              <w:snapToGrid w:val="0"/>
              <w:spacing w:line="340" w:lineRule="exac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제1조</w:t>
            </w:r>
            <w:r w:rsidRPr="00075E93">
              <w:rPr>
                <w:rFonts w:ascii="Batang" w:eastAsia="Batang" w:hAnsi="Batang" w:cs="Batang" w:hint="eastAsia"/>
                <w:color w:val="000000" w:themeColor="text1"/>
                <w:kern w:val="0"/>
                <w:sz w:val="22"/>
                <w:lang w:eastAsia="ko-KR"/>
              </w:rPr>
              <w:t xml:space="preserve"> 전면적 개방의 새로운 구도를 형성하고자 하는 필요에 부응하고 외상투자를 적극적으로 촉진하는 동시에 국가 안전 위험을 효과적으로 예방 및 완화하기 위하여 </w:t>
            </w:r>
            <w:r w:rsidRPr="00075E93">
              <w:rPr>
                <w:rFonts w:ascii="Batang" w:eastAsia="Batang" w:hAnsi="Batang" w:cs="Batang"/>
                <w:color w:val="000000" w:themeColor="text1"/>
                <w:kern w:val="0"/>
                <w:sz w:val="22"/>
                <w:lang w:eastAsia="ko-KR"/>
              </w:rPr>
              <w:t>&lt;</w:t>
            </w:r>
            <w:r w:rsidRPr="00075E93">
              <w:rPr>
                <w:rFonts w:ascii="Batang" w:eastAsia="Batang" w:hAnsi="Batang" w:cs="Batang" w:hint="eastAsia"/>
                <w:color w:val="000000" w:themeColor="text1"/>
                <w:kern w:val="0"/>
                <w:sz w:val="22"/>
                <w:lang w:eastAsia="ko-KR"/>
              </w:rPr>
              <w:t xml:space="preserve">중화인민공화국 </w:t>
            </w:r>
            <w:proofErr w:type="spellStart"/>
            <w:r w:rsidRPr="00075E93">
              <w:rPr>
                <w:rFonts w:ascii="Batang" w:eastAsia="Batang" w:hAnsi="Batang" w:cs="Batang" w:hint="eastAsia"/>
                <w:color w:val="000000" w:themeColor="text1"/>
                <w:kern w:val="0"/>
                <w:sz w:val="22"/>
                <w:lang w:eastAsia="ko-KR"/>
              </w:rPr>
              <w:t>외국투자법</w:t>
            </w:r>
            <w:proofErr w:type="spellEnd"/>
            <w:r w:rsidRPr="00075E93">
              <w:rPr>
                <w:rFonts w:ascii="Batang" w:eastAsia="Batang" w:hAnsi="Batang" w:cs="Batang" w:hint="eastAsia"/>
                <w:color w:val="000000" w:themeColor="text1"/>
                <w:kern w:val="0"/>
                <w:sz w:val="22"/>
                <w:lang w:eastAsia="ko-KR"/>
              </w:rPr>
              <w:t>&gt;</w:t>
            </w:r>
            <w:r w:rsidRPr="00075E93">
              <w:rPr>
                <w:rFonts w:ascii="Batang" w:eastAsia="Batang" w:hAnsi="Batang" w:cs="Batang"/>
                <w:color w:val="000000" w:themeColor="text1"/>
                <w:kern w:val="0"/>
                <w:sz w:val="22"/>
                <w:lang w:eastAsia="ko-KR"/>
              </w:rPr>
              <w:t>, &lt;</w:t>
            </w:r>
            <w:r w:rsidRPr="00075E93">
              <w:rPr>
                <w:rFonts w:ascii="Batang" w:eastAsia="Batang" w:hAnsi="Batang" w:cs="Batang" w:hint="eastAsia"/>
                <w:color w:val="000000" w:themeColor="text1"/>
                <w:kern w:val="0"/>
                <w:sz w:val="22"/>
                <w:lang w:eastAsia="ko-KR"/>
              </w:rPr>
              <w:t>중화인민공화국 국가안전법&gt;</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및 관련 법률에 근거하여 본 방법을 제정한다.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32"/>
              <w:rPr>
                <w:rFonts w:ascii="Batang" w:eastAsia="Batang" w:hAnsi="Batang" w:cs="Arial"/>
                <w:b/>
                <w:bCs/>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제2조</w:t>
            </w:r>
            <w:r w:rsidRPr="00075E93">
              <w:rPr>
                <w:rFonts w:ascii="Batang" w:eastAsia="Batang" w:hAnsi="Batang" w:cs="Batang" w:hint="eastAsia"/>
                <w:color w:val="000000" w:themeColor="text1"/>
                <w:kern w:val="0"/>
                <w:sz w:val="22"/>
                <w:lang w:eastAsia="ko-KR"/>
              </w:rPr>
              <w:t xml:space="preserve"> 국가 안전에 영향을 주거나 영향을 줄 가능성이 있는 외상투자인 경우, 본 방법의 규정에 따라 안전심사를 진행한다.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본 방법에서 지칭하는 외상투자는 외국투자자가 직접 또는 간접적으로 중화인민공화국 경내(이하 </w:t>
            </w:r>
            <w:r>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경내</w:t>
            </w:r>
            <w:r>
              <w:rPr>
                <w:rFonts w:ascii="Batang" w:eastAsia="Batang" w:hAnsi="Batang" w:cs="Batang"/>
                <w:color w:val="000000" w:themeColor="text1"/>
                <w:kern w:val="0"/>
                <w:sz w:val="22"/>
                <w:lang w:eastAsia="ko-KR"/>
              </w:rPr>
              <w:t>’</w:t>
            </w:r>
            <w:proofErr w:type="spellStart"/>
            <w:r w:rsidRPr="00075E93">
              <w:rPr>
                <w:rFonts w:ascii="Batang" w:eastAsia="Batang" w:hAnsi="Batang" w:cs="Batang" w:hint="eastAsia"/>
                <w:color w:val="000000" w:themeColor="text1"/>
                <w:kern w:val="0"/>
                <w:sz w:val="22"/>
                <w:lang w:eastAsia="ko-KR"/>
              </w:rPr>
              <w:t>로</w:t>
            </w:r>
            <w:proofErr w:type="spellEnd"/>
            <w:r w:rsidRPr="00075E93">
              <w:rPr>
                <w:rFonts w:ascii="Batang" w:eastAsia="Batang" w:hAnsi="Batang" w:cs="Batang" w:hint="eastAsia"/>
                <w:color w:val="000000" w:themeColor="text1"/>
                <w:kern w:val="0"/>
                <w:sz w:val="22"/>
                <w:lang w:eastAsia="ko-KR"/>
              </w:rPr>
              <w:t xml:space="preserve"> 약칭)에서 진행하는 투자활동을 의미하며 아래의 상황을 포함한다.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leftChars="200" w:left="860" w:hangingChars="20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1) </w:t>
            </w:r>
            <w:r w:rsidRPr="00075E93">
              <w:rPr>
                <w:rFonts w:ascii="Batang" w:eastAsia="Batang" w:hAnsi="Batang" w:cs="Batang" w:hint="eastAsia"/>
                <w:color w:val="000000" w:themeColor="text1"/>
                <w:kern w:val="0"/>
                <w:sz w:val="22"/>
                <w:lang w:eastAsia="ko-KR"/>
              </w:rPr>
              <w:t>외국투자자가 단독 또는 기타 투자자와 공동으로 경내에 투자하는 신설 프로젝트 또는 신설기업</w:t>
            </w:r>
          </w:p>
          <w:p w:rsidR="00217D55" w:rsidRPr="00075E93" w:rsidRDefault="00217D55" w:rsidP="00217D55">
            <w:pPr>
              <w:wordWrap w:val="0"/>
              <w:overflowPunct w:val="0"/>
              <w:topLinePunct/>
              <w:autoSpaceDE w:val="0"/>
              <w:autoSpaceDN w:val="0"/>
              <w:snapToGrid w:val="0"/>
              <w:spacing w:line="340" w:lineRule="exact"/>
              <w:ind w:leftChars="200" w:left="860" w:hangingChars="20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2) </w:t>
            </w:r>
            <w:r w:rsidRPr="00075E93">
              <w:rPr>
                <w:rFonts w:ascii="Batang" w:eastAsia="Batang" w:hAnsi="Batang" w:cs="Batang" w:hint="eastAsia"/>
                <w:color w:val="000000" w:themeColor="text1"/>
                <w:kern w:val="0"/>
                <w:sz w:val="22"/>
                <w:lang w:eastAsia="ko-KR"/>
              </w:rPr>
              <w:t>외국투자자가 인수합병 방식으로 경내기업의 지분권 또는 자산 취득</w:t>
            </w:r>
          </w:p>
          <w:p w:rsidR="00217D55" w:rsidRPr="00075E93" w:rsidRDefault="00217D55" w:rsidP="00217D55">
            <w:pPr>
              <w:wordWrap w:val="0"/>
              <w:overflowPunct w:val="0"/>
              <w:topLinePunct/>
              <w:autoSpaceDE w:val="0"/>
              <w:autoSpaceDN w:val="0"/>
              <w:snapToGrid w:val="0"/>
              <w:spacing w:line="340" w:lineRule="exact"/>
              <w:ind w:leftChars="200" w:left="860" w:hangingChars="200" w:hanging="440"/>
              <w:rPr>
                <w:rFonts w:ascii="Batang" w:eastAsia="Batang" w:hAnsi="Batang" w:cs="Arial"/>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3) </w:t>
            </w:r>
            <w:r w:rsidRPr="00075E93">
              <w:rPr>
                <w:rFonts w:ascii="Batang" w:eastAsia="Batang" w:hAnsi="Batang" w:cs="Batang" w:hint="eastAsia"/>
                <w:color w:val="000000" w:themeColor="text1"/>
                <w:kern w:val="0"/>
                <w:sz w:val="22"/>
                <w:lang w:eastAsia="ko-KR"/>
              </w:rPr>
              <w:t>외국투자자가 기타 방식으로 경내에 투자</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hint="eastAsia"/>
                <w:b/>
                <w:bCs/>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제3조</w:t>
            </w:r>
            <w:r w:rsidRPr="00075E93">
              <w:rPr>
                <w:rFonts w:ascii="Batang" w:eastAsia="Batang" w:hAnsi="Batang" w:cs="Batang" w:hint="eastAsia"/>
                <w:color w:val="000000" w:themeColor="text1"/>
                <w:kern w:val="0"/>
                <w:sz w:val="22"/>
                <w:lang w:eastAsia="ko-KR"/>
              </w:rPr>
              <w:t xml:space="preserve"> 국가는 외상투자 안전심사 업무메커니즘(이하 </w:t>
            </w:r>
            <w:r>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업무메커니즘</w:t>
            </w:r>
            <w:r>
              <w:rPr>
                <w:rFonts w:ascii="Batang" w:eastAsia="Batang" w:hAnsi="Batang" w:cs="Batang"/>
                <w:color w:val="000000" w:themeColor="text1"/>
                <w:kern w:val="0"/>
                <w:sz w:val="22"/>
                <w:lang w:eastAsia="ko-KR"/>
              </w:rPr>
              <w:t>’</w:t>
            </w:r>
            <w:r w:rsidRPr="00075E93">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을 구축하고 외상투자 안전심사 업무를 조직,</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협조,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지도할 책임이 있다.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업무메커니즘사무실을 국가발전개혁위원회에 설치하고,</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국가발전개혁위원회와 상무부가 주도하여 외상투자 안전심사의 일상 업무를 담당한다.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제4조</w:t>
            </w:r>
            <w:r w:rsidRPr="00075E93">
              <w:rPr>
                <w:rFonts w:ascii="Batang" w:eastAsia="Batang" w:hAnsi="Batang" w:cs="Batang" w:hint="eastAsia"/>
                <w:color w:val="000000" w:themeColor="text1"/>
                <w:kern w:val="0"/>
                <w:sz w:val="22"/>
                <w:lang w:eastAsia="ko-KR"/>
              </w:rPr>
              <w:t xml:space="preserve"> 아래 범위에 해당하는 외상투자의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외국투자자 또는 경내 관련 당사자(이하 </w:t>
            </w:r>
            <w:r>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당사자</w:t>
            </w:r>
            <w:r>
              <w:rPr>
                <w:rFonts w:ascii="Batang" w:eastAsia="Batang" w:hAnsi="Batang" w:cs="Batang"/>
                <w:color w:val="000000" w:themeColor="text1"/>
                <w:kern w:val="0"/>
                <w:sz w:val="22"/>
                <w:lang w:eastAsia="ko-KR"/>
              </w:rPr>
              <w:t>’</w:t>
            </w:r>
            <w:proofErr w:type="spellStart"/>
            <w:r w:rsidRPr="00075E93">
              <w:rPr>
                <w:rFonts w:ascii="Batang" w:eastAsia="Batang" w:hAnsi="Batang" w:cs="Batang" w:hint="eastAsia"/>
                <w:color w:val="000000" w:themeColor="text1"/>
                <w:kern w:val="0"/>
                <w:sz w:val="22"/>
                <w:lang w:eastAsia="ko-KR"/>
              </w:rPr>
              <w:t>로</w:t>
            </w:r>
            <w:proofErr w:type="spellEnd"/>
            <w:r w:rsidRPr="00075E93">
              <w:rPr>
                <w:rFonts w:ascii="Batang" w:eastAsia="Batang" w:hAnsi="Batang" w:cs="Batang" w:hint="eastAsia"/>
                <w:color w:val="000000" w:themeColor="text1"/>
                <w:kern w:val="0"/>
                <w:sz w:val="22"/>
                <w:lang w:eastAsia="ko-KR"/>
              </w:rPr>
              <w:t xml:space="preserve"> 통칭)가 투자</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실행 전에 주동적으로 업무메커니즘사무실에 신고해야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p>
          <w:p w:rsidR="00217D55" w:rsidRPr="009862C0"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9862C0">
              <w:rPr>
                <w:rFonts w:ascii="Batang" w:eastAsia="Batang" w:hAnsi="Batang" w:cs="Batang" w:hint="eastAsia"/>
                <w:color w:val="000000" w:themeColor="text1"/>
                <w:kern w:val="0"/>
                <w:sz w:val="22"/>
                <w:lang w:eastAsia="ko-KR"/>
              </w:rPr>
              <w:t>(1</w:t>
            </w:r>
            <w:r>
              <w:rPr>
                <w:rFonts w:ascii="Batang" w:eastAsia="Batang" w:hAnsi="Batang" w:cs="Batang" w:hint="eastAsia"/>
                <w:color w:val="000000" w:themeColor="text1"/>
                <w:kern w:val="0"/>
                <w:sz w:val="22"/>
                <w:lang w:eastAsia="ko-KR"/>
              </w:rPr>
              <w:t xml:space="preserve">) </w:t>
            </w:r>
            <w:r w:rsidRPr="009862C0">
              <w:rPr>
                <w:rFonts w:ascii="Batang" w:eastAsia="Batang" w:hAnsi="Batang" w:cs="Batang" w:hint="eastAsia"/>
                <w:color w:val="000000" w:themeColor="text1"/>
                <w:kern w:val="0"/>
                <w:sz w:val="22"/>
                <w:lang w:eastAsia="ko-KR"/>
              </w:rPr>
              <w:t>군수산업,</w:t>
            </w:r>
            <w:r w:rsidRPr="009862C0">
              <w:rPr>
                <w:rFonts w:ascii="Batang" w:eastAsia="Batang" w:hAnsi="Batang" w:cs="Batang"/>
                <w:color w:val="000000" w:themeColor="text1"/>
                <w:kern w:val="0"/>
                <w:sz w:val="22"/>
                <w:lang w:eastAsia="ko-KR"/>
              </w:rPr>
              <w:t xml:space="preserve"> </w:t>
            </w:r>
            <w:r w:rsidRPr="009862C0">
              <w:rPr>
                <w:rFonts w:ascii="Batang" w:eastAsia="Batang" w:hAnsi="Batang" w:cs="Batang" w:hint="eastAsia"/>
                <w:color w:val="000000" w:themeColor="text1"/>
                <w:kern w:val="0"/>
                <w:sz w:val="22"/>
                <w:lang w:eastAsia="ko-KR"/>
              </w:rPr>
              <w:t>군수산업 패키지 등 국방 안전과 관련된 영역에 투자하거나 군사시설 또는 군수산업시설 주변지역에 투자하는 경우</w:t>
            </w:r>
          </w:p>
          <w:p w:rsidR="00217D55" w:rsidRPr="009862C0" w:rsidRDefault="00217D55" w:rsidP="00217D55">
            <w:pPr>
              <w:ind w:left="860" w:hanging="440"/>
              <w:rPr>
                <w:lang w:eastAsia="ko-KR"/>
              </w:rPr>
            </w:pPr>
          </w:p>
          <w:p w:rsidR="00217D55" w:rsidRPr="00075E93" w:rsidRDefault="00217D55" w:rsidP="00217D55">
            <w:pPr>
              <w:wordWrap w:val="0"/>
              <w:overflowPunct w:val="0"/>
              <w:topLinePunct/>
              <w:autoSpaceDE w:val="0"/>
              <w:autoSpaceDN w:val="0"/>
              <w:snapToGrid w:val="0"/>
              <w:spacing w:line="340" w:lineRule="exact"/>
              <w:ind w:leftChars="200" w:left="860" w:hangingChars="20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2) </w:t>
            </w:r>
            <w:r w:rsidRPr="00075E93">
              <w:rPr>
                <w:rFonts w:ascii="Batang" w:eastAsia="Batang" w:hAnsi="Batang" w:cs="Batang" w:hint="eastAsia"/>
                <w:color w:val="000000" w:themeColor="text1"/>
                <w:kern w:val="0"/>
                <w:sz w:val="22"/>
                <w:lang w:eastAsia="ko-KR"/>
              </w:rPr>
              <w:t>국가 안전과 관련된 중요 농산물,</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에너지 및 자원,</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중대 장비 제조,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기초시설,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운송서비스,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문화제품 및 서비스,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정보기술 및 인터넷제품과 서비스,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중요 금융서비스,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핵심기술 및 기타 중요분야에 투자하고 투자한 기업의 실제적 통제권을 취득하는 경우</w:t>
            </w:r>
          </w:p>
          <w:p w:rsidR="00217D55"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전항 제</w:t>
            </w:r>
            <w:r w:rsidRPr="00075E93">
              <w:rPr>
                <w:rFonts w:ascii="Batang" w:eastAsia="Batang" w:hAnsi="Batang" w:cs="Batang"/>
                <w:color w:val="000000" w:themeColor="text1"/>
                <w:kern w:val="0"/>
                <w:sz w:val="22"/>
                <w:lang w:eastAsia="ko-KR"/>
              </w:rPr>
              <w:t>(2)</w:t>
            </w:r>
            <w:r w:rsidRPr="00075E93">
              <w:rPr>
                <w:rFonts w:ascii="Batang" w:eastAsia="Batang" w:hAnsi="Batang" w:cs="Batang" w:hint="eastAsia"/>
                <w:color w:val="000000" w:themeColor="text1"/>
                <w:kern w:val="0"/>
                <w:sz w:val="22"/>
                <w:lang w:eastAsia="ko-KR"/>
              </w:rPr>
              <w:t>항에서 지칭한 투자한 기업의 실제적 통제권 취득은 다음의 상황을 포함한다.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EC1215"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EC1215">
              <w:rPr>
                <w:rFonts w:ascii="Batang" w:eastAsia="Batang" w:hAnsi="Batang" w:cs="Batang" w:hint="eastAsia"/>
                <w:color w:val="000000" w:themeColor="text1"/>
                <w:kern w:val="0"/>
                <w:sz w:val="22"/>
                <w:lang w:eastAsia="ko-KR"/>
              </w:rPr>
              <w:t>(1</w:t>
            </w:r>
            <w:r>
              <w:rPr>
                <w:rFonts w:ascii="Batang" w:eastAsia="Batang" w:hAnsi="Batang" w:cs="Batang" w:hint="eastAsia"/>
                <w:color w:val="000000" w:themeColor="text1"/>
                <w:kern w:val="0"/>
                <w:sz w:val="22"/>
                <w:lang w:eastAsia="ko-KR"/>
              </w:rPr>
              <w:t xml:space="preserve">) </w:t>
            </w:r>
            <w:r w:rsidRPr="00EC1215">
              <w:rPr>
                <w:rFonts w:ascii="Batang" w:eastAsia="Batang" w:hAnsi="Batang" w:cs="Batang" w:hint="eastAsia"/>
                <w:color w:val="000000" w:themeColor="text1"/>
                <w:kern w:val="0"/>
                <w:sz w:val="22"/>
                <w:lang w:eastAsia="ko-KR"/>
              </w:rPr>
              <w:t xml:space="preserve">외국투자자가 기업의 </w:t>
            </w:r>
            <w:r w:rsidRPr="00EC1215">
              <w:rPr>
                <w:rFonts w:ascii="Batang" w:eastAsia="Batang" w:hAnsi="Batang" w:cs="Batang"/>
                <w:color w:val="000000" w:themeColor="text1"/>
                <w:kern w:val="0"/>
                <w:sz w:val="22"/>
                <w:lang w:eastAsia="ko-KR"/>
              </w:rPr>
              <w:t>50</w:t>
            </w:r>
            <w:r w:rsidRPr="00EC1215">
              <w:rPr>
                <w:rFonts w:ascii="Batang" w:eastAsia="Batang" w:hAnsi="Batang" w:cs="Batang" w:hint="eastAsia"/>
                <w:color w:val="000000" w:themeColor="text1"/>
                <w:kern w:val="0"/>
                <w:sz w:val="22"/>
                <w:lang w:eastAsia="ko-KR"/>
              </w:rPr>
              <w:t>%</w:t>
            </w:r>
            <w:r w:rsidRPr="00EC1215">
              <w:rPr>
                <w:rFonts w:ascii="Batang" w:eastAsia="Batang" w:hAnsi="Batang" w:cs="Batang"/>
                <w:color w:val="000000" w:themeColor="text1"/>
                <w:kern w:val="0"/>
                <w:sz w:val="22"/>
                <w:lang w:eastAsia="ko-KR"/>
              </w:rPr>
              <w:t xml:space="preserve"> </w:t>
            </w:r>
            <w:r w:rsidRPr="00EC1215">
              <w:rPr>
                <w:rFonts w:ascii="Batang" w:eastAsia="Batang" w:hAnsi="Batang" w:cs="Batang" w:hint="eastAsia"/>
                <w:color w:val="000000" w:themeColor="text1"/>
                <w:kern w:val="0"/>
                <w:sz w:val="22"/>
                <w:lang w:eastAsia="ko-KR"/>
              </w:rPr>
              <w:t>이상 지분권 보유</w:t>
            </w:r>
          </w:p>
          <w:p w:rsidR="00217D55" w:rsidRPr="00EC1215" w:rsidRDefault="00217D55" w:rsidP="00217D55">
            <w:pPr>
              <w:ind w:left="860" w:hanging="440"/>
              <w:rPr>
                <w:lang w:eastAsia="ko-KR"/>
              </w:rPr>
            </w:pPr>
          </w:p>
          <w:p w:rsidR="00217D55"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color w:val="000000" w:themeColor="text1"/>
                <w:kern w:val="0"/>
                <w:sz w:val="22"/>
                <w:lang w:eastAsia="ko-KR"/>
              </w:rPr>
              <w:t xml:space="preserve">(2) </w:t>
            </w:r>
            <w:r w:rsidRPr="00075E93">
              <w:rPr>
                <w:rFonts w:ascii="Batang" w:eastAsia="Batang" w:hAnsi="Batang" w:cs="Batang" w:hint="eastAsia"/>
                <w:color w:val="000000" w:themeColor="text1"/>
                <w:kern w:val="0"/>
                <w:sz w:val="22"/>
                <w:lang w:eastAsia="ko-KR"/>
              </w:rPr>
              <w:t xml:space="preserve">외국투자자가 기업 지분권을 </w:t>
            </w:r>
            <w:r w:rsidRPr="00075E93">
              <w:rPr>
                <w:rFonts w:ascii="Batang" w:eastAsia="Batang" w:hAnsi="Batang" w:cs="Batang"/>
                <w:color w:val="000000" w:themeColor="text1"/>
                <w:kern w:val="0"/>
                <w:sz w:val="22"/>
                <w:lang w:eastAsia="ko-KR"/>
              </w:rPr>
              <w:t xml:space="preserve">50% </w:t>
            </w:r>
            <w:r w:rsidRPr="00075E93">
              <w:rPr>
                <w:rFonts w:ascii="Batang" w:eastAsia="Batang" w:hAnsi="Batang" w:cs="Batang" w:hint="eastAsia"/>
                <w:color w:val="000000" w:themeColor="text1"/>
                <w:kern w:val="0"/>
                <w:sz w:val="22"/>
                <w:lang w:eastAsia="ko-KR"/>
              </w:rPr>
              <w:t xml:space="preserve">미만 보유하나 그가 누리는 의결권으로 </w:t>
            </w:r>
            <w:proofErr w:type="spellStart"/>
            <w:r w:rsidRPr="00075E93">
              <w:rPr>
                <w:rFonts w:ascii="Batang" w:eastAsia="Batang" w:hAnsi="Batang" w:cs="Batang" w:hint="eastAsia"/>
                <w:color w:val="000000" w:themeColor="text1"/>
                <w:kern w:val="0"/>
                <w:sz w:val="22"/>
                <w:lang w:eastAsia="ko-KR"/>
              </w:rPr>
              <w:t>동사회</w:t>
            </w:r>
            <w:proofErr w:type="spellEnd"/>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주주회의 또는 주주대회의 의결에서 중대한 영향을 끼치</w:t>
            </w:r>
            <w:r w:rsidRPr="00075E93">
              <w:rPr>
                <w:rFonts w:ascii="Batang" w:eastAsia="Batang" w:hAnsi="Batang" w:cs="Batang" w:hint="eastAsia"/>
                <w:color w:val="000000" w:themeColor="text1"/>
                <w:kern w:val="0"/>
                <w:sz w:val="22"/>
                <w:lang w:eastAsia="ko-KR"/>
              </w:rPr>
              <w:lastRenderedPageBreak/>
              <w:t>는 경우</w:t>
            </w: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color w:val="000000" w:themeColor="text1"/>
                <w:kern w:val="0"/>
                <w:sz w:val="22"/>
                <w:lang w:eastAsia="ko-KR"/>
              </w:rPr>
              <w:t xml:space="preserve">(3) </w:t>
            </w:r>
            <w:r w:rsidRPr="00075E93">
              <w:rPr>
                <w:rFonts w:ascii="Batang" w:eastAsia="Batang" w:hAnsi="Batang" w:cs="Batang" w:hint="eastAsia"/>
                <w:color w:val="000000" w:themeColor="text1"/>
                <w:kern w:val="0"/>
                <w:sz w:val="22"/>
                <w:lang w:eastAsia="ko-KR"/>
              </w:rPr>
              <w:t>기타 외국투자자가 기업의 경영 의사결정,</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인사,</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재무,</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기술 등에 중대한 영향을 미칠 수 있는 경우 </w:t>
            </w: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Arial"/>
                <w:color w:val="000000" w:themeColor="text1"/>
                <w:kern w:val="0"/>
                <w:sz w:val="22"/>
                <w:lang w:eastAsia="ko-KR"/>
              </w:rPr>
            </w:pPr>
            <w:r w:rsidRPr="00075E93">
              <w:rPr>
                <w:rFonts w:ascii="Batang" w:eastAsia="Batang" w:hAnsi="Batang" w:cs="Batang" w:hint="eastAsia"/>
                <w:color w:val="000000" w:themeColor="text1"/>
                <w:kern w:val="0"/>
                <w:sz w:val="22"/>
                <w:lang w:eastAsia="ko-KR"/>
              </w:rPr>
              <w:t xml:space="preserve">본 조 제1항에서 정한 범위(이하 </w:t>
            </w:r>
            <w:r>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신고범위</w:t>
            </w:r>
            <w:r>
              <w:rPr>
                <w:rFonts w:ascii="Batang" w:eastAsia="Batang" w:hAnsi="Batang" w:cs="Batang"/>
                <w:color w:val="000000" w:themeColor="text1"/>
                <w:kern w:val="0"/>
                <w:sz w:val="22"/>
                <w:lang w:eastAsia="ko-KR"/>
              </w:rPr>
              <w:t>’</w:t>
            </w:r>
            <w:r w:rsidRPr="00075E93">
              <w:rPr>
                <w:rFonts w:ascii="Batang" w:eastAsia="Batang" w:hAnsi="Batang" w:cs="Batang"/>
                <w:color w:val="000000" w:themeColor="text1"/>
                <w:kern w:val="0"/>
                <w:sz w:val="22"/>
                <w:lang w:eastAsia="ko-KR"/>
              </w:rPr>
              <w:t>)</w:t>
            </w:r>
            <w:r w:rsidRPr="00075E93">
              <w:rPr>
                <w:rFonts w:ascii="Batang" w:eastAsia="Batang" w:hAnsi="Batang" w:cs="Batang" w:hint="eastAsia"/>
                <w:color w:val="000000" w:themeColor="text1"/>
                <w:kern w:val="0"/>
                <w:sz w:val="22"/>
                <w:lang w:eastAsia="ko-KR"/>
              </w:rPr>
              <w:t>에 해당하는 외상투자의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당사자에게 신고를 요구할 권리를 갖는다.</w:t>
            </w:r>
            <w:r w:rsidRPr="00075E93">
              <w:rPr>
                <w:rFonts w:ascii="Batang" w:eastAsia="Batang" w:hAnsi="Batang" w:cs="Batang"/>
                <w:color w:val="000000" w:themeColor="text1"/>
                <w:kern w:val="0"/>
                <w:sz w:val="22"/>
                <w:lang w:eastAsia="ko-KR"/>
              </w:rPr>
              <w:t xml:space="preserve"> </w:t>
            </w:r>
          </w:p>
          <w:p w:rsidR="00217D55" w:rsidRDefault="00217D55" w:rsidP="00217D55">
            <w:pPr>
              <w:wordWrap w:val="0"/>
              <w:overflowPunct w:val="0"/>
              <w:topLinePunct/>
              <w:autoSpaceDE w:val="0"/>
              <w:autoSpaceDN w:val="0"/>
              <w:snapToGrid w:val="0"/>
              <w:spacing w:line="340" w:lineRule="exact"/>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제5조</w:t>
            </w:r>
            <w:r w:rsidRPr="00075E93">
              <w:rPr>
                <w:rFonts w:ascii="Batang" w:eastAsia="Batang" w:hAnsi="Batang" w:cs="Batang" w:hint="eastAsia"/>
                <w:color w:val="000000" w:themeColor="text1"/>
                <w:kern w:val="0"/>
                <w:sz w:val="22"/>
                <w:lang w:eastAsia="ko-KR"/>
              </w:rPr>
              <w:t xml:space="preserve"> 당사자는 업무메커니즘사무실에 외상투자를 신고하기 전에, 유관 문제를 업무메커니즘사무실에 자문할 수 있다.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제6조</w:t>
            </w:r>
            <w:r w:rsidRPr="00075E93">
              <w:rPr>
                <w:rFonts w:ascii="Batang" w:eastAsia="Batang" w:hAnsi="Batang" w:cs="Batang" w:hint="eastAsia"/>
                <w:color w:val="000000" w:themeColor="text1"/>
                <w:kern w:val="0"/>
                <w:sz w:val="22"/>
                <w:lang w:eastAsia="ko-KR"/>
              </w:rPr>
              <w:t xml:space="preserve"> 당사자가 업무메커니즘사무실에 외상투자를 신고할 때 아래 자료를 제출해야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1) </w:t>
            </w:r>
            <w:r w:rsidRPr="00075E93">
              <w:rPr>
                <w:rFonts w:ascii="Batang" w:eastAsia="Batang" w:hAnsi="Batang" w:cs="Batang" w:hint="eastAsia"/>
                <w:color w:val="000000" w:themeColor="text1"/>
                <w:kern w:val="0"/>
                <w:sz w:val="22"/>
                <w:lang w:eastAsia="ko-KR"/>
              </w:rPr>
              <w:t>신고서</w:t>
            </w: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color w:val="000000" w:themeColor="text1"/>
                <w:kern w:val="0"/>
                <w:sz w:val="22"/>
                <w:lang w:eastAsia="ko-KR"/>
              </w:rPr>
              <w:t xml:space="preserve">(2) </w:t>
            </w:r>
            <w:r w:rsidRPr="00075E93">
              <w:rPr>
                <w:rFonts w:ascii="Batang" w:eastAsia="Batang" w:hAnsi="Batang" w:cs="Batang" w:hint="eastAsia"/>
                <w:color w:val="000000" w:themeColor="text1"/>
                <w:kern w:val="0"/>
                <w:sz w:val="22"/>
                <w:lang w:eastAsia="ko-KR"/>
              </w:rPr>
              <w:t>투자방안</w:t>
            </w: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3) </w:t>
            </w:r>
            <w:r w:rsidRPr="00075E93">
              <w:rPr>
                <w:rFonts w:ascii="Batang" w:eastAsia="Batang" w:hAnsi="Batang" w:cs="Batang" w:hint="eastAsia"/>
                <w:color w:val="000000" w:themeColor="text1"/>
                <w:kern w:val="0"/>
                <w:sz w:val="22"/>
                <w:lang w:eastAsia="ko-KR"/>
              </w:rPr>
              <w:t>외상투자가 국가 안전에 영향을 미치는 여부에 대한 설명</w:t>
            </w: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4) </w:t>
            </w:r>
            <w:r w:rsidRPr="00075E93">
              <w:rPr>
                <w:rFonts w:ascii="Batang" w:eastAsia="Batang" w:hAnsi="Batang" w:cs="Batang" w:hint="eastAsia"/>
                <w:color w:val="000000" w:themeColor="text1"/>
                <w:kern w:val="0"/>
                <w:sz w:val="22"/>
                <w:lang w:eastAsia="ko-KR"/>
              </w:rPr>
              <w:t>업무메커니즘사무실이 정한 기타 자료</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신청서에는 외국투자자 명칭,</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주소,</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경영범위,</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투자의 기본상황과 업무메커니즘사무실이 정한 기타사항이 기재되어야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업무메커니즘사무실은 업무상 필요에 따라 성,</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자치구,</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직할시 인민정부 관련 부서에 위탁하여 본 조 제1항에서 정한 자료를 대리 수취하거나 이송하도록 할 수 있다.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제7조</w:t>
            </w:r>
            <w:r w:rsidRPr="00075E93">
              <w:rPr>
                <w:rFonts w:ascii="Batang" w:eastAsia="Batang" w:hAnsi="Batang" w:cs="Batang" w:hint="eastAsia"/>
                <w:color w:val="000000" w:themeColor="text1"/>
                <w:kern w:val="0"/>
                <w:sz w:val="22"/>
                <w:lang w:eastAsia="ko-KR"/>
              </w:rPr>
              <w:t xml:space="preserve"> 업무메커니즘사무실은 당사자가 제출하거나 성,</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자치구,</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직할시 인민정부 관련 부서가 이송하고 본 방법 제6조 규정에 부합하는 자료를 수취한 날로부터 </w:t>
            </w:r>
            <w:r w:rsidRPr="00075E93">
              <w:rPr>
                <w:rFonts w:ascii="Batang" w:eastAsia="Batang" w:hAnsi="Batang" w:cs="Batang"/>
                <w:color w:val="000000" w:themeColor="text1"/>
                <w:kern w:val="0"/>
                <w:sz w:val="22"/>
                <w:lang w:eastAsia="ko-KR"/>
              </w:rPr>
              <w:t>15</w:t>
            </w:r>
            <w:r w:rsidRPr="00075E93">
              <w:rPr>
                <w:rFonts w:ascii="Batang" w:eastAsia="Batang" w:hAnsi="Batang" w:cs="Batang" w:hint="eastAsia"/>
                <w:color w:val="000000" w:themeColor="text1"/>
                <w:kern w:val="0"/>
                <w:sz w:val="22"/>
                <w:lang w:eastAsia="ko-KR"/>
              </w:rPr>
              <w:t>영업일 이내</w:t>
            </w:r>
            <w:r w:rsidRPr="00075E93">
              <w:rPr>
                <w:rFonts w:ascii="Batang" w:eastAsia="Batang" w:hAnsi="Batang" w:cs="Batang" w:hint="eastAsia"/>
                <w:color w:val="000000" w:themeColor="text1"/>
                <w:kern w:val="0"/>
                <w:sz w:val="22"/>
                <w:lang w:eastAsia="ko-KR"/>
              </w:rPr>
              <w:lastRenderedPageBreak/>
              <w:t>에 신고된 외상투자에 대한 안전심사 진행 필요여부에 대한 결정을 내리고 서면으로 당사자에게 통지한다.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결정을 내리기 전에, 당사자는 투자를 실행할 수 없다.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업무메커니즘사무실이 안전심사 진행이 필요하지 않다고 결정하는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투자를 실행할 수 있다.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w:t>
            </w:r>
            <w:r w:rsidRPr="009862C0">
              <w:rPr>
                <w:rFonts w:ascii="Batang" w:eastAsia="Batang" w:hAnsi="Batang" w:cs="Batang"/>
                <w:b/>
                <w:bCs/>
                <w:color w:val="000000" w:themeColor="text1"/>
                <w:kern w:val="0"/>
                <w:sz w:val="22"/>
                <w:lang w:eastAsia="ko-KR"/>
              </w:rPr>
              <w:t>8</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외상투자 안전심사는 일반심사와 특별심사로 구분된다.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신고된 외상투자에 대한 안전심사 진행을 결정하는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결정일로부터 </w:t>
            </w:r>
            <w:r w:rsidRPr="00075E93">
              <w:rPr>
                <w:rFonts w:ascii="Batang" w:eastAsia="Batang" w:hAnsi="Batang" w:cs="Batang"/>
                <w:color w:val="000000" w:themeColor="text1"/>
                <w:kern w:val="0"/>
                <w:sz w:val="22"/>
                <w:lang w:eastAsia="ko-KR"/>
              </w:rPr>
              <w:t>30</w:t>
            </w:r>
            <w:r w:rsidRPr="00075E93">
              <w:rPr>
                <w:rFonts w:ascii="Batang" w:eastAsia="Batang" w:hAnsi="Batang" w:cs="Batang" w:hint="eastAsia"/>
                <w:color w:val="000000" w:themeColor="text1"/>
                <w:kern w:val="0"/>
                <w:sz w:val="22"/>
                <w:lang w:eastAsia="ko-KR"/>
              </w:rPr>
              <w:t>영업일 이내에 일반심사를 완료해야 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심사기간 동안,</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투자를 실행할 수 없다.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Arial"/>
                <w:color w:val="000000" w:themeColor="text1"/>
                <w:kern w:val="0"/>
                <w:sz w:val="22"/>
                <w:lang w:eastAsia="ko-KR"/>
              </w:rPr>
            </w:pPr>
            <w:r w:rsidRPr="00075E93">
              <w:rPr>
                <w:rFonts w:ascii="Batang" w:eastAsia="Batang" w:hAnsi="Batang" w:cs="Batang" w:hint="eastAsia"/>
                <w:color w:val="000000" w:themeColor="text1"/>
                <w:kern w:val="0"/>
                <w:sz w:val="22"/>
                <w:lang w:eastAsia="ko-KR"/>
              </w:rPr>
              <w:t>일반심사를 통해 신고된 외상투자가 국가 안전에 영향을 미치지 않는다고 판단되는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업무메커니즘사무실은 안전심사 합격 결정을 내린다.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국가안전에 영향을 주거나 영향을 줄 수 있다고 판단되는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업무메커니즘사무실은 특별심사 개시 결정을 내려야 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업무메커니즘사무실의 결정은 서면으로 당사자에게 통지해야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32"/>
              <w:rPr>
                <w:rFonts w:ascii="Batang" w:eastAsia="Batang" w:hAnsi="Batang" w:cs="Arial"/>
                <w:b/>
                <w:bCs/>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제9조</w:t>
            </w:r>
            <w:r w:rsidRPr="00075E93">
              <w:rPr>
                <w:rFonts w:ascii="Batang" w:eastAsia="Batang" w:hAnsi="Batang" w:cs="Batang" w:hint="eastAsia"/>
                <w:color w:val="000000" w:themeColor="text1"/>
                <w:kern w:val="0"/>
                <w:sz w:val="22"/>
                <w:lang w:eastAsia="ko-KR"/>
              </w:rPr>
              <w:t xml:space="preserve"> 업무메커니즘사무실이 신고된 외상투자에 대한 특별심사를 개시하는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심사 후 다음 규정에 따라 결정하고, 서면으로 당사자에게 통지해야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p>
          <w:p w:rsidR="00217D55" w:rsidRPr="00C225BB"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C225BB">
              <w:rPr>
                <w:rFonts w:ascii="Batang" w:eastAsia="Batang" w:hAnsi="Batang" w:cs="Batang" w:hint="eastAsia"/>
                <w:color w:val="000000" w:themeColor="text1"/>
                <w:kern w:val="0"/>
                <w:sz w:val="22"/>
                <w:lang w:eastAsia="ko-KR"/>
              </w:rPr>
              <w:t>(1</w:t>
            </w:r>
            <w:r>
              <w:rPr>
                <w:rFonts w:ascii="Batang" w:eastAsia="Batang" w:hAnsi="Batang" w:cs="Batang" w:hint="eastAsia"/>
                <w:color w:val="000000" w:themeColor="text1"/>
                <w:kern w:val="0"/>
                <w:sz w:val="22"/>
                <w:lang w:eastAsia="ko-KR"/>
              </w:rPr>
              <w:t xml:space="preserve">) </w:t>
            </w:r>
            <w:r w:rsidRPr="00C225BB">
              <w:rPr>
                <w:rFonts w:ascii="Batang" w:eastAsia="Batang" w:hAnsi="Batang" w:cs="Batang" w:hint="eastAsia"/>
                <w:color w:val="000000" w:themeColor="text1"/>
                <w:kern w:val="0"/>
                <w:sz w:val="22"/>
                <w:lang w:eastAsia="ko-KR"/>
              </w:rPr>
              <w:t>신고된 외상투자가 국가 안전에 영향을 주지 않는 경우에는 안전심사 합격 결정</w:t>
            </w:r>
          </w:p>
          <w:p w:rsidR="00217D55" w:rsidRPr="00C225BB" w:rsidRDefault="00217D55" w:rsidP="00217D55">
            <w:pPr>
              <w:ind w:left="860" w:hanging="440"/>
              <w:rPr>
                <w:lang w:eastAsia="ko-KR"/>
              </w:rPr>
            </w:pPr>
          </w:p>
          <w:p w:rsidR="00217D55" w:rsidRPr="00075E93" w:rsidRDefault="00217D55" w:rsidP="00217D55">
            <w:pPr>
              <w:wordWrap w:val="0"/>
              <w:overflowPunct w:val="0"/>
              <w:topLinePunct/>
              <w:autoSpaceDE w:val="0"/>
              <w:autoSpaceDN w:val="0"/>
              <w:snapToGrid w:val="0"/>
              <w:spacing w:line="340" w:lineRule="exact"/>
              <w:ind w:left="860" w:hanging="44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2) </w:t>
            </w:r>
            <w:r w:rsidRPr="00075E93">
              <w:rPr>
                <w:rFonts w:ascii="Batang" w:eastAsia="Batang" w:hAnsi="Batang" w:cs="Batang" w:hint="eastAsia"/>
                <w:color w:val="000000" w:themeColor="text1"/>
                <w:kern w:val="0"/>
                <w:sz w:val="22"/>
                <w:lang w:eastAsia="ko-KR"/>
              </w:rPr>
              <w:t>신고된 외상투자가 국가 안전에 영향을 주는 경우에는 투자 금지 결정.</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조건부로 국가 안전에 대한 영향을 제거할 수 있고 당사자가 조건부</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내</w:t>
            </w:r>
            <w:r w:rsidRPr="00075E93">
              <w:rPr>
                <w:rFonts w:ascii="Batang" w:eastAsia="Batang" w:hAnsi="Batang" w:cs="Batang" w:hint="eastAsia"/>
                <w:color w:val="000000" w:themeColor="text1"/>
                <w:kern w:val="0"/>
                <w:sz w:val="22"/>
                <w:lang w:eastAsia="ko-KR"/>
              </w:rPr>
              <w:lastRenderedPageBreak/>
              <w:t>용을 승낙하여 접수하는 경우에는 조건부 안전심사 합격을 결정할 수 있으며, 결정에 조건부 내용을 명시</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r w:rsidRPr="00075E93">
              <w:rPr>
                <w:rFonts w:ascii="Batang" w:eastAsia="Batang" w:hAnsi="Batang" w:cs="Batang" w:hint="eastAsia"/>
                <w:color w:val="000000" w:themeColor="text1"/>
                <w:kern w:val="0"/>
                <w:sz w:val="22"/>
                <w:lang w:eastAsia="ko-KR"/>
              </w:rPr>
              <w:t xml:space="preserve">특별심사는 개시일로부터 </w:t>
            </w:r>
            <w:r w:rsidRPr="00075E93">
              <w:rPr>
                <w:rFonts w:ascii="Batang" w:eastAsia="Batang" w:hAnsi="Batang" w:cs="Batang"/>
                <w:color w:val="000000" w:themeColor="text1"/>
                <w:kern w:val="0"/>
                <w:sz w:val="22"/>
                <w:lang w:eastAsia="ko-KR"/>
              </w:rPr>
              <w:t>60</w:t>
            </w:r>
            <w:r w:rsidRPr="00075E93">
              <w:rPr>
                <w:rFonts w:ascii="Batang" w:eastAsia="Batang" w:hAnsi="Batang" w:cs="Batang" w:hint="eastAsia"/>
                <w:color w:val="000000" w:themeColor="text1"/>
                <w:kern w:val="0"/>
                <w:sz w:val="22"/>
                <w:lang w:eastAsia="ko-KR"/>
              </w:rPr>
              <w:t>영업일 이내에 완료해야 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특수한 상황인 경우에는 심사기한을 연장할 수 있다.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심사기한 연장은 서면으로 당사자에게 통지한다.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심사기간 동안 당사자는 투자를 실행할 수 없다.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0</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업무메커니즘사무실이 신고된 외상투자에 대한 안전심사를 진행하는 기간 동안,</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당사자에게 관련 자료의 보충 제공을 요구할 수 있고,</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당사자에게 관련 상황을 질의할 수 있다.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이에 협조해야 한다.</w:t>
            </w:r>
            <w:r w:rsidRPr="00075E93">
              <w:rPr>
                <w:rFonts w:ascii="Batang" w:eastAsia="Batang" w:hAnsi="Batang" w:cs="Batang"/>
                <w:color w:val="000000" w:themeColor="text1"/>
                <w:kern w:val="0"/>
                <w:sz w:val="22"/>
                <w:lang w:eastAsia="ko-KR"/>
              </w:rPr>
              <w:t xml:space="preserve"> </w:t>
            </w:r>
          </w:p>
          <w:p w:rsidR="00217D55"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hint="eastAsia"/>
                <w:color w:val="000000" w:themeColor="text1"/>
                <w:kern w:val="0"/>
                <w:sz w:val="22"/>
                <w:lang w:eastAsia="ko-KR"/>
              </w:rPr>
            </w:pPr>
          </w:p>
          <w:p w:rsidR="00217D55"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hint="eastAsia"/>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1</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업무메커니즘사무실이 신고된 외상투자에 대한 안전 심사를 진행하는 기간 동안,</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투자방안을 수정하거나 투자를 철회할 수 있다.</w:t>
            </w:r>
            <w:r w:rsidRPr="00075E93">
              <w:rPr>
                <w:rFonts w:ascii="Batang" w:eastAsia="Batang" w:hAnsi="Batang" w:cs="Batang"/>
                <w:color w:val="000000" w:themeColor="text1"/>
                <w:kern w:val="0"/>
                <w:sz w:val="22"/>
                <w:lang w:eastAsia="ko-KR"/>
              </w:rPr>
              <w:t xml:space="preserve"> </w:t>
            </w:r>
          </w:p>
          <w:p w:rsidR="00217D55" w:rsidRDefault="00217D55" w:rsidP="00217D55">
            <w:pPr>
              <w:wordWrap w:val="0"/>
              <w:overflowPunct w:val="0"/>
              <w:topLinePunct/>
              <w:autoSpaceDE w:val="0"/>
              <w:autoSpaceDN w:val="0"/>
              <w:snapToGrid w:val="0"/>
              <w:spacing w:line="340" w:lineRule="exact"/>
              <w:ind w:firstLineChars="100" w:firstLine="220"/>
              <w:rPr>
                <w:rFonts w:ascii="Batang" w:eastAsia="Batang" w:hAnsi="Batang" w:cs="Batang"/>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20"/>
              <w:rPr>
                <w:rFonts w:ascii="Batang" w:eastAsia="Batang" w:hAnsi="Batang" w:cs="Arial"/>
                <w:color w:val="000000" w:themeColor="text1"/>
                <w:kern w:val="0"/>
                <w:sz w:val="22"/>
                <w:lang w:eastAsia="ko-KR"/>
              </w:rPr>
            </w:pPr>
            <w:r w:rsidRPr="00075E93">
              <w:rPr>
                <w:rFonts w:ascii="Batang" w:eastAsia="Batang" w:hAnsi="Batang" w:cs="Batang" w:hint="eastAsia"/>
                <w:color w:val="000000" w:themeColor="text1"/>
                <w:kern w:val="0"/>
                <w:sz w:val="22"/>
                <w:lang w:eastAsia="ko-KR"/>
              </w:rPr>
              <w:t>당사자가 투자방안을 수정하는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수정된 투자방안을 수취한 날을 기준으로 심사기한을 다시 계산한다.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당사자가 투자를 철회하는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업무메커니즘사무실은 심사를 종지한다.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2</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업무메커니즘사무실이 신고된 외상투자에 대한 안전심사 합격 결정을 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투자를 실행할 수 있다.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투자금지 결정을 내리는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당사자는 투자를 실행할 수 없다.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이미 실행한 경우에는 기한 내에 지분권 또는 자산을 처분해야 하며 기타 필요한 조치를 취해 투자 실행 전의 상태로 복구하여 국가 안전에 대한 영향을 제거해야 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조건부 안전심사 합격 결정을 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 xml:space="preserve">당사자는 조건부 내용을 준수하여 </w:t>
            </w:r>
            <w:r w:rsidRPr="00075E93">
              <w:rPr>
                <w:rFonts w:ascii="Batang" w:eastAsia="Batang" w:hAnsi="Batang" w:cs="Batang" w:hint="eastAsia"/>
                <w:color w:val="000000" w:themeColor="text1"/>
                <w:kern w:val="0"/>
                <w:sz w:val="22"/>
                <w:lang w:eastAsia="ko-KR"/>
              </w:rPr>
              <w:lastRenderedPageBreak/>
              <w:t>투자를 실행해야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Batang"/>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3</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외상투자 안전심사 결정은 업무메커니즘사무실이 관련 부서,</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지방</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인민정부와 함께 감독 실시한다.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조건부로 안전심사에 통과한 외상투자에 대해서는 관련 증명자료 제출</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요구,</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현장검사 등 방법을 통해 조건부 실시 상황을 실사할 수 있다.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4</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업무메커니즘사무실이 신고된 외상투자에 대해 안전심사 진행 불필요 결정을 하거나 안전심사 합격 결정을 한 후,</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당사자가 투자방안을 변경하고 국가 안전에 영향을 주거나 줄 가능성이 있는 경우에는 본 방법의 규정에 따라 업무메커니즘사무실에 다시 신고해야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5</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관련 기관,</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기업,</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사회단체,</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사회대중 등이 외상투자가 국가 안전에 영향을 주거나 줄 수 있다고 판단하는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업무메커니즘사무실에 안전심사 진행을 건의할 수 있다.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9862C0">
              <w:rPr>
                <w:rFonts w:ascii="Batang" w:eastAsia="Batang" w:hAnsi="Batang" w:cs="Batang" w:hint="eastAsia"/>
                <w:b/>
                <w:bCs/>
                <w:color w:val="000000" w:themeColor="text1"/>
                <w:kern w:val="0"/>
                <w:sz w:val="22"/>
                <w:lang w:eastAsia="ko-KR"/>
              </w:rPr>
              <w:t>제1</w:t>
            </w:r>
            <w:r w:rsidRPr="009862C0">
              <w:rPr>
                <w:rFonts w:ascii="Batang" w:eastAsia="Batang" w:hAnsi="Batang" w:cs="Batang"/>
                <w:b/>
                <w:bCs/>
                <w:color w:val="000000" w:themeColor="text1"/>
                <w:kern w:val="0"/>
                <w:sz w:val="22"/>
                <w:lang w:eastAsia="ko-KR"/>
              </w:rPr>
              <w:t>6</w:t>
            </w:r>
            <w:r w:rsidRPr="009862C0">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신고범위에 해당하는 외상투자이나 당사자가 본 방법의 규정에 따라 신고하지 않고 투자를 진행하는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기한 내에 신고하도록 명령한다.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신고를 거부하는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기한 내에 지분권 또는 자산을 처분하도록 명령하고 또한 기타 필요한 조치를 취해 투자 실행 전의 상태로 복구하여 국가 안전에 대한 영향을 제거한다.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제1</w:t>
            </w:r>
            <w:r w:rsidRPr="00075E93">
              <w:rPr>
                <w:rFonts w:ascii="Batang" w:eastAsia="Batang" w:hAnsi="Batang" w:cs="Batang"/>
                <w:b/>
                <w:bCs/>
                <w:color w:val="000000" w:themeColor="text1"/>
                <w:kern w:val="0"/>
                <w:sz w:val="22"/>
                <w:lang w:eastAsia="ko-KR"/>
              </w:rPr>
              <w:t>7</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당사자가 업무메커니즘사무실에 허위자료를 제출허가나 관련 정보를 은닉하는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 책임지고 시정을 명령한다.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허위자료를 제공하거나 관련 정보를 은닉하여 안전심사에 합격한 경우 관련 결정을 철회한다.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이미 투자가 진행된 경우에는 기한 내에 지분권 또는 자산을 처분</w:t>
            </w:r>
            <w:r w:rsidRPr="00075E93">
              <w:rPr>
                <w:rFonts w:ascii="Batang" w:eastAsia="Batang" w:hAnsi="Batang" w:cs="Batang" w:hint="eastAsia"/>
                <w:color w:val="000000" w:themeColor="text1"/>
                <w:kern w:val="0"/>
                <w:sz w:val="22"/>
                <w:lang w:eastAsia="ko-KR"/>
              </w:rPr>
              <w:lastRenderedPageBreak/>
              <w:t>하도록 명령하고 또한 기타 필요한 조치를 취해 투자 실행 전의 상태로 복구하여</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국가 안전에 대한 영향을 제거한다.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제1</w:t>
            </w:r>
            <w:r w:rsidRPr="00075E93">
              <w:rPr>
                <w:rFonts w:ascii="Batang" w:eastAsia="Batang" w:hAnsi="Batang" w:cs="Batang"/>
                <w:b/>
                <w:bCs/>
                <w:color w:val="000000" w:themeColor="text1"/>
                <w:kern w:val="0"/>
                <w:sz w:val="22"/>
                <w:lang w:eastAsia="ko-KR"/>
              </w:rPr>
              <w:t>8</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안전심사를 조건부로 통과한 외상투자이나</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당사자가 조건부 사항을 준수하지 않고 투자를 진행하는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업무메커니즘사무실이</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책임지고 시정을 명령한다.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시정을 거부하는 경우 기한 내에 지분권 또는 자산을 처분하도록 명령하고 또한 기타 필요한 조치를 진행하여 투자 실행 전의 상태로 복구하여 국가 안전에 대한 영향을 제거한다.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제1</w:t>
            </w:r>
            <w:r w:rsidRPr="00075E93">
              <w:rPr>
                <w:rFonts w:ascii="Batang" w:eastAsia="Batang" w:hAnsi="Batang" w:cs="Batang"/>
                <w:b/>
                <w:bCs/>
                <w:color w:val="000000" w:themeColor="text1"/>
                <w:kern w:val="0"/>
                <w:sz w:val="22"/>
                <w:lang w:eastAsia="ko-KR"/>
              </w:rPr>
              <w:t>9</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당사자가 본 방법 제1</w:t>
            </w:r>
            <w:r w:rsidRPr="00075E93">
              <w:rPr>
                <w:rFonts w:ascii="Batang" w:eastAsia="Batang" w:hAnsi="Batang" w:cs="Batang"/>
                <w:color w:val="000000" w:themeColor="text1"/>
                <w:kern w:val="0"/>
                <w:sz w:val="22"/>
                <w:lang w:eastAsia="ko-KR"/>
              </w:rPr>
              <w:t>6</w:t>
            </w:r>
            <w:r w:rsidRPr="00075E93">
              <w:rPr>
                <w:rFonts w:ascii="Batang" w:eastAsia="Batang" w:hAnsi="Batang" w:cs="Batang" w:hint="eastAsia"/>
                <w:color w:val="000000" w:themeColor="text1"/>
                <w:kern w:val="0"/>
                <w:sz w:val="22"/>
                <w:lang w:eastAsia="ko-KR"/>
              </w:rPr>
              <w:t>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제1</w:t>
            </w:r>
            <w:r w:rsidRPr="00075E93">
              <w:rPr>
                <w:rFonts w:ascii="Batang" w:eastAsia="Batang" w:hAnsi="Batang" w:cs="Batang"/>
                <w:color w:val="000000" w:themeColor="text1"/>
                <w:kern w:val="0"/>
                <w:sz w:val="22"/>
                <w:lang w:eastAsia="ko-KR"/>
              </w:rPr>
              <w:t>7</w:t>
            </w:r>
            <w:r w:rsidRPr="00075E93">
              <w:rPr>
                <w:rFonts w:ascii="Batang" w:eastAsia="Batang" w:hAnsi="Batang" w:cs="Batang" w:hint="eastAsia"/>
                <w:color w:val="000000" w:themeColor="text1"/>
                <w:kern w:val="0"/>
                <w:sz w:val="22"/>
                <w:lang w:eastAsia="ko-KR"/>
              </w:rPr>
              <w:t>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제1</w:t>
            </w:r>
            <w:r w:rsidRPr="00075E93">
              <w:rPr>
                <w:rFonts w:ascii="Batang" w:eastAsia="Batang" w:hAnsi="Batang" w:cs="Batang"/>
                <w:color w:val="000000" w:themeColor="text1"/>
                <w:kern w:val="0"/>
                <w:sz w:val="22"/>
                <w:lang w:eastAsia="ko-KR"/>
              </w:rPr>
              <w:t>8</w:t>
            </w:r>
            <w:r w:rsidRPr="00075E93">
              <w:rPr>
                <w:rFonts w:ascii="Batang" w:eastAsia="Batang" w:hAnsi="Batang" w:cs="Batang" w:hint="eastAsia"/>
                <w:color w:val="000000" w:themeColor="text1"/>
                <w:kern w:val="0"/>
                <w:sz w:val="22"/>
                <w:lang w:eastAsia="ko-KR"/>
              </w:rPr>
              <w:t>조에서 정한 상황에 해당하는 경우 불량신용기록을 국가 관련 신용정보시스템에 기록해야 하며,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국가의 관련 규정에</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의거하여 공동 징계를 실시해야 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제2</w:t>
            </w:r>
            <w:r w:rsidRPr="00075E93">
              <w:rPr>
                <w:rFonts w:ascii="Batang" w:eastAsia="Batang" w:hAnsi="Batang" w:cs="Batang"/>
                <w:b/>
                <w:bCs/>
                <w:color w:val="000000" w:themeColor="text1"/>
                <w:kern w:val="0"/>
                <w:sz w:val="22"/>
                <w:lang w:eastAsia="ko-KR"/>
              </w:rPr>
              <w:t>0</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국가기관 업무인력이 외상투자 안전심사 업무를 수행하는 과정에서 직권남용,</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직무유기,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부정부패,</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국가기밀 또는 그가 지득한 상업적 기밀을 누설하는 경우 법에 따라 처벌한다.</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범죄를 구성하는 경우에는 법에 따라 형사책임을 추궁한다.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제2</w:t>
            </w:r>
            <w:r w:rsidRPr="00075E93">
              <w:rPr>
                <w:rFonts w:ascii="Batang" w:eastAsia="Batang" w:hAnsi="Batang" w:cs="Batang"/>
                <w:b/>
                <w:bCs/>
                <w:color w:val="000000" w:themeColor="text1"/>
                <w:kern w:val="0"/>
                <w:sz w:val="22"/>
                <w:lang w:eastAsia="ko-KR"/>
              </w:rPr>
              <w:t>1</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w:t>
            </w:r>
            <w:proofErr w:type="spellStart"/>
            <w:r w:rsidRPr="00075E93">
              <w:rPr>
                <w:rFonts w:ascii="Batang" w:eastAsia="Batang" w:hAnsi="Batang" w:cs="Batang" w:hint="eastAsia"/>
                <w:color w:val="000000" w:themeColor="text1"/>
                <w:kern w:val="0"/>
                <w:sz w:val="22"/>
                <w:lang w:eastAsia="ko-KR"/>
              </w:rPr>
              <w:t>홍콩특별행정구</w:t>
            </w:r>
            <w:proofErr w:type="spellEnd"/>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 </w:t>
            </w:r>
            <w:proofErr w:type="spellStart"/>
            <w:r w:rsidRPr="00075E93">
              <w:rPr>
                <w:rFonts w:ascii="Batang" w:eastAsia="Batang" w:hAnsi="Batang" w:cs="Batang" w:hint="eastAsia"/>
                <w:color w:val="000000" w:themeColor="text1"/>
                <w:kern w:val="0"/>
                <w:sz w:val="22"/>
                <w:lang w:eastAsia="ko-KR"/>
              </w:rPr>
              <w:t>마카오특별행정구</w:t>
            </w:r>
            <w:proofErr w:type="spellEnd"/>
            <w:r w:rsidRPr="00075E93">
              <w:rPr>
                <w:rFonts w:ascii="Batang" w:eastAsia="Batang" w:hAnsi="Batang" w:cs="Batang" w:hint="eastAsia"/>
                <w:color w:val="000000" w:themeColor="text1"/>
                <w:kern w:val="0"/>
                <w:sz w:val="22"/>
                <w:lang w:eastAsia="ko-KR"/>
              </w:rPr>
              <w:t>,</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대만지역 투자자가 투자하고 국가안전에 영향을 주거나 영향을 줄 가능성이 있는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본 방법의 규정을 참조하여 집행한다.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s="Arial"/>
                <w:color w:val="000000" w:themeColor="text1"/>
                <w:kern w:val="0"/>
                <w:sz w:val="22"/>
                <w:lang w:eastAsia="ko-KR"/>
              </w:rPr>
            </w:pPr>
            <w:r w:rsidRPr="00075E93">
              <w:rPr>
                <w:rFonts w:ascii="Batang" w:eastAsia="Batang" w:hAnsi="Batang" w:cs="Batang" w:hint="eastAsia"/>
                <w:b/>
                <w:bCs/>
                <w:color w:val="000000" w:themeColor="text1"/>
                <w:kern w:val="0"/>
                <w:sz w:val="22"/>
                <w:lang w:eastAsia="ko-KR"/>
              </w:rPr>
              <w:t>제2</w:t>
            </w:r>
            <w:r w:rsidRPr="00075E93">
              <w:rPr>
                <w:rFonts w:ascii="Batang" w:eastAsia="Batang" w:hAnsi="Batang" w:cs="Batang"/>
                <w:b/>
                <w:bCs/>
                <w:color w:val="000000" w:themeColor="text1"/>
                <w:kern w:val="0"/>
                <w:sz w:val="22"/>
                <w:lang w:eastAsia="ko-KR"/>
              </w:rPr>
              <w:t>2</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외국투자자가 증권거래소 또는 국무원이 비준한 기타 증권거래장소를 통해 경내기업의 주식을 매입하여 국가 안전에 영향을 주거나 영향을 줄 가능성이 있는 경우,</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본 방법을 적용한 구체방법을 국무원 증권감독관리기구에서 업무메커니즘사무실과</w:t>
            </w:r>
            <w:r w:rsidRPr="00075E93">
              <w:rPr>
                <w:rFonts w:ascii="Batang" w:eastAsia="Batang" w:hAnsi="Batang" w:cs="Batang"/>
                <w:color w:val="000000" w:themeColor="text1"/>
                <w:kern w:val="0"/>
                <w:sz w:val="22"/>
                <w:lang w:eastAsia="ko-KR"/>
              </w:rPr>
              <w:t xml:space="preserve"> </w:t>
            </w:r>
            <w:r w:rsidRPr="00075E93">
              <w:rPr>
                <w:rFonts w:ascii="Batang" w:eastAsia="Batang" w:hAnsi="Batang" w:cs="Batang" w:hint="eastAsia"/>
                <w:color w:val="000000" w:themeColor="text1"/>
                <w:kern w:val="0"/>
                <w:sz w:val="22"/>
                <w:lang w:eastAsia="ko-KR"/>
              </w:rPr>
              <w:t>공동으로 제정한다.</w:t>
            </w:r>
            <w:r w:rsidRPr="00075E93">
              <w:rPr>
                <w:rFonts w:ascii="Batang" w:eastAsia="Batang" w:hAnsi="Batang" w:cs="Batang"/>
                <w:color w:val="000000" w:themeColor="text1"/>
                <w:kern w:val="0"/>
                <w:sz w:val="22"/>
                <w:lang w:eastAsia="ko-KR"/>
              </w:rPr>
              <w:t xml:space="preserve"> </w:t>
            </w:r>
          </w:p>
          <w:p w:rsidR="00217D55" w:rsidRPr="00075E93" w:rsidRDefault="00217D55" w:rsidP="00217D55">
            <w:pPr>
              <w:wordWrap w:val="0"/>
              <w:overflowPunct w:val="0"/>
              <w:topLinePunct/>
              <w:autoSpaceDE w:val="0"/>
              <w:autoSpaceDN w:val="0"/>
              <w:snapToGrid w:val="0"/>
              <w:spacing w:line="340" w:lineRule="exact"/>
              <w:ind w:firstLineChars="200" w:firstLine="440"/>
              <w:rPr>
                <w:rFonts w:ascii="Batang" w:eastAsia="Batang" w:hAnsi="Batang" w:cs="Arial"/>
                <w:color w:val="000000" w:themeColor="text1"/>
                <w:kern w:val="0"/>
                <w:sz w:val="22"/>
                <w:lang w:eastAsia="ko-KR"/>
              </w:rPr>
            </w:pPr>
          </w:p>
          <w:p w:rsidR="00217D55" w:rsidRPr="00075E93" w:rsidRDefault="00217D55" w:rsidP="00217D55">
            <w:pPr>
              <w:wordWrap w:val="0"/>
              <w:overflowPunct w:val="0"/>
              <w:topLinePunct/>
              <w:autoSpaceDE w:val="0"/>
              <w:autoSpaceDN w:val="0"/>
              <w:snapToGrid w:val="0"/>
              <w:spacing w:line="340" w:lineRule="exact"/>
              <w:ind w:firstLineChars="100" w:firstLine="216"/>
              <w:rPr>
                <w:rFonts w:ascii="Batang" w:eastAsia="Batang" w:hAnsi="Batang"/>
                <w:color w:val="000000" w:themeColor="text1"/>
                <w:sz w:val="22"/>
                <w:lang w:eastAsia="ko-KR"/>
              </w:rPr>
            </w:pPr>
            <w:r w:rsidRPr="00075E93">
              <w:rPr>
                <w:rFonts w:ascii="Batang" w:eastAsia="Batang" w:hAnsi="Batang" w:cs="Batang" w:hint="eastAsia"/>
                <w:b/>
                <w:bCs/>
                <w:color w:val="000000" w:themeColor="text1"/>
                <w:kern w:val="0"/>
                <w:sz w:val="22"/>
                <w:lang w:eastAsia="ko-KR"/>
              </w:rPr>
              <w:lastRenderedPageBreak/>
              <w:t>제</w:t>
            </w:r>
            <w:r w:rsidRPr="00075E93">
              <w:rPr>
                <w:rFonts w:ascii="Batang" w:eastAsia="Batang" w:hAnsi="Batang" w:cs="Batang"/>
                <w:b/>
                <w:bCs/>
                <w:color w:val="000000" w:themeColor="text1"/>
                <w:kern w:val="0"/>
                <w:sz w:val="22"/>
                <w:lang w:eastAsia="ko-KR"/>
              </w:rPr>
              <w:t>23</w:t>
            </w:r>
            <w:r w:rsidRPr="00075E93">
              <w:rPr>
                <w:rFonts w:ascii="Batang" w:eastAsia="Batang" w:hAnsi="Batang" w:cs="Batang" w:hint="eastAsia"/>
                <w:b/>
                <w:bCs/>
                <w:color w:val="000000" w:themeColor="text1"/>
                <w:kern w:val="0"/>
                <w:sz w:val="22"/>
                <w:lang w:eastAsia="ko-KR"/>
              </w:rPr>
              <w:t>조</w:t>
            </w:r>
            <w:r w:rsidRPr="00075E93">
              <w:rPr>
                <w:rFonts w:ascii="Batang" w:eastAsia="Batang" w:hAnsi="Batang" w:cs="Batang" w:hint="eastAsia"/>
                <w:color w:val="000000" w:themeColor="text1"/>
                <w:kern w:val="0"/>
                <w:sz w:val="22"/>
                <w:lang w:eastAsia="ko-KR"/>
              </w:rPr>
              <w:t xml:space="preserve"> 본 방법은 발표일로부터 </w:t>
            </w:r>
            <w:r w:rsidRPr="00075E93">
              <w:rPr>
                <w:rFonts w:ascii="Batang" w:eastAsia="Batang" w:hAnsi="Batang" w:cs="Batang"/>
                <w:color w:val="000000" w:themeColor="text1"/>
                <w:kern w:val="0"/>
                <w:sz w:val="22"/>
                <w:lang w:eastAsia="ko-KR"/>
              </w:rPr>
              <w:t>30</w:t>
            </w:r>
            <w:r w:rsidRPr="00075E93">
              <w:rPr>
                <w:rFonts w:ascii="Batang" w:eastAsia="Batang" w:hAnsi="Batang" w:cs="Batang" w:hint="eastAsia"/>
                <w:color w:val="000000" w:themeColor="text1"/>
                <w:kern w:val="0"/>
                <w:sz w:val="22"/>
                <w:lang w:eastAsia="ko-KR"/>
              </w:rPr>
              <w:t>일 후에 시행한다.</w:t>
            </w:r>
            <w:r w:rsidRPr="00075E93">
              <w:rPr>
                <w:rFonts w:ascii="Batang" w:eastAsia="Batang" w:hAnsi="Batang" w:cs="Batang"/>
                <w:color w:val="000000" w:themeColor="text1"/>
                <w:kern w:val="0"/>
                <w:sz w:val="22"/>
                <w:lang w:eastAsia="ko-KR"/>
              </w:rPr>
              <w:t xml:space="preserve"> </w:t>
            </w:r>
          </w:p>
          <w:p w:rsidR="00DB5008" w:rsidRPr="00217D55" w:rsidRDefault="00DB5008" w:rsidP="00375921">
            <w:pPr>
              <w:wordWrap w:val="0"/>
              <w:overflowPunct w:val="0"/>
              <w:autoSpaceDE w:val="0"/>
              <w:autoSpaceDN w:val="0"/>
              <w:snapToGrid w:val="0"/>
              <w:spacing w:line="340" w:lineRule="exact"/>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217D55" w:rsidRPr="00217D55" w:rsidRDefault="00217D55" w:rsidP="00217D55">
            <w:pPr>
              <w:snapToGrid w:val="0"/>
              <w:spacing w:line="360" w:lineRule="auto"/>
              <w:jc w:val="center"/>
              <w:rPr>
                <w:rFonts w:ascii="宋体" w:eastAsia="宋体" w:hAnsi="宋体" w:cs="Arial"/>
                <w:b/>
                <w:bCs/>
                <w:color w:val="000000" w:themeColor="text1"/>
                <w:kern w:val="0"/>
                <w:sz w:val="36"/>
                <w:szCs w:val="40"/>
              </w:rPr>
            </w:pPr>
            <w:r w:rsidRPr="00217D55">
              <w:rPr>
                <w:rFonts w:ascii="宋体" w:eastAsia="宋体" w:hAnsi="宋体" w:cs="Arial"/>
                <w:b/>
                <w:bCs/>
                <w:color w:val="000000" w:themeColor="text1"/>
                <w:kern w:val="0"/>
                <w:sz w:val="36"/>
                <w:szCs w:val="40"/>
              </w:rPr>
              <w:t>外商投资安全审查办法</w:t>
            </w:r>
          </w:p>
          <w:p w:rsidR="00217D55" w:rsidRPr="00217D55" w:rsidRDefault="00217D55" w:rsidP="00217D55">
            <w:pPr>
              <w:snapToGrid w:val="0"/>
              <w:spacing w:line="360" w:lineRule="auto"/>
              <w:jc w:val="center"/>
              <w:rPr>
                <w:rFonts w:ascii="宋体" w:eastAsia="宋体" w:hAnsi="宋体" w:cs="Arial"/>
                <w:color w:val="000000" w:themeColor="text1"/>
                <w:kern w:val="0"/>
                <w:sz w:val="19"/>
                <w:szCs w:val="21"/>
              </w:rPr>
            </w:pPr>
            <w:r w:rsidRPr="00217D55">
              <w:rPr>
                <w:rFonts w:ascii="宋体" w:eastAsia="宋体" w:hAnsi="宋体" w:cs="Arial" w:hint="eastAsia"/>
                <w:color w:val="000000" w:themeColor="text1"/>
                <w:kern w:val="0"/>
                <w:sz w:val="19"/>
                <w:szCs w:val="21"/>
              </w:rPr>
              <w:t>国家发展和改革委员会、商务部令第</w:t>
            </w:r>
            <w:r w:rsidRPr="00217D55">
              <w:rPr>
                <w:rFonts w:ascii="宋体" w:eastAsia="宋体" w:hAnsi="宋体" w:cs="Arial"/>
                <w:color w:val="000000" w:themeColor="text1"/>
                <w:kern w:val="0"/>
                <w:sz w:val="19"/>
                <w:szCs w:val="21"/>
              </w:rPr>
              <w:t>37号</w:t>
            </w:r>
          </w:p>
          <w:p w:rsidR="00217D55" w:rsidRPr="005F6C11" w:rsidRDefault="00217D55" w:rsidP="00217D55">
            <w:pPr>
              <w:snapToGrid w:val="0"/>
              <w:spacing w:line="360" w:lineRule="auto"/>
              <w:rPr>
                <w:rFonts w:ascii="宋体" w:eastAsia="宋体" w:hAnsi="宋体" w:cs="Arial"/>
                <w:color w:val="000000" w:themeColor="text1"/>
                <w:kern w:val="0"/>
                <w:szCs w:val="21"/>
              </w:rPr>
            </w:pPr>
          </w:p>
          <w:p w:rsidR="00217D55" w:rsidRPr="00217D55" w:rsidRDefault="00217D55" w:rsidP="00217D55">
            <w:pPr>
              <w:snapToGrid w:val="0"/>
              <w:spacing w:line="360" w:lineRule="auto"/>
              <w:rPr>
                <w:rFonts w:ascii="宋体" w:eastAsia="宋体" w:hAnsi="宋体" w:cs="Arial"/>
                <w:color w:val="000000" w:themeColor="text1"/>
                <w:kern w:val="0"/>
                <w:sz w:val="19"/>
                <w:szCs w:val="21"/>
              </w:rPr>
            </w:pPr>
            <w:r w:rsidRPr="00217D55">
              <w:rPr>
                <w:rFonts w:ascii="宋体" w:eastAsia="宋体" w:hAnsi="宋体" w:cs="Arial" w:hint="eastAsia"/>
                <w:color w:val="000000" w:themeColor="text1"/>
                <w:kern w:val="0"/>
                <w:sz w:val="19"/>
                <w:szCs w:val="21"/>
              </w:rPr>
              <w:t>《外商投资安全审查办法》已经</w:t>
            </w:r>
            <w:r w:rsidRPr="00217D55">
              <w:rPr>
                <w:rFonts w:ascii="宋体" w:eastAsia="宋体" w:hAnsi="宋体" w:cs="Arial"/>
                <w:color w:val="000000" w:themeColor="text1"/>
                <w:kern w:val="0"/>
                <w:sz w:val="19"/>
                <w:szCs w:val="21"/>
              </w:rPr>
              <w:t>2020年11月27日国家发展和改革委员会第13次委务会议审议通过，并经国务院批准，现予公布，自2021年1月18日起施行。</w:t>
            </w:r>
          </w:p>
          <w:p w:rsidR="00217D55" w:rsidRDefault="00217D55" w:rsidP="00217D55">
            <w:pPr>
              <w:snapToGrid w:val="0"/>
              <w:spacing w:line="360" w:lineRule="auto"/>
              <w:rPr>
                <w:rFonts w:ascii="宋体" w:hAnsi="宋体" w:cs="Arial" w:hint="eastAsia"/>
                <w:color w:val="000000" w:themeColor="text1"/>
                <w:kern w:val="0"/>
                <w:szCs w:val="21"/>
                <w:lang w:eastAsia="ko-KR"/>
              </w:rPr>
            </w:pPr>
          </w:p>
          <w:p w:rsidR="00217D55" w:rsidRPr="00217D55" w:rsidRDefault="00217D55" w:rsidP="00217D55">
            <w:pPr>
              <w:snapToGrid w:val="0"/>
              <w:spacing w:line="360" w:lineRule="auto"/>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jc w:val="right"/>
              <w:rPr>
                <w:rFonts w:ascii="宋体" w:eastAsia="宋体" w:hAnsi="宋体" w:cs="Arial"/>
                <w:color w:val="000000" w:themeColor="text1"/>
                <w:kern w:val="0"/>
                <w:szCs w:val="21"/>
              </w:rPr>
            </w:pPr>
            <w:r w:rsidRPr="005F6C11">
              <w:rPr>
                <w:rFonts w:ascii="宋体" w:eastAsia="宋体" w:hAnsi="宋体" w:cs="Arial" w:hint="eastAsia"/>
                <w:color w:val="000000" w:themeColor="text1"/>
                <w:kern w:val="0"/>
                <w:szCs w:val="21"/>
              </w:rPr>
              <w:t>国家发展和改革委员会主任：何立峰</w:t>
            </w:r>
          </w:p>
          <w:p w:rsidR="00217D55" w:rsidRPr="005F6C11" w:rsidRDefault="00217D55" w:rsidP="00217D55">
            <w:pPr>
              <w:snapToGrid w:val="0"/>
              <w:spacing w:line="360" w:lineRule="auto"/>
              <w:jc w:val="right"/>
              <w:rPr>
                <w:rFonts w:ascii="宋体" w:eastAsia="宋体" w:hAnsi="宋体" w:cs="Arial"/>
                <w:color w:val="000000" w:themeColor="text1"/>
                <w:kern w:val="0"/>
                <w:szCs w:val="21"/>
              </w:rPr>
            </w:pPr>
            <w:r w:rsidRPr="005F6C11">
              <w:rPr>
                <w:rFonts w:ascii="宋体" w:eastAsia="宋体" w:hAnsi="宋体" w:cs="Arial" w:hint="eastAsia"/>
                <w:color w:val="000000" w:themeColor="text1"/>
                <w:kern w:val="0"/>
                <w:szCs w:val="21"/>
              </w:rPr>
              <w:t>商</w:t>
            </w:r>
            <w:r w:rsidRPr="005F6C11">
              <w:rPr>
                <w:rFonts w:ascii="宋体" w:eastAsia="宋体" w:hAnsi="宋体" w:cs="Arial"/>
                <w:color w:val="000000" w:themeColor="text1"/>
                <w:kern w:val="0"/>
                <w:szCs w:val="21"/>
              </w:rPr>
              <w:t>务部部长：钟 山</w:t>
            </w:r>
          </w:p>
          <w:p w:rsidR="00217D55" w:rsidRPr="005F6C11" w:rsidRDefault="00217D55" w:rsidP="00217D55">
            <w:pPr>
              <w:snapToGrid w:val="0"/>
              <w:spacing w:line="360" w:lineRule="auto"/>
              <w:jc w:val="right"/>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2020年12月19日</w:t>
            </w:r>
          </w:p>
          <w:p w:rsidR="00217D55" w:rsidRDefault="00217D55" w:rsidP="00217D55">
            <w:pPr>
              <w:snapToGrid w:val="0"/>
              <w:spacing w:line="360" w:lineRule="auto"/>
              <w:ind w:firstLineChars="200" w:firstLine="420"/>
              <w:rPr>
                <w:rFonts w:ascii="宋体" w:hAnsi="宋体" w:cs="Arial" w:hint="eastAsia"/>
                <w:b/>
                <w:bCs/>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b/>
                <w:bCs/>
                <w:color w:val="000000" w:themeColor="text1"/>
                <w:kern w:val="0"/>
                <w:szCs w:val="21"/>
              </w:rPr>
            </w:pPr>
            <w:r w:rsidRPr="005F6C11">
              <w:rPr>
                <w:rFonts w:ascii="宋体" w:eastAsia="宋体" w:hAnsi="宋体" w:cs="Arial" w:hint="eastAsia"/>
                <w:b/>
                <w:bCs/>
                <w:color w:val="000000" w:themeColor="text1"/>
                <w:kern w:val="0"/>
                <w:szCs w:val="21"/>
              </w:rPr>
              <w:t>第一条</w:t>
            </w:r>
            <w:r w:rsidRPr="005F6C11">
              <w:rPr>
                <w:rFonts w:ascii="宋体" w:eastAsia="宋体" w:hAnsi="宋体" w:cs="Arial"/>
                <w:color w:val="000000" w:themeColor="text1"/>
                <w:kern w:val="0"/>
                <w:szCs w:val="21"/>
              </w:rPr>
              <w:t xml:space="preserve"> 为了适应推动形成全面开放新格局的需要，在积极促进外商投资的同时有效预防和化解国家安全风险，根据《中华人民共和国外商投资法》《中华人民共和国国家安全法》和相关法律， 制定本办法。</w:t>
            </w: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第二条</w:t>
            </w:r>
            <w:r w:rsidRPr="005F6C11">
              <w:rPr>
                <w:rFonts w:ascii="宋体" w:eastAsia="宋体" w:hAnsi="宋体" w:cs="Arial"/>
                <w:b/>
                <w:bCs/>
                <w:color w:val="000000" w:themeColor="text1"/>
                <w:kern w:val="0"/>
                <w:szCs w:val="21"/>
              </w:rPr>
              <w:t xml:space="preserve"> </w:t>
            </w:r>
            <w:r w:rsidRPr="005F6C11">
              <w:rPr>
                <w:rFonts w:ascii="宋体" w:eastAsia="宋体" w:hAnsi="宋体" w:cs="Arial"/>
                <w:color w:val="000000" w:themeColor="text1"/>
                <w:kern w:val="0"/>
                <w:szCs w:val="21"/>
              </w:rPr>
              <w:t xml:space="preserve">对影响或者可能影响国家安全的外商投资，依照本办法的规定进行安全审查。 本办法所称外商投资，是指外国投资者直接或者间接在中华人民共和国境内（以下简称境内）进行的投资活动，包括下列情形： </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（一）</w:t>
            </w:r>
            <w:r w:rsidRPr="005F6C11">
              <w:rPr>
                <w:rFonts w:ascii="宋体" w:eastAsia="宋体" w:hAnsi="宋体" w:cs="Arial" w:hint="eastAsia"/>
                <w:color w:val="000000" w:themeColor="text1"/>
                <w:kern w:val="0"/>
                <w:szCs w:val="21"/>
              </w:rPr>
              <w:t xml:space="preserve"> </w:t>
            </w:r>
            <w:r w:rsidRPr="005F6C11">
              <w:rPr>
                <w:rFonts w:ascii="宋体" w:eastAsia="宋体" w:hAnsi="宋体" w:cs="Arial"/>
                <w:color w:val="000000" w:themeColor="text1"/>
                <w:kern w:val="0"/>
                <w:szCs w:val="21"/>
              </w:rPr>
              <w:t>外国投资者单独或者与其他投资者共同在境内投资新建 项目或者设立企业；</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（二）外国投资者通过并购方式取得境内企业的股权或者资产；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（三）外国投资者通过其他方式在</w:t>
            </w:r>
            <w:r w:rsidRPr="005F6C11">
              <w:rPr>
                <w:rFonts w:ascii="宋体" w:eastAsia="宋体" w:hAnsi="宋体" w:cs="Arial"/>
                <w:color w:val="000000" w:themeColor="text1"/>
                <w:kern w:val="0"/>
                <w:szCs w:val="21"/>
              </w:rPr>
              <w:lastRenderedPageBreak/>
              <w:t>境内投资。</w:t>
            </w: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第三条</w:t>
            </w:r>
            <w:r w:rsidRPr="005F6C11">
              <w:rPr>
                <w:rFonts w:ascii="宋体" w:eastAsia="宋体" w:hAnsi="宋体" w:cs="Arial"/>
                <w:b/>
                <w:bCs/>
                <w:color w:val="000000" w:themeColor="text1"/>
                <w:kern w:val="0"/>
                <w:szCs w:val="21"/>
              </w:rPr>
              <w:t xml:space="preserve"> </w:t>
            </w:r>
            <w:r w:rsidRPr="005F6C11">
              <w:rPr>
                <w:rFonts w:ascii="宋体" w:eastAsia="宋体" w:hAnsi="宋体" w:cs="Arial"/>
                <w:color w:val="000000" w:themeColor="text1"/>
                <w:kern w:val="0"/>
                <w:szCs w:val="21"/>
              </w:rPr>
              <w:t>国家建立外商投资安全审查工作机制（以下简称工作机制），负责组织、协调、指导外商投资安全审查工作。工作机制办公室设在国家发展改革委，由国家发展改革委、商 务部牵头，承担外商投资安全审查的日常工作。</w:t>
            </w:r>
          </w:p>
          <w:p w:rsidR="00217D55" w:rsidRDefault="00217D55" w:rsidP="00217D55">
            <w:pPr>
              <w:snapToGrid w:val="0"/>
              <w:spacing w:line="360" w:lineRule="auto"/>
              <w:ind w:firstLineChars="200" w:firstLine="420"/>
              <w:rPr>
                <w:rFonts w:ascii="宋体" w:hAnsi="宋体" w:cs="Arial" w:hint="eastAsia"/>
                <w:b/>
                <w:bCs/>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第四条</w:t>
            </w:r>
            <w:r w:rsidRPr="005F6C11">
              <w:rPr>
                <w:rFonts w:ascii="宋体" w:eastAsia="宋体" w:hAnsi="宋体" w:cs="Arial"/>
                <w:color w:val="000000" w:themeColor="text1"/>
                <w:kern w:val="0"/>
                <w:szCs w:val="21"/>
              </w:rPr>
              <w:t xml:space="preserve"> 下列范围内的外商投资，外国投资者或者境内相关当事人（以下统称当事人）应当在实施投资前主动向工作机制办公室申报： </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（一）投资军工、军工配套等关系国防安全的领域，以及在军事设施和军工设施周边地域投资； </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二）投资关系国家安全的重要农产品、重要能源和资源、重大装备制造、重要基础设施、重要运输服务、重要文化产品与服务、重要信息技术和互联网产品与服务、重要金融服务、关键技术以及其他重要领域，并取得所投资企业的实际控制权。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前款第二项所称取得所投资企业的实际控制权，包括下列情形： </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（一）外国投资者</w:t>
            </w:r>
            <w:r w:rsidRPr="005F6C11">
              <w:rPr>
                <w:rFonts w:ascii="宋体" w:eastAsia="宋体" w:hAnsi="宋体" w:cs="Arial" w:hint="eastAsia"/>
                <w:color w:val="000000" w:themeColor="text1"/>
                <w:kern w:val="0"/>
                <w:szCs w:val="21"/>
              </w:rPr>
              <w:t>持有企业</w:t>
            </w:r>
            <w:r w:rsidRPr="005F6C11">
              <w:rPr>
                <w:rFonts w:ascii="宋体" w:eastAsia="宋体" w:hAnsi="宋体" w:cs="Arial"/>
                <w:color w:val="000000" w:themeColor="text1"/>
                <w:kern w:val="0"/>
                <w:szCs w:val="21"/>
              </w:rPr>
              <w:t xml:space="preserve"> 50%以上股权； </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（二）外国投资者持有企业股权不足 50%，但其所享有的表决 权能够对董</w:t>
            </w:r>
            <w:r w:rsidRPr="005F6C11">
              <w:rPr>
                <w:rFonts w:ascii="宋体" w:eastAsia="宋体" w:hAnsi="宋体" w:cs="Arial"/>
                <w:color w:val="000000" w:themeColor="text1"/>
                <w:kern w:val="0"/>
                <w:szCs w:val="21"/>
              </w:rPr>
              <w:lastRenderedPageBreak/>
              <w:t xml:space="preserve">事会、股东会或者股东大会的决议产生重大影响；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（三）其他导致外国投资者能够对企业的经营决策、人事、财务、技术等产生重大影响的情形。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对本条第一款规定范围（以下称申报范围）内的外商投资，工作机制办公室有权要求当事人申报。</w:t>
            </w:r>
          </w:p>
          <w:p w:rsidR="00217D55" w:rsidRDefault="00217D55" w:rsidP="00217D55">
            <w:pPr>
              <w:snapToGrid w:val="0"/>
              <w:spacing w:line="360" w:lineRule="auto"/>
              <w:ind w:firstLineChars="200" w:firstLine="420"/>
              <w:rPr>
                <w:rFonts w:ascii="宋体" w:hAnsi="宋体" w:cs="Arial" w:hint="eastAsia"/>
                <w:b/>
                <w:bCs/>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第五条</w:t>
            </w:r>
            <w:r w:rsidRPr="005F6C11">
              <w:rPr>
                <w:rFonts w:ascii="宋体" w:eastAsia="宋体" w:hAnsi="宋体" w:cs="Arial"/>
                <w:color w:val="000000" w:themeColor="text1"/>
                <w:kern w:val="0"/>
                <w:szCs w:val="21"/>
              </w:rPr>
              <w:t xml:space="preserve"> 当事人向工作机制办公室申报外商投资前，可以就有 关问题向工作机制办公室进行咨询。</w:t>
            </w:r>
          </w:p>
          <w:p w:rsidR="00217D55" w:rsidRDefault="00217D55" w:rsidP="00217D55">
            <w:pPr>
              <w:snapToGrid w:val="0"/>
              <w:spacing w:line="360" w:lineRule="auto"/>
              <w:ind w:firstLineChars="200" w:firstLine="420"/>
              <w:rPr>
                <w:rFonts w:ascii="宋体" w:hAnsi="宋体" w:cs="Arial" w:hint="eastAsia"/>
                <w:b/>
                <w:bCs/>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第六条</w:t>
            </w:r>
            <w:r w:rsidRPr="005F6C11">
              <w:rPr>
                <w:rFonts w:ascii="宋体" w:eastAsia="宋体" w:hAnsi="宋体" w:cs="Arial"/>
                <w:color w:val="000000" w:themeColor="text1"/>
                <w:kern w:val="0"/>
                <w:szCs w:val="21"/>
              </w:rPr>
              <w:t xml:space="preserve"> 当事人向工作机制办公室申报外商投资，应当提交下列材料：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（一）申报书；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（二）投资方案；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（三）外商投资是否影响国家安全的说明；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（四）工作机制办公室规定的其他材料。</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r w:rsidRPr="005F6C11">
              <w:rPr>
                <w:rFonts w:ascii="宋体" w:eastAsia="宋体" w:hAnsi="宋体" w:cs="Arial"/>
                <w:color w:val="000000" w:themeColor="text1"/>
                <w:kern w:val="0"/>
                <w:szCs w:val="21"/>
              </w:rPr>
              <w:t>申报书应当载明外国投资者的名称、住所、经营范围、投资的基本情况以及工作机制办公室规定的其他事项。</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工作机制办公室根据工作需要，可以委托省、自治区、直辖市人民政府有关部门代为收取并转送本条第一款规定的材料。</w:t>
            </w: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第七条</w:t>
            </w:r>
            <w:r w:rsidRPr="005F6C11">
              <w:rPr>
                <w:rFonts w:ascii="宋体" w:eastAsia="宋体" w:hAnsi="宋体" w:cs="Arial"/>
                <w:color w:val="000000" w:themeColor="text1"/>
                <w:kern w:val="0"/>
                <w:szCs w:val="21"/>
              </w:rPr>
              <w:t xml:space="preserve"> 工作机制办公室应当自收到当事人提交或者省、自治区、直辖市人民政府有关部门转送的符合本办法第六</w:t>
            </w:r>
            <w:r w:rsidRPr="005F6C11">
              <w:rPr>
                <w:rFonts w:ascii="宋体" w:eastAsia="宋体" w:hAnsi="宋体" w:cs="Arial"/>
                <w:color w:val="000000" w:themeColor="text1"/>
                <w:kern w:val="0"/>
                <w:szCs w:val="21"/>
              </w:rPr>
              <w:lastRenderedPageBreak/>
              <w:t>条规定的材料之日起15个工作日内，对申报的外商投资作出是否需要进行安全审查的决定，并书面通知当事人。工作机制办公室作出决定前，当事人不得实施投资。</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工作机制办公室作出不需要进行安全审查决定的，当事人可以实施投资。</w:t>
            </w:r>
          </w:p>
          <w:p w:rsidR="00217D55" w:rsidRDefault="00217D55" w:rsidP="00217D55">
            <w:pPr>
              <w:snapToGrid w:val="0"/>
              <w:spacing w:line="360" w:lineRule="auto"/>
              <w:ind w:firstLineChars="200" w:firstLine="420"/>
              <w:rPr>
                <w:rFonts w:ascii="宋体" w:hAnsi="宋体" w:cs="Arial" w:hint="eastAsia"/>
                <w:b/>
                <w:bCs/>
                <w:color w:val="000000" w:themeColor="text1"/>
                <w:kern w:val="0"/>
                <w:szCs w:val="21"/>
                <w:lang w:eastAsia="ko-KR"/>
              </w:rPr>
            </w:pPr>
          </w:p>
          <w:p w:rsidR="00217D55" w:rsidRDefault="00217D55" w:rsidP="00217D55">
            <w:pPr>
              <w:snapToGrid w:val="0"/>
              <w:spacing w:line="360" w:lineRule="auto"/>
              <w:ind w:firstLineChars="100" w:firstLine="211"/>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第八条</w:t>
            </w:r>
            <w:r w:rsidRPr="005F6C11">
              <w:rPr>
                <w:rFonts w:ascii="宋体" w:eastAsia="宋体" w:hAnsi="宋体" w:cs="Arial"/>
                <w:color w:val="000000" w:themeColor="text1"/>
                <w:kern w:val="0"/>
                <w:szCs w:val="21"/>
              </w:rPr>
              <w:t xml:space="preserve"> 外商投资安全审查分为一般审查和特别审查。工作机制办公室决定对申报的外商投资进行安全审查的，应当自决定之日起30个工作日内完成一般审查。审查期间，当事人不得实施投资。 </w:t>
            </w:r>
          </w:p>
          <w:p w:rsidR="00217D55" w:rsidRDefault="00217D55" w:rsidP="00217D55">
            <w:pPr>
              <w:snapToGrid w:val="0"/>
              <w:spacing w:line="360" w:lineRule="auto"/>
              <w:ind w:firstLineChars="100" w:firstLine="21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100" w:firstLine="210"/>
              <w:rPr>
                <w:rFonts w:ascii="宋体" w:hAnsi="宋体" w:cs="Arial" w:hint="eastAsia"/>
                <w:color w:val="000000" w:themeColor="text1"/>
                <w:kern w:val="0"/>
                <w:szCs w:val="21"/>
                <w:lang w:eastAsia="ko-KR"/>
              </w:rPr>
            </w:pPr>
            <w:r w:rsidRPr="005F6C11">
              <w:rPr>
                <w:rFonts w:ascii="宋体" w:eastAsia="宋体" w:hAnsi="宋体" w:cs="Arial"/>
                <w:color w:val="000000" w:themeColor="text1"/>
                <w:kern w:val="0"/>
                <w:szCs w:val="21"/>
              </w:rPr>
              <w:t>经一般审查，认为申报的外商投资不影响国家安全的，工作机制办公室应当作出通过安全审查的决定；认为影响或者可能影响国家安全的，工作机制办公室应当作出启动特别审查的决定。工作机制办公室作出的决定应当书面通知当事人。</w:t>
            </w:r>
          </w:p>
          <w:p w:rsidR="00217D55" w:rsidRPr="00217D55" w:rsidRDefault="00217D55" w:rsidP="00217D55">
            <w:pPr>
              <w:snapToGrid w:val="0"/>
              <w:spacing w:line="360" w:lineRule="auto"/>
              <w:ind w:firstLineChars="100" w:firstLine="21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第九条</w:t>
            </w:r>
            <w:r w:rsidRPr="005F6C11">
              <w:rPr>
                <w:rFonts w:ascii="宋体" w:eastAsia="宋体" w:hAnsi="宋体" w:cs="Arial"/>
                <w:color w:val="000000" w:themeColor="text1"/>
                <w:kern w:val="0"/>
                <w:szCs w:val="21"/>
              </w:rPr>
              <w:t xml:space="preserve"> 工作机制办公室决定对申报的外商投资启动特别审查的，审查后应当按照下列规定作出决定，并书面通知当事人：</w:t>
            </w:r>
          </w:p>
          <w:p w:rsidR="00217D55" w:rsidRDefault="00217D55" w:rsidP="00217D55">
            <w:pPr>
              <w:snapToGrid w:val="0"/>
              <w:spacing w:line="360" w:lineRule="auto"/>
              <w:ind w:firstLineChars="200" w:firstLine="420"/>
              <w:rPr>
                <w:rFonts w:ascii="宋体" w:hAnsi="宋体" w:cs="Arial" w:hint="eastAsia"/>
                <w:color w:val="000000" w:themeColor="text1"/>
                <w:kern w:val="0"/>
                <w:szCs w:val="21"/>
              </w:rPr>
            </w:pPr>
            <w:r w:rsidRPr="005F6C11">
              <w:rPr>
                <w:rFonts w:ascii="宋体" w:eastAsia="宋体" w:hAnsi="宋体" w:cs="Arial"/>
                <w:color w:val="000000" w:themeColor="text1"/>
                <w:kern w:val="0"/>
                <w:szCs w:val="21"/>
              </w:rPr>
              <w:t xml:space="preserve">（一）申报的外商投资不影响国家安全的，作出通过安全审查的决定； </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rPr>
            </w:pP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r w:rsidRPr="005F6C11">
              <w:rPr>
                <w:rFonts w:ascii="宋体" w:eastAsia="宋体" w:hAnsi="宋体" w:cs="Arial"/>
                <w:color w:val="000000" w:themeColor="text1"/>
                <w:kern w:val="0"/>
                <w:szCs w:val="21"/>
              </w:rPr>
              <w:t>（二）申报的外商投资影响国家安全的，作出禁止投资的决定；通过附加条件能够消除对国家安全的影响，且当</w:t>
            </w:r>
            <w:r w:rsidRPr="005F6C11">
              <w:rPr>
                <w:rFonts w:ascii="宋体" w:eastAsia="宋体" w:hAnsi="宋体" w:cs="Arial"/>
                <w:color w:val="000000" w:themeColor="text1"/>
                <w:kern w:val="0"/>
                <w:szCs w:val="21"/>
              </w:rPr>
              <w:lastRenderedPageBreak/>
              <w:t xml:space="preserve">事人书面承诺接受附加条件的，可以作出附条件通过安全审查的决定，并在决定中列明附加条件。 </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特别审查应当自启动之日起60个工作日内完成；特殊情况下，可以延长审查期限。延长审查期限应当书面通知当事人。审查期间，当事人不得实施投资</w:t>
            </w:r>
            <w:r w:rsidRPr="005F6C11">
              <w:rPr>
                <w:rFonts w:ascii="宋体" w:eastAsia="宋体" w:hAnsi="宋体" w:cs="Arial" w:hint="eastAsia"/>
                <w:color w:val="000000" w:themeColor="text1"/>
                <w:kern w:val="0"/>
                <w:szCs w:val="21"/>
              </w:rPr>
              <w:t>。</w:t>
            </w: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第十条</w:t>
            </w:r>
            <w:r w:rsidRPr="005F6C11">
              <w:rPr>
                <w:rFonts w:ascii="宋体" w:eastAsia="宋体" w:hAnsi="宋体" w:cs="Arial"/>
                <w:color w:val="000000" w:themeColor="text1"/>
                <w:kern w:val="0"/>
                <w:szCs w:val="21"/>
              </w:rPr>
              <w:t xml:space="preserve"> 工作机制办公室对申报的外商投资进行安全审查期间，可以要求当事人补充提供相关材料，并向当事人询问有关情况。 当事人应当予以配合。 </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当事人补充提供材料的时间不计入审查期限。</w:t>
            </w: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第十一条</w:t>
            </w:r>
            <w:r w:rsidRPr="005F6C11">
              <w:rPr>
                <w:rFonts w:ascii="宋体" w:eastAsia="宋体" w:hAnsi="宋体" w:cs="Arial"/>
                <w:color w:val="000000" w:themeColor="text1"/>
                <w:kern w:val="0"/>
                <w:szCs w:val="21"/>
              </w:rPr>
              <w:t xml:space="preserve"> 工作机制办公室对申报的外商投资进行安全审查期间，当事人可以修改投资方案或者撤销投资。 </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r w:rsidRPr="005F6C11">
              <w:rPr>
                <w:rFonts w:ascii="宋体" w:eastAsia="宋体" w:hAnsi="宋体" w:cs="Arial"/>
                <w:color w:val="000000" w:themeColor="text1"/>
                <w:kern w:val="0"/>
                <w:szCs w:val="21"/>
              </w:rPr>
              <w:t>当事人修改投资方案的，审查期限自工作机制办公室收到修改后的投资方案之日起重新计算；当事人撤销投资的，工作机制办公室终止审查。</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第十二条</w:t>
            </w:r>
            <w:r w:rsidRPr="005F6C11">
              <w:rPr>
                <w:rFonts w:ascii="宋体" w:eastAsia="宋体" w:hAnsi="宋体" w:cs="Arial"/>
                <w:color w:val="000000" w:themeColor="text1"/>
                <w:kern w:val="0"/>
                <w:szCs w:val="21"/>
              </w:rPr>
              <w:t xml:space="preserve"> 工作机制办公室对申报的外商投资作出通过安全审查决定的，当事人可以实施投资；作出禁止投资决定的，当事人不得实施投资，已经实施的，应当限期处分股权或者资产以及采取其他必要措施，恢复到投资实施前的状态，消除对国家安全的影响；作出附条件通过安全审查决定的，当事人应当</w:t>
            </w:r>
            <w:r w:rsidRPr="005F6C11">
              <w:rPr>
                <w:rFonts w:ascii="宋体" w:eastAsia="宋体" w:hAnsi="宋体" w:cs="Arial"/>
                <w:color w:val="000000" w:themeColor="text1"/>
                <w:kern w:val="0"/>
                <w:szCs w:val="21"/>
              </w:rPr>
              <w:lastRenderedPageBreak/>
              <w:t>按照附加条件实施投资。</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第十三条</w:t>
            </w:r>
            <w:r w:rsidRPr="005F6C11">
              <w:rPr>
                <w:rFonts w:ascii="宋体" w:eastAsia="宋体" w:hAnsi="宋体" w:cs="Arial"/>
                <w:color w:val="000000" w:themeColor="text1"/>
                <w:kern w:val="0"/>
                <w:szCs w:val="21"/>
              </w:rPr>
              <w:t xml:space="preserve"> 外商投资安全审查决定，由工作机制办公室会同有关部门、地方人民政府监督实施；对附条件通过安全审查的外商投资，可以采取要求提供有关证明材料、现场检查等方式，对附加条件的实施情况进行核实。</w:t>
            </w: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第十四条</w:t>
            </w:r>
            <w:r w:rsidRPr="005F6C11">
              <w:rPr>
                <w:rFonts w:ascii="宋体" w:eastAsia="宋体" w:hAnsi="宋体" w:cs="Arial"/>
                <w:color w:val="000000" w:themeColor="text1"/>
                <w:kern w:val="0"/>
                <w:szCs w:val="21"/>
              </w:rPr>
              <w:t xml:space="preserve"> 工作机制办公室对申报的外商投资作出不需要进行安全审查或者通过安全审查的决定后，当事人变更投资方案，影响或者可能影响国家安全的，应当依照本办法的规定重新向工作机制办公室申报。</w:t>
            </w:r>
          </w:p>
          <w:p w:rsidR="00217D55" w:rsidRDefault="00217D55" w:rsidP="00217D55">
            <w:pPr>
              <w:snapToGrid w:val="0"/>
              <w:spacing w:line="360" w:lineRule="auto"/>
              <w:ind w:firstLineChars="200" w:firstLine="422"/>
              <w:rPr>
                <w:rFonts w:ascii="宋体" w:hAnsi="宋体" w:cs="Arial" w:hint="eastAsia"/>
                <w:color w:val="000000" w:themeColor="text1"/>
                <w:kern w:val="0"/>
                <w:szCs w:val="21"/>
              </w:rPr>
            </w:pPr>
            <w:r w:rsidRPr="005F6C11">
              <w:rPr>
                <w:rFonts w:ascii="宋体" w:eastAsia="宋体" w:hAnsi="宋体" w:cs="Arial" w:hint="eastAsia"/>
                <w:b/>
                <w:bCs/>
                <w:color w:val="000000" w:themeColor="text1"/>
                <w:kern w:val="0"/>
                <w:szCs w:val="21"/>
              </w:rPr>
              <w:t>第十五条</w:t>
            </w:r>
            <w:r w:rsidRPr="005F6C11">
              <w:rPr>
                <w:rFonts w:ascii="宋体" w:eastAsia="宋体" w:hAnsi="宋体" w:cs="Arial"/>
                <w:color w:val="000000" w:themeColor="text1"/>
                <w:kern w:val="0"/>
                <w:szCs w:val="21"/>
              </w:rPr>
              <w:t xml:space="preserve"> 有关机关、企业、社会团体、社会公众等认为外商投资影响或者可能影响国家安全的，可以向工作机制办公室提出进行安全审查的建议。</w:t>
            </w:r>
          </w:p>
          <w:p w:rsidR="00217D55" w:rsidRPr="005F6C11" w:rsidRDefault="00217D55" w:rsidP="00217D55">
            <w:pPr>
              <w:snapToGrid w:val="0"/>
              <w:spacing w:line="360" w:lineRule="auto"/>
              <w:ind w:firstLineChars="200" w:firstLine="420"/>
              <w:rPr>
                <w:rFonts w:ascii="宋体" w:eastAsia="宋体" w:hAnsi="宋体" w:cs="Arial"/>
                <w:color w:val="000000" w:themeColor="text1"/>
                <w:kern w:val="0"/>
                <w:szCs w:val="21"/>
              </w:rPr>
            </w:pPr>
            <w:r w:rsidRPr="005F6C11">
              <w:rPr>
                <w:rFonts w:ascii="宋体" w:eastAsia="宋体" w:hAnsi="宋体" w:cs="Arial"/>
                <w:color w:val="000000" w:themeColor="text1"/>
                <w:kern w:val="0"/>
                <w:szCs w:val="21"/>
              </w:rPr>
              <w:t xml:space="preserve"> </w:t>
            </w: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b/>
                <w:bCs/>
                <w:color w:val="000000" w:themeColor="text1"/>
                <w:kern w:val="0"/>
                <w:szCs w:val="21"/>
              </w:rPr>
              <w:t>第十六条</w:t>
            </w:r>
            <w:r w:rsidRPr="005F6C11">
              <w:rPr>
                <w:rFonts w:ascii="宋体" w:eastAsia="宋体" w:hAnsi="宋体" w:cs="Arial"/>
                <w:color w:val="000000" w:themeColor="text1"/>
                <w:kern w:val="0"/>
                <w:szCs w:val="21"/>
              </w:rPr>
              <w:t xml:space="preserve"> 对申报范围内的外商投资，当事人未依照本办法的规定申报即实施投资的，由工作机制办公室责令限期申报；拒不申报的，责令限期处分股权或者资产以及采取其他必要措施，恢复到投资实施前的状态，消除对国家安全的影响。</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第十七条</w:t>
            </w:r>
            <w:r w:rsidRPr="005F6C11">
              <w:rPr>
                <w:rFonts w:ascii="宋体" w:eastAsia="宋体" w:hAnsi="宋体" w:cs="Arial"/>
                <w:color w:val="000000" w:themeColor="text1"/>
                <w:kern w:val="0"/>
                <w:szCs w:val="21"/>
              </w:rPr>
              <w:t xml:space="preserve"> 当事人向工作机制办公室提供虚假材料或者隐瞒有关信息的，由工作机制办公室责令改正；提供虚假材料或者隐瞒有关信息骗取通过安全审查的，撤销相关决定；已经实施投资的，</w:t>
            </w:r>
            <w:r w:rsidRPr="005F6C11">
              <w:rPr>
                <w:rFonts w:ascii="宋体" w:eastAsia="宋体" w:hAnsi="宋体" w:cs="Arial"/>
                <w:color w:val="000000" w:themeColor="text1"/>
                <w:kern w:val="0"/>
                <w:szCs w:val="21"/>
              </w:rPr>
              <w:lastRenderedPageBreak/>
              <w:t>责令限期处分股权或者资产以及采取其他必要措施，恢复到投资实施前的状态，消除对国家安全的影响。</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第十八条</w:t>
            </w:r>
            <w:r w:rsidRPr="005F6C11">
              <w:rPr>
                <w:rFonts w:ascii="宋体" w:eastAsia="宋体" w:hAnsi="宋体" w:cs="Arial"/>
                <w:color w:val="000000" w:themeColor="text1"/>
                <w:kern w:val="0"/>
                <w:szCs w:val="21"/>
              </w:rPr>
              <w:t xml:space="preserve"> 附条件通过安全审查的外商投资，当事人未按照附加条件实施投资的，由工作机制办公室责令改正；拒不改正的，责令限期处分股权或者资产以及采取其他必要措施，恢复到投资实施前的状态，消除对国家安全的影响。</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第十九条</w:t>
            </w:r>
            <w:r w:rsidRPr="005F6C11">
              <w:rPr>
                <w:rFonts w:ascii="宋体" w:eastAsia="宋体" w:hAnsi="宋体" w:cs="Arial"/>
                <w:color w:val="000000" w:themeColor="text1"/>
                <w:kern w:val="0"/>
                <w:szCs w:val="21"/>
              </w:rPr>
              <w:t xml:space="preserve"> 当事人有本办法第十六条、第十七条、第十八条规 定情形的，应当将其作为不良信用记录纳入国家有关信用信息系 统，并按照国家有关规定实施联合惩戒。</w:t>
            </w: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第二十条</w:t>
            </w:r>
            <w:r w:rsidRPr="005F6C11">
              <w:rPr>
                <w:rFonts w:ascii="宋体" w:eastAsia="宋体" w:hAnsi="宋体" w:cs="Arial"/>
                <w:color w:val="000000" w:themeColor="text1"/>
                <w:kern w:val="0"/>
                <w:szCs w:val="21"/>
              </w:rPr>
              <w:t xml:space="preserve"> 国家机关工作人员在外商投资安全审查工作中，滥 用职权、玩忽职守、徇私舞弊、泄露国家秘密或者其所知悉的商业 秘密的，依法给予处分；构成犯罪的，依法追究刑事责任。</w:t>
            </w:r>
          </w:p>
          <w:p w:rsidR="00217D55" w:rsidRPr="00217D55" w:rsidRDefault="00217D55" w:rsidP="00217D55">
            <w:pPr>
              <w:snapToGrid w:val="0"/>
              <w:spacing w:line="360" w:lineRule="auto"/>
              <w:ind w:firstLineChars="200" w:firstLine="420"/>
              <w:rPr>
                <w:rFonts w:ascii="宋体" w:hAnsi="宋体" w:cs="Arial" w:hint="eastAsia"/>
                <w:color w:val="000000" w:themeColor="text1"/>
                <w:kern w:val="0"/>
                <w:szCs w:val="21"/>
                <w:lang w:eastAsia="ko-KR"/>
              </w:rPr>
            </w:pPr>
          </w:p>
          <w:p w:rsidR="00217D55" w:rsidRDefault="00217D55" w:rsidP="00217D55">
            <w:pPr>
              <w:snapToGrid w:val="0"/>
              <w:spacing w:line="360" w:lineRule="auto"/>
              <w:ind w:firstLineChars="200" w:firstLine="422"/>
              <w:rPr>
                <w:rFonts w:ascii="宋体" w:hAnsi="宋体" w:cs="Arial" w:hint="eastAsia"/>
                <w:color w:val="000000" w:themeColor="text1"/>
                <w:kern w:val="0"/>
                <w:szCs w:val="21"/>
                <w:lang w:eastAsia="ko-KR"/>
              </w:rPr>
            </w:pPr>
            <w:r w:rsidRPr="005F6C11">
              <w:rPr>
                <w:rFonts w:ascii="宋体" w:eastAsia="宋体" w:hAnsi="宋体" w:cs="Arial" w:hint="eastAsia"/>
                <w:b/>
                <w:bCs/>
                <w:color w:val="000000" w:themeColor="text1"/>
                <w:kern w:val="0"/>
                <w:szCs w:val="21"/>
              </w:rPr>
              <w:t>第二十一条</w:t>
            </w:r>
            <w:r w:rsidRPr="005F6C11">
              <w:rPr>
                <w:rFonts w:ascii="宋体" w:eastAsia="宋体" w:hAnsi="宋体" w:cs="Arial"/>
                <w:color w:val="000000" w:themeColor="text1"/>
                <w:kern w:val="0"/>
                <w:szCs w:val="21"/>
              </w:rPr>
              <w:t xml:space="preserve"> 香港特别行政区、澳门特别行政区、台湾地区投资者进行投资，影响或者可能影响国家安全的，参照本办法的规定执行。</w:t>
            </w:r>
          </w:p>
          <w:p w:rsidR="00217D55" w:rsidRPr="005F6C11" w:rsidRDefault="00217D55" w:rsidP="00217D55">
            <w:pPr>
              <w:snapToGrid w:val="0"/>
              <w:spacing w:line="360" w:lineRule="auto"/>
              <w:ind w:firstLineChars="200" w:firstLine="422"/>
              <w:rPr>
                <w:rFonts w:ascii="宋体" w:eastAsia="宋体" w:hAnsi="宋体" w:cs="Arial"/>
                <w:color w:val="000000" w:themeColor="text1"/>
                <w:kern w:val="0"/>
                <w:szCs w:val="21"/>
              </w:rPr>
            </w:pPr>
            <w:r w:rsidRPr="005F6C11">
              <w:rPr>
                <w:rFonts w:ascii="宋体" w:eastAsia="宋体" w:hAnsi="宋体" w:cs="Arial" w:hint="eastAsia"/>
                <w:b/>
                <w:bCs/>
                <w:color w:val="000000" w:themeColor="text1"/>
                <w:kern w:val="0"/>
                <w:szCs w:val="21"/>
              </w:rPr>
              <w:t>第二十二条</w:t>
            </w:r>
            <w:r w:rsidRPr="005F6C11">
              <w:rPr>
                <w:rFonts w:ascii="宋体" w:eastAsia="宋体" w:hAnsi="宋体" w:cs="Arial"/>
                <w:b/>
                <w:bCs/>
                <w:color w:val="000000" w:themeColor="text1"/>
                <w:kern w:val="0"/>
                <w:szCs w:val="21"/>
              </w:rPr>
              <w:t xml:space="preserve"> </w:t>
            </w:r>
            <w:r w:rsidRPr="005F6C11">
              <w:rPr>
                <w:rFonts w:ascii="宋体" w:eastAsia="宋体" w:hAnsi="宋体" w:cs="Arial"/>
                <w:color w:val="000000" w:themeColor="text1"/>
                <w:kern w:val="0"/>
                <w:szCs w:val="21"/>
              </w:rPr>
              <w:t>外国投资者通过证券交易所或者国务院批准的其他证券交易场所购买境内企业股票，影响或者可能影响国家安全的，其适用本办法的具体办法由国务院证券监督管理机构会同工作机制办公室制定。</w:t>
            </w:r>
          </w:p>
          <w:p w:rsidR="00217D55" w:rsidRPr="005F6C11" w:rsidRDefault="00217D55" w:rsidP="00217D55">
            <w:pPr>
              <w:snapToGrid w:val="0"/>
              <w:spacing w:line="360" w:lineRule="auto"/>
              <w:ind w:firstLineChars="200" w:firstLine="422"/>
              <w:rPr>
                <w:rFonts w:ascii="宋体" w:eastAsia="宋体" w:hAnsi="宋体"/>
                <w:color w:val="000000" w:themeColor="text1"/>
                <w:szCs w:val="21"/>
              </w:rPr>
            </w:pPr>
            <w:r w:rsidRPr="005F6C11">
              <w:rPr>
                <w:rFonts w:ascii="宋体" w:eastAsia="宋体" w:hAnsi="宋体" w:cs="Arial" w:hint="eastAsia"/>
                <w:b/>
                <w:bCs/>
                <w:color w:val="000000" w:themeColor="text1"/>
                <w:kern w:val="0"/>
                <w:szCs w:val="21"/>
              </w:rPr>
              <w:lastRenderedPageBreak/>
              <w:t>第二十三条</w:t>
            </w:r>
            <w:r w:rsidRPr="005F6C11">
              <w:rPr>
                <w:rFonts w:ascii="宋体" w:eastAsia="宋体" w:hAnsi="宋体" w:cs="Arial"/>
                <w:color w:val="000000" w:themeColor="text1"/>
                <w:kern w:val="0"/>
                <w:szCs w:val="21"/>
              </w:rPr>
              <w:t xml:space="preserve"> 本办法自公布之日起三十日后施行。</w:t>
            </w:r>
          </w:p>
          <w:p w:rsidR="00DB5008" w:rsidRPr="00217D55"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C5" w:rsidRDefault="008259C5" w:rsidP="00C278F4">
      <w:r>
        <w:separator/>
      </w:r>
    </w:p>
  </w:endnote>
  <w:endnote w:type="continuationSeparator" w:id="0">
    <w:p w:rsidR="008259C5" w:rsidRDefault="008259C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C5" w:rsidRDefault="008259C5" w:rsidP="00C278F4">
      <w:r>
        <w:separator/>
      </w:r>
    </w:p>
  </w:footnote>
  <w:footnote w:type="continuationSeparator" w:id="0">
    <w:p w:rsidR="008259C5" w:rsidRDefault="008259C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CEFE-8ACB-44AE-8249-FDD285D6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Pages>
  <Words>1177</Words>
  <Characters>6712</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64</cp:revision>
  <dcterms:created xsi:type="dcterms:W3CDTF">2016-01-15T03:23:00Z</dcterms:created>
  <dcterms:modified xsi:type="dcterms:W3CDTF">2020-12-23T02:22:00Z</dcterms:modified>
</cp:coreProperties>
</file>