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5145B3" w:rsidRPr="00262FC4" w:rsidRDefault="005145B3" w:rsidP="00262FC4">
            <w:pPr>
              <w:wordWrap w:val="0"/>
              <w:autoSpaceDN w:val="0"/>
              <w:snapToGrid w:val="0"/>
              <w:spacing w:line="290" w:lineRule="atLeast"/>
              <w:jc w:val="center"/>
              <w:rPr>
                <w:rFonts w:ascii="한컴바탕" w:eastAsia="한컴바탕" w:hAnsi="한컴바탕" w:cs="한컴바탕"/>
                <w:b/>
                <w:sz w:val="26"/>
                <w:szCs w:val="26"/>
                <w:lang w:eastAsia="ko-KR"/>
              </w:rPr>
            </w:pPr>
            <w:r w:rsidRPr="00262FC4">
              <w:rPr>
                <w:rFonts w:ascii="한컴바탕" w:eastAsia="한컴바탕" w:hAnsi="한컴바탕" w:cs="한컴바탕" w:hint="eastAsia"/>
                <w:b/>
                <w:sz w:val="26"/>
                <w:szCs w:val="26"/>
                <w:lang w:eastAsia="ko-KR"/>
              </w:rPr>
              <w:t>최고인민법원、</w:t>
            </w:r>
            <w:proofErr w:type="spellStart"/>
            <w:r w:rsidRPr="00262FC4">
              <w:rPr>
                <w:rFonts w:ascii="한컴바탕" w:eastAsia="한컴바탕" w:hAnsi="한컴바탕" w:cs="한컴바탕" w:hint="eastAsia"/>
                <w:b/>
                <w:sz w:val="26"/>
                <w:szCs w:val="26"/>
                <w:lang w:eastAsia="ko-KR"/>
              </w:rPr>
              <w:t>최고인민검찰원의</w:t>
            </w:r>
            <w:proofErr w:type="spellEnd"/>
            <w:r w:rsidRPr="00262FC4">
              <w:rPr>
                <w:rFonts w:ascii="한컴바탕" w:eastAsia="한컴바탕" w:hAnsi="한컴바탕" w:cs="한컴바탕"/>
                <w:b/>
                <w:sz w:val="26"/>
                <w:szCs w:val="26"/>
                <w:lang w:eastAsia="ko-KR"/>
              </w:rPr>
              <w:t xml:space="preserve"> </w:t>
            </w:r>
          </w:p>
          <w:p w:rsidR="005145B3" w:rsidRPr="00262FC4" w:rsidRDefault="005145B3" w:rsidP="00262FC4">
            <w:pPr>
              <w:wordWrap w:val="0"/>
              <w:autoSpaceDN w:val="0"/>
              <w:snapToGrid w:val="0"/>
              <w:spacing w:line="290" w:lineRule="atLeast"/>
              <w:jc w:val="center"/>
              <w:rPr>
                <w:rFonts w:ascii="한컴바탕" w:eastAsia="한컴바탕" w:hAnsi="한컴바탕" w:cs="한컴바탕"/>
                <w:b/>
                <w:sz w:val="26"/>
                <w:szCs w:val="26"/>
                <w:lang w:eastAsia="ko-KR"/>
              </w:rPr>
            </w:pPr>
            <w:r w:rsidRPr="00262FC4">
              <w:rPr>
                <w:rFonts w:ascii="한컴바탕" w:eastAsia="한컴바탕" w:hAnsi="한컴바탕" w:cs="한컴바탕" w:hint="eastAsia"/>
                <w:b/>
                <w:sz w:val="26"/>
                <w:szCs w:val="26"/>
                <w:lang w:eastAsia="ko-KR"/>
              </w:rPr>
              <w:t>생산안전</w:t>
            </w:r>
            <w:r w:rsidRPr="00262FC4">
              <w:rPr>
                <w:rFonts w:ascii="한컴바탕" w:eastAsia="한컴바탕" w:hAnsi="한컴바탕" w:cs="한컴바탕"/>
                <w:b/>
                <w:sz w:val="26"/>
                <w:szCs w:val="26"/>
                <w:lang w:eastAsia="ko-KR"/>
              </w:rPr>
              <w:t xml:space="preserve"> 위해(</w:t>
            </w:r>
            <w:r w:rsidRPr="00262FC4">
              <w:rPr>
                <w:rFonts w:ascii="한컴바탕" w:eastAsia="한컴바탕" w:hAnsi="한컴바탕" w:cs="한컴바탕" w:hint="eastAsia"/>
                <w:b/>
                <w:sz w:val="26"/>
                <w:szCs w:val="26"/>
                <w:lang w:eastAsia="ko-KR"/>
              </w:rPr>
              <w:t>危害</w:t>
            </w:r>
            <w:r w:rsidRPr="00262FC4">
              <w:rPr>
                <w:rFonts w:ascii="한컴바탕" w:eastAsia="한컴바탕" w:hAnsi="한컴바탕" w:cs="한컴바탕"/>
                <w:b/>
                <w:sz w:val="26"/>
                <w:szCs w:val="26"/>
                <w:lang w:eastAsia="ko-KR"/>
              </w:rPr>
              <w:t>) 형사사건 처리의 법률적용 문제에 대한 해석</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p>
          <w:p w:rsidR="005145B3" w:rsidRPr="00C345BE" w:rsidRDefault="005145B3" w:rsidP="00C345BE">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C345BE">
              <w:rPr>
                <w:rFonts w:ascii="한컴바탕" w:eastAsia="한컴바탕" w:hAnsi="한컴바탕" w:cs="한컴바탕"/>
                <w:spacing w:val="-8"/>
                <w:szCs w:val="21"/>
                <w:lang w:eastAsia="ko-KR"/>
              </w:rPr>
              <w:t>&lt;최고인민법원•</w:t>
            </w:r>
            <w:proofErr w:type="spellStart"/>
            <w:r w:rsidRPr="00C345BE">
              <w:rPr>
                <w:rFonts w:ascii="한컴바탕" w:eastAsia="한컴바탕" w:hAnsi="한컴바탕" w:cs="한컴바탕"/>
                <w:spacing w:val="-8"/>
                <w:szCs w:val="21"/>
                <w:lang w:eastAsia="ko-KR"/>
              </w:rPr>
              <w:t>최고인민검찰원의</w:t>
            </w:r>
            <w:proofErr w:type="spellEnd"/>
            <w:r w:rsidRPr="00C345BE">
              <w:rPr>
                <w:rFonts w:ascii="한컴바탕" w:eastAsia="한컴바탕" w:hAnsi="한컴바탕" w:cs="한컴바탕"/>
                <w:spacing w:val="-8"/>
                <w:szCs w:val="21"/>
                <w:lang w:eastAsia="ko-KR"/>
              </w:rPr>
              <w:t xml:space="preserve"> 생산안전 위해(</w:t>
            </w:r>
            <w:r w:rsidRPr="00C345BE">
              <w:rPr>
                <w:rFonts w:ascii="한컴바탕" w:eastAsia="한컴바탕" w:hAnsi="한컴바탕" w:cs="한컴바탕" w:hint="eastAsia"/>
                <w:spacing w:val="-8"/>
                <w:szCs w:val="21"/>
                <w:lang w:eastAsia="ko-KR"/>
              </w:rPr>
              <w:t>危害</w:t>
            </w:r>
            <w:r w:rsidRPr="00C345BE">
              <w:rPr>
                <w:rFonts w:ascii="한컴바탕" w:eastAsia="한컴바탕" w:hAnsi="한컴바탕" w:cs="한컴바탕"/>
                <w:spacing w:val="-8"/>
                <w:szCs w:val="21"/>
                <w:lang w:eastAsia="ko-KR"/>
              </w:rPr>
              <w:t xml:space="preserve">) 형사사건 처리의 법률적용 문제에 대한 해석&gt;이 2015년 11월 9일 최고인민법원 심판위원회 제1665차 회의에서 </w:t>
            </w:r>
            <w:proofErr w:type="spellStart"/>
            <w:r w:rsidRPr="00C345BE">
              <w:rPr>
                <w:rFonts w:ascii="한컴바탕" w:eastAsia="한컴바탕" w:hAnsi="한컴바탕" w:cs="한컴바탕"/>
                <w:spacing w:val="-8"/>
                <w:szCs w:val="21"/>
                <w:lang w:eastAsia="ko-KR"/>
              </w:rPr>
              <w:t>심의통과됨과</w:t>
            </w:r>
            <w:proofErr w:type="spellEnd"/>
            <w:r w:rsidRPr="00C345BE">
              <w:rPr>
                <w:rFonts w:ascii="한컴바탕" w:eastAsia="한컴바탕" w:hAnsi="한컴바탕" w:cs="한컴바탕"/>
                <w:spacing w:val="-8"/>
                <w:szCs w:val="21"/>
                <w:lang w:eastAsia="ko-KR"/>
              </w:rPr>
              <w:t xml:space="preserve"> 더불어 2015년 12월 9일 </w:t>
            </w:r>
            <w:proofErr w:type="spellStart"/>
            <w:r w:rsidRPr="00C345BE">
              <w:rPr>
                <w:rFonts w:ascii="한컴바탕" w:eastAsia="한컴바탕" w:hAnsi="한컴바탕" w:cs="한컴바탕"/>
                <w:spacing w:val="-8"/>
                <w:szCs w:val="21"/>
                <w:lang w:eastAsia="ko-KR"/>
              </w:rPr>
              <w:t>최고인민검찰원</w:t>
            </w:r>
            <w:proofErr w:type="spellEnd"/>
            <w:r w:rsidRPr="00C345BE">
              <w:rPr>
                <w:rFonts w:ascii="한컴바탕" w:eastAsia="한컴바탕" w:hAnsi="한컴바탕" w:cs="한컴바탕"/>
                <w:spacing w:val="-8"/>
                <w:szCs w:val="21"/>
                <w:lang w:eastAsia="ko-KR"/>
              </w:rPr>
              <w:t xml:space="preserve"> 제12기 검찰위원회 제44차 회의에서 </w:t>
            </w:r>
            <w:proofErr w:type="spellStart"/>
            <w:r w:rsidRPr="00C345BE">
              <w:rPr>
                <w:rFonts w:ascii="한컴바탕" w:eastAsia="한컴바탕" w:hAnsi="한컴바탕" w:cs="한컴바탕"/>
                <w:spacing w:val="-8"/>
                <w:szCs w:val="21"/>
                <w:lang w:eastAsia="ko-KR"/>
              </w:rPr>
              <w:t>심의통과되어</w:t>
            </w:r>
            <w:proofErr w:type="spellEnd"/>
            <w:r w:rsidRPr="00C345BE">
              <w:rPr>
                <w:rFonts w:ascii="한컴바탕" w:eastAsia="한컴바탕" w:hAnsi="한컴바탕" w:cs="한컴바탕"/>
                <w:spacing w:val="-8"/>
                <w:szCs w:val="21"/>
                <w:lang w:eastAsia="ko-KR"/>
              </w:rPr>
              <w:t xml:space="preserve"> 공표하는 바이며 2015년 12월 16일부터 시행한다.</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최고인민법원</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proofErr w:type="spellStart"/>
            <w:r w:rsidRPr="00262FC4">
              <w:rPr>
                <w:rFonts w:ascii="한컴바탕" w:eastAsia="한컴바탕" w:hAnsi="한컴바탕" w:cs="한컴바탕" w:hint="eastAsia"/>
                <w:spacing w:val="6"/>
                <w:szCs w:val="21"/>
                <w:lang w:eastAsia="ko-KR"/>
              </w:rPr>
              <w:t>최고인민검찰원</w:t>
            </w:r>
            <w:proofErr w:type="spellEnd"/>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2015년 12월 14일</w:t>
            </w:r>
          </w:p>
          <w:p w:rsidR="005145B3" w:rsidRPr="00C345BE" w:rsidRDefault="005145B3" w:rsidP="00C345BE">
            <w:pPr>
              <w:pStyle w:val="a4"/>
              <w:wordWrap w:val="0"/>
              <w:autoSpaceDN w:val="0"/>
              <w:snapToGrid w:val="0"/>
              <w:spacing w:line="290" w:lineRule="atLeast"/>
              <w:ind w:firstLine="364"/>
              <w:rPr>
                <w:rFonts w:ascii="한컴바탕" w:eastAsia="한컴바탕" w:hAnsi="한컴바탕" w:cs="한컴바탕"/>
                <w:spacing w:val="-14"/>
                <w:szCs w:val="21"/>
                <w:lang w:eastAsia="ko-KR"/>
              </w:rPr>
            </w:pPr>
          </w:p>
          <w:p w:rsidR="005145B3" w:rsidRPr="00C345BE" w:rsidRDefault="005145B3" w:rsidP="00C345BE">
            <w:pPr>
              <w:pStyle w:val="a4"/>
              <w:wordWrap w:val="0"/>
              <w:autoSpaceDN w:val="0"/>
              <w:snapToGrid w:val="0"/>
              <w:spacing w:line="290" w:lineRule="atLeast"/>
              <w:ind w:firstLine="364"/>
              <w:rPr>
                <w:rFonts w:ascii="한컴바탕" w:eastAsia="한컴바탕" w:hAnsi="한컴바탕" w:cs="한컴바탕"/>
                <w:spacing w:val="-14"/>
                <w:szCs w:val="21"/>
                <w:lang w:eastAsia="ko-KR"/>
              </w:rPr>
            </w:pPr>
            <w:r w:rsidRPr="00C345BE">
              <w:rPr>
                <w:rFonts w:ascii="한컴바탕" w:eastAsia="한컴바탕" w:hAnsi="한컴바탕" w:cs="한컴바탕" w:hint="eastAsia"/>
                <w:spacing w:val="-14"/>
                <w:szCs w:val="21"/>
                <w:lang w:eastAsia="ko-KR"/>
              </w:rPr>
              <w:t>법에</w:t>
            </w:r>
            <w:r w:rsidRPr="00C345BE">
              <w:rPr>
                <w:rFonts w:ascii="한컴바탕" w:eastAsia="한컴바탕" w:hAnsi="한컴바탕" w:cs="한컴바탕"/>
                <w:spacing w:val="-14"/>
                <w:szCs w:val="21"/>
                <w:lang w:eastAsia="ko-KR"/>
              </w:rPr>
              <w:t xml:space="preserve"> 따라 생산안전을 위협하는 범죄를 징계 및 다스리기 위한 목적으로 형법의 관련 규정에 근거하여 생산안전 위해(</w:t>
            </w:r>
            <w:r w:rsidRPr="00C345BE">
              <w:rPr>
                <w:rFonts w:ascii="한컴바탕" w:eastAsia="한컴바탕" w:hAnsi="한컴바탕" w:cs="한컴바탕" w:hint="eastAsia"/>
                <w:spacing w:val="-14"/>
                <w:szCs w:val="21"/>
                <w:lang w:eastAsia="ko-KR"/>
              </w:rPr>
              <w:t>危害</w:t>
            </w:r>
            <w:r w:rsidRPr="00C345BE">
              <w:rPr>
                <w:rFonts w:ascii="한컴바탕" w:eastAsia="한컴바탕" w:hAnsi="한컴바탕" w:cs="한컴바탕"/>
                <w:spacing w:val="-14"/>
                <w:szCs w:val="21"/>
                <w:lang w:eastAsia="ko-KR"/>
              </w:rPr>
              <w:t xml:space="preserve">) 형사사건 처리의 </w:t>
            </w:r>
            <w:proofErr w:type="spellStart"/>
            <w:r w:rsidRPr="00C345BE">
              <w:rPr>
                <w:rFonts w:ascii="한컴바탕" w:eastAsia="한컴바탕" w:hAnsi="한컴바탕" w:cs="한컴바탕"/>
                <w:spacing w:val="-14"/>
                <w:szCs w:val="21"/>
                <w:lang w:eastAsia="ko-KR"/>
              </w:rPr>
              <w:t>몇가지</w:t>
            </w:r>
            <w:proofErr w:type="spellEnd"/>
            <w:r w:rsidRPr="00C345BE">
              <w:rPr>
                <w:rFonts w:ascii="한컴바탕" w:eastAsia="한컴바탕" w:hAnsi="한컴바탕" w:cs="한컴바탕"/>
                <w:spacing w:val="-14"/>
                <w:szCs w:val="21"/>
                <w:lang w:eastAsia="ko-KR"/>
              </w:rPr>
              <w:t xml:space="preserve"> 법률적용 문제에 대하여 다음과 같이 해석한다.</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제</w:t>
            </w:r>
            <w:r w:rsidRPr="00262FC4">
              <w:rPr>
                <w:rFonts w:ascii="한컴바탕" w:eastAsia="한컴바탕" w:hAnsi="한컴바탕" w:cs="한컴바탕"/>
                <w:spacing w:val="6"/>
                <w:szCs w:val="21"/>
                <w:lang w:eastAsia="ko-KR"/>
              </w:rPr>
              <w:t>1조</w:t>
            </w:r>
            <w:r w:rsidR="00C345BE">
              <w:rPr>
                <w:rFonts w:ascii="한컴바탕" w:eastAsia="한컴바탕" w:hAnsi="한컴바탕" w:cs="한컴바탕" w:hint="eastAsia"/>
                <w:spacing w:val="6"/>
                <w:szCs w:val="21"/>
                <w:lang w:eastAsia="ko-KR"/>
              </w:rPr>
              <w:t xml:space="preserve"> </w:t>
            </w:r>
            <w:r w:rsidRPr="00262FC4">
              <w:rPr>
                <w:rFonts w:ascii="한컴바탕" w:eastAsia="한컴바탕" w:hAnsi="한컴바탕" w:cs="한컴바탕"/>
                <w:spacing w:val="6"/>
                <w:szCs w:val="21"/>
                <w:lang w:eastAsia="ko-KR"/>
              </w:rPr>
              <w:t>형법 제134조 제1항에 규정한 범죄주체에는 생산•작업에 대한 계획, 지휘 또는 관리의 직책이 있는 책임자, 관리인력, 실제통제인, 투자자 등과 직접적으로 생산, 작업에 종사하는 자가 포함된다.</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제</w:t>
            </w:r>
            <w:r w:rsidRPr="00262FC4">
              <w:rPr>
                <w:rFonts w:ascii="한컴바탕" w:eastAsia="한컴바탕" w:hAnsi="한컴바탕" w:cs="한컴바탕"/>
                <w:spacing w:val="6"/>
                <w:szCs w:val="21"/>
                <w:lang w:eastAsia="ko-KR"/>
              </w:rPr>
              <w:t>2조</w:t>
            </w:r>
            <w:r w:rsidR="00C345BE">
              <w:rPr>
                <w:rFonts w:ascii="한컴바탕" w:eastAsia="한컴바탕" w:hAnsi="한컴바탕" w:cs="한컴바탕" w:hint="eastAsia"/>
                <w:spacing w:val="6"/>
                <w:szCs w:val="21"/>
                <w:lang w:eastAsia="ko-KR"/>
              </w:rPr>
              <w:t xml:space="preserve"> </w:t>
            </w:r>
            <w:r w:rsidRPr="00262FC4">
              <w:rPr>
                <w:rFonts w:ascii="한컴바탕" w:eastAsia="한컴바탕" w:hAnsi="한컴바탕" w:cs="한컴바탕"/>
                <w:spacing w:val="6"/>
                <w:szCs w:val="21"/>
                <w:lang w:eastAsia="ko-KR"/>
              </w:rPr>
              <w:t>형법 제134조 제2항에 규정한 범죄주체에는 생산•작업에 대한 계획, 지휘 또는 관리의 직책이 있는 책임자, 관리인력, 실제통제인, 투자자 등이 포함된다.</w:t>
            </w:r>
          </w:p>
          <w:p w:rsidR="005145B3" w:rsidRPr="00C345BE" w:rsidRDefault="005145B3" w:rsidP="00C345BE">
            <w:pPr>
              <w:pStyle w:val="a4"/>
              <w:wordWrap w:val="0"/>
              <w:autoSpaceDN w:val="0"/>
              <w:snapToGrid w:val="0"/>
              <w:spacing w:line="290" w:lineRule="atLeast"/>
              <w:ind w:firstLine="412"/>
              <w:rPr>
                <w:rFonts w:ascii="한컴바탕" w:eastAsia="한컴바탕" w:hAnsi="한컴바탕" w:cs="한컴바탕"/>
                <w:spacing w:val="-2"/>
                <w:szCs w:val="21"/>
                <w:lang w:eastAsia="ko-KR"/>
              </w:rPr>
            </w:pPr>
            <w:r w:rsidRPr="00C345BE">
              <w:rPr>
                <w:rFonts w:ascii="한컴바탕" w:eastAsia="한컴바탕" w:hAnsi="한컴바탕" w:cs="한컴바탕" w:hint="eastAsia"/>
                <w:spacing w:val="-2"/>
                <w:szCs w:val="21"/>
                <w:lang w:eastAsia="ko-KR"/>
              </w:rPr>
              <w:t>제</w:t>
            </w:r>
            <w:r w:rsidRPr="00C345BE">
              <w:rPr>
                <w:rFonts w:ascii="한컴바탕" w:eastAsia="한컴바탕" w:hAnsi="한컴바탕" w:cs="한컴바탕"/>
                <w:spacing w:val="-2"/>
                <w:szCs w:val="21"/>
                <w:lang w:eastAsia="ko-KR"/>
              </w:rPr>
              <w:t>3조</w:t>
            </w:r>
            <w:r w:rsidR="00C345BE" w:rsidRPr="00C345BE">
              <w:rPr>
                <w:rFonts w:ascii="한컴바탕" w:eastAsia="한컴바탕" w:hAnsi="한컴바탕" w:cs="한컴바탕" w:hint="eastAsia"/>
                <w:spacing w:val="-2"/>
                <w:szCs w:val="21"/>
                <w:lang w:eastAsia="ko-KR"/>
              </w:rPr>
              <w:t xml:space="preserve"> </w:t>
            </w:r>
            <w:r w:rsidRPr="00C345BE">
              <w:rPr>
                <w:rFonts w:ascii="한컴바탕" w:eastAsia="한컴바탕" w:hAnsi="한컴바탕" w:cs="한컴바탕"/>
                <w:spacing w:val="-2"/>
                <w:szCs w:val="21"/>
                <w:lang w:eastAsia="ko-KR"/>
              </w:rPr>
              <w:t xml:space="preserve">형법 제135조에 규정한 '직접 담당하는 </w:t>
            </w:r>
            <w:proofErr w:type="spellStart"/>
            <w:r w:rsidRPr="00C345BE">
              <w:rPr>
                <w:rFonts w:ascii="한컴바탕" w:eastAsia="한컴바탕" w:hAnsi="한컴바탕" w:cs="한컴바탕"/>
                <w:spacing w:val="-2"/>
                <w:szCs w:val="21"/>
                <w:lang w:eastAsia="ko-KR"/>
              </w:rPr>
              <w:t>주관자</w:t>
            </w:r>
            <w:proofErr w:type="spellEnd"/>
            <w:r w:rsidRPr="00C345BE">
              <w:rPr>
                <w:rFonts w:ascii="한컴바탕" w:eastAsia="한컴바탕" w:hAnsi="한컴바탕" w:cs="한컴바탕"/>
                <w:spacing w:val="-2"/>
                <w:szCs w:val="21"/>
                <w:lang w:eastAsia="ko-KR"/>
              </w:rPr>
              <w:t xml:space="preserve"> 및 기타 직접적 책임이 있는 자'라 함은 안전생산시설 또는 안전생산조건이 국가의 규정에 부합되지 아니하는 상황에 대해 직접적 책임이 있는 생산경영업체의 </w:t>
            </w:r>
            <w:proofErr w:type="spellStart"/>
            <w:r w:rsidRPr="00C345BE">
              <w:rPr>
                <w:rFonts w:ascii="한컴바탕" w:eastAsia="한컴바탕" w:hAnsi="한컴바탕" w:cs="한컴바탕"/>
                <w:spacing w:val="-2"/>
                <w:szCs w:val="21"/>
                <w:lang w:eastAsia="ko-KR"/>
              </w:rPr>
              <w:t>챔임자</w:t>
            </w:r>
            <w:proofErr w:type="spellEnd"/>
            <w:r w:rsidRPr="00C345BE">
              <w:rPr>
                <w:rFonts w:ascii="한컴바탕" w:eastAsia="한컴바탕" w:hAnsi="한컴바탕" w:cs="한컴바탕"/>
                <w:spacing w:val="-2"/>
                <w:szCs w:val="21"/>
                <w:lang w:eastAsia="ko-KR"/>
              </w:rPr>
              <w:t>, 관리인력, 실제통제인, 투자자 및 안전생산시설 또는 기타 안전생산조건 관리•유지보수의 직책을 맡고 있는 자를 지칭한다.</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제</w:t>
            </w:r>
            <w:r w:rsidRPr="00262FC4">
              <w:rPr>
                <w:rFonts w:ascii="한컴바탕" w:eastAsia="한컴바탕" w:hAnsi="한컴바탕" w:cs="한컴바탕"/>
                <w:spacing w:val="6"/>
                <w:szCs w:val="21"/>
                <w:lang w:eastAsia="ko-KR"/>
              </w:rPr>
              <w:t>4조</w:t>
            </w:r>
            <w:r w:rsidR="00C345BE">
              <w:rPr>
                <w:rFonts w:ascii="한컴바탕" w:eastAsia="한컴바탕" w:hAnsi="한컴바탕" w:cs="한컴바탕" w:hint="eastAsia"/>
                <w:spacing w:val="6"/>
                <w:szCs w:val="21"/>
                <w:lang w:eastAsia="ko-KR"/>
              </w:rPr>
              <w:t xml:space="preserve"> </w:t>
            </w:r>
            <w:r w:rsidRPr="00262FC4">
              <w:rPr>
                <w:rFonts w:ascii="한컴바탕" w:eastAsia="한컴바탕" w:hAnsi="한컴바탕" w:cs="한컴바탕"/>
                <w:spacing w:val="6"/>
                <w:szCs w:val="21"/>
                <w:lang w:eastAsia="ko-KR"/>
              </w:rPr>
              <w:t>형법 제139조 제1항에 규정한 '보고의 직책을 맡고 있는 자'라 함은 계획, 지휘 또는 관리의 직책을 맡고 있는 책임자, 관리인력, 실제통제인, 투자자 및 기타 보고의 직책을 맡고 있는 자를 지칭한다.</w:t>
            </w:r>
          </w:p>
          <w:p w:rsidR="005145B3" w:rsidRPr="008E1D45" w:rsidRDefault="005145B3" w:rsidP="008E1D45">
            <w:pPr>
              <w:pStyle w:val="a4"/>
              <w:wordWrap w:val="0"/>
              <w:autoSpaceDN w:val="0"/>
              <w:snapToGrid w:val="0"/>
              <w:spacing w:line="290" w:lineRule="atLeast"/>
              <w:ind w:firstLine="348"/>
              <w:rPr>
                <w:rFonts w:ascii="한컴바탕" w:eastAsia="한컴바탕" w:hAnsi="한컴바탕" w:cs="한컴바탕"/>
                <w:spacing w:val="-18"/>
                <w:szCs w:val="21"/>
                <w:lang w:eastAsia="ko-KR"/>
              </w:rPr>
            </w:pPr>
            <w:r w:rsidRPr="008E1D45">
              <w:rPr>
                <w:rFonts w:ascii="한컴바탕" w:eastAsia="한컴바탕" w:hAnsi="한컴바탕" w:cs="한컴바탕" w:hint="eastAsia"/>
                <w:spacing w:val="-18"/>
                <w:szCs w:val="21"/>
                <w:lang w:eastAsia="ko-KR"/>
              </w:rPr>
              <w:t>제</w:t>
            </w:r>
            <w:r w:rsidRPr="008E1D45">
              <w:rPr>
                <w:rFonts w:ascii="한컴바탕" w:eastAsia="한컴바탕" w:hAnsi="한컴바탕" w:cs="한컴바탕"/>
                <w:spacing w:val="-18"/>
                <w:szCs w:val="21"/>
                <w:lang w:eastAsia="ko-KR"/>
              </w:rPr>
              <w:t>5조</w:t>
            </w:r>
            <w:r w:rsidR="00C345BE" w:rsidRPr="008E1D45">
              <w:rPr>
                <w:rFonts w:ascii="한컴바탕" w:eastAsia="한컴바탕" w:hAnsi="한컴바탕" w:cs="한컴바탕" w:hint="eastAsia"/>
                <w:spacing w:val="-18"/>
                <w:szCs w:val="21"/>
                <w:lang w:eastAsia="ko-KR"/>
              </w:rPr>
              <w:t xml:space="preserve"> </w:t>
            </w:r>
            <w:r w:rsidRPr="008E1D45">
              <w:rPr>
                <w:rFonts w:ascii="한컴바탕" w:eastAsia="한컴바탕" w:hAnsi="한컴바탕" w:cs="한컴바탕"/>
                <w:spacing w:val="-18"/>
                <w:szCs w:val="21"/>
                <w:lang w:eastAsia="ko-KR"/>
              </w:rPr>
              <w:t>사고 발생의 위험이 있거나 계속 작업 시 위험이 발생할 수 있음을 인식하였음에도 안전관리 관련 규정을 어기고 다음 각 호의 어느 하나에 해당되는 행위를 실</w:t>
            </w:r>
            <w:r w:rsidRPr="008E1D45">
              <w:rPr>
                <w:rFonts w:ascii="한컴바탕" w:eastAsia="한컴바탕" w:hAnsi="한컴바탕" w:cs="한컴바탕"/>
                <w:spacing w:val="-18"/>
                <w:szCs w:val="21"/>
                <w:lang w:eastAsia="ko-KR"/>
              </w:rPr>
              <w:lastRenderedPageBreak/>
              <w:t>시한 경우 형법 제134조 제2항에 규정한 '타인에게 규정에 위반되는 위험업무를 강요'한 것으로 인정하여야 한다.</w:t>
            </w:r>
          </w:p>
          <w:p w:rsidR="005145B3" w:rsidRPr="003C4882" w:rsidRDefault="005145B3" w:rsidP="003C488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3C4882">
              <w:rPr>
                <w:rFonts w:ascii="한컴바탕" w:eastAsia="한컴바탕" w:hAnsi="한컴바탕" w:cs="한컴바탕"/>
                <w:spacing w:val="-6"/>
                <w:szCs w:val="21"/>
                <w:lang w:eastAsia="ko-KR"/>
              </w:rPr>
              <w:t>(1)</w:t>
            </w:r>
            <w:r w:rsidRPr="003C4882">
              <w:rPr>
                <w:rFonts w:ascii="한컴바탕" w:eastAsia="한컴바탕" w:hAnsi="한컴바탕" w:cs="한컴바탕"/>
                <w:spacing w:val="-6"/>
                <w:szCs w:val="21"/>
                <w:lang w:eastAsia="ko-KR"/>
              </w:rPr>
              <w:tab/>
              <w:t>계획, 지휘, 관리의 직권을 이용하여 타인에게 규정에 위반되는 업무를 강요한 경우;</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(2)</w:t>
            </w:r>
            <w:r w:rsidRPr="00262FC4">
              <w:rPr>
                <w:rFonts w:ascii="한컴바탕" w:eastAsia="한컴바탕" w:hAnsi="한컴바탕" w:cs="한컴바탕"/>
                <w:spacing w:val="6"/>
                <w:szCs w:val="21"/>
                <w:lang w:eastAsia="ko-KR"/>
              </w:rPr>
              <w:tab/>
              <w:t>위협, 협박, 공갈 등 수단으로 타인에게 규정에 위반되는 업무를 강요한 경우;</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(3)</w:t>
            </w:r>
            <w:r w:rsidRPr="00262FC4">
              <w:rPr>
                <w:rFonts w:ascii="한컴바탕" w:eastAsia="한컴바탕" w:hAnsi="한컴바탕" w:cs="한컴바탕"/>
                <w:spacing w:val="6"/>
                <w:szCs w:val="21"/>
                <w:lang w:eastAsia="ko-KR"/>
              </w:rPr>
              <w:tab/>
              <w:t>의도적으로 사고 위험 요인을 숨기고 타인을 위험업무에 투입시킨 경우;</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(4)</w:t>
            </w:r>
            <w:r w:rsidRPr="00262FC4">
              <w:rPr>
                <w:rFonts w:ascii="한컴바탕" w:eastAsia="한컴바탕" w:hAnsi="한컴바탕" w:cs="한컴바탕"/>
                <w:spacing w:val="6"/>
                <w:szCs w:val="21"/>
                <w:lang w:eastAsia="ko-KR"/>
              </w:rPr>
              <w:tab/>
              <w:t>타인에게 규정에 위반되는 위험업무를 강요하는 기타 행위.</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제</w:t>
            </w:r>
            <w:r w:rsidRPr="00262FC4">
              <w:rPr>
                <w:rFonts w:ascii="한컴바탕" w:eastAsia="한컴바탕" w:hAnsi="한컴바탕" w:cs="한컴바탕"/>
                <w:spacing w:val="6"/>
                <w:szCs w:val="21"/>
                <w:lang w:eastAsia="ko-KR"/>
              </w:rPr>
              <w:t>6조</w:t>
            </w:r>
            <w:r w:rsidR="003C4882">
              <w:rPr>
                <w:rFonts w:ascii="한컴바탕" w:eastAsia="한컴바탕" w:hAnsi="한컴바탕" w:cs="한컴바탕" w:hint="eastAsia"/>
                <w:spacing w:val="6"/>
                <w:szCs w:val="21"/>
                <w:lang w:eastAsia="ko-KR"/>
              </w:rPr>
              <w:t xml:space="preserve"> </w:t>
            </w:r>
            <w:r w:rsidRPr="00262FC4">
              <w:rPr>
                <w:rFonts w:ascii="한컴바탕" w:eastAsia="한컴바탕" w:hAnsi="한컴바탕" w:cs="한컴바탕"/>
                <w:spacing w:val="6"/>
                <w:szCs w:val="21"/>
                <w:lang w:eastAsia="ko-KR"/>
              </w:rPr>
              <w:t>형법 제132조, 제134조 제1항, 제135조, 제135조(1), 제136조, 제139조에 규정한 행위를 실시함으로 인해 안전사고가 발생하였고 다음 각 호의 어느 하나에 해당되는 경우 '심각한 결과 초래' 또는 '중대한 사상사고 발생 또는 기타 심각한 결과 초래'</w:t>
            </w:r>
            <w:proofErr w:type="spellStart"/>
            <w:r w:rsidRPr="00262FC4">
              <w:rPr>
                <w:rFonts w:ascii="한컴바탕" w:eastAsia="한컴바탕" w:hAnsi="한컴바탕" w:cs="한컴바탕"/>
                <w:spacing w:val="6"/>
                <w:szCs w:val="21"/>
                <w:lang w:eastAsia="ko-KR"/>
              </w:rPr>
              <w:t>로</w:t>
            </w:r>
            <w:proofErr w:type="spellEnd"/>
            <w:r w:rsidRPr="00262FC4">
              <w:rPr>
                <w:rFonts w:ascii="한컴바탕" w:eastAsia="한컴바탕" w:hAnsi="한컴바탕" w:cs="한컴바탕"/>
                <w:spacing w:val="6"/>
                <w:szCs w:val="21"/>
                <w:lang w:eastAsia="ko-KR"/>
              </w:rPr>
              <w:t xml:space="preserve"> 인정하여야 하며 관련 책임자는 3년 이하의 유기징역형 또는 단기징역형에 처하여야 한다.</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(1)</w:t>
            </w:r>
            <w:r w:rsidRPr="00262FC4">
              <w:rPr>
                <w:rFonts w:ascii="한컴바탕" w:eastAsia="한컴바탕" w:hAnsi="한컴바탕" w:cs="한컴바탕"/>
                <w:spacing w:val="6"/>
                <w:szCs w:val="21"/>
                <w:lang w:eastAsia="ko-KR"/>
              </w:rPr>
              <w:tab/>
              <w:t>1명 이상이 사망하거나 3명 이상이 중상을 입는 결과가 초래된 경우;</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(2)</w:t>
            </w:r>
            <w:r w:rsidRPr="00262FC4">
              <w:rPr>
                <w:rFonts w:ascii="한컴바탕" w:eastAsia="한컴바탕" w:hAnsi="한컴바탕" w:cs="한컴바탕"/>
                <w:spacing w:val="6"/>
                <w:szCs w:val="21"/>
                <w:lang w:eastAsia="ko-KR"/>
              </w:rPr>
              <w:tab/>
              <w:t>100</w:t>
            </w:r>
            <w:proofErr w:type="spellStart"/>
            <w:r w:rsidRPr="00262FC4">
              <w:rPr>
                <w:rFonts w:ascii="한컴바탕" w:eastAsia="한컴바탕" w:hAnsi="한컴바탕" w:cs="한컴바탕"/>
                <w:spacing w:val="6"/>
                <w:szCs w:val="21"/>
                <w:lang w:eastAsia="ko-KR"/>
              </w:rPr>
              <w:t>만위안</w:t>
            </w:r>
            <w:proofErr w:type="spellEnd"/>
            <w:r w:rsidRPr="00262FC4">
              <w:rPr>
                <w:rFonts w:ascii="한컴바탕" w:eastAsia="한컴바탕" w:hAnsi="한컴바탕" w:cs="한컴바탕"/>
                <w:spacing w:val="6"/>
                <w:szCs w:val="21"/>
                <w:lang w:eastAsia="ko-KR"/>
              </w:rPr>
              <w:t xml:space="preserve"> 이상의 직접적 경제손실이 초래된 경우;</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(3)</w:t>
            </w:r>
            <w:r w:rsidRPr="00262FC4">
              <w:rPr>
                <w:rFonts w:ascii="한컴바탕" w:eastAsia="한컴바탕" w:hAnsi="한컴바탕" w:cs="한컴바탕"/>
                <w:spacing w:val="6"/>
                <w:szCs w:val="21"/>
                <w:lang w:eastAsia="ko-KR"/>
              </w:rPr>
              <w:tab/>
              <w:t>기타 심각한 결과 또는 중대 안전사고를 초래한 경우.</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형법</w:t>
            </w:r>
            <w:r w:rsidRPr="00262FC4">
              <w:rPr>
                <w:rFonts w:ascii="한컴바탕" w:eastAsia="한컴바탕" w:hAnsi="한컴바탕" w:cs="한컴바탕"/>
                <w:spacing w:val="6"/>
                <w:szCs w:val="21"/>
                <w:lang w:eastAsia="ko-KR"/>
              </w:rPr>
              <w:t xml:space="preserve"> 제134조 제2항에 규정한 행위를 실시함으로 인해 안전사고가 발생하였고 본 조 제1항에 규정한 상황에 해당되는 경우 '중대한 사상사고 발생 또는 기타 심각한 결과 초래'</w:t>
            </w:r>
            <w:proofErr w:type="spellStart"/>
            <w:r w:rsidRPr="00262FC4">
              <w:rPr>
                <w:rFonts w:ascii="한컴바탕" w:eastAsia="한컴바탕" w:hAnsi="한컴바탕" w:cs="한컴바탕"/>
                <w:spacing w:val="6"/>
                <w:szCs w:val="21"/>
                <w:lang w:eastAsia="ko-KR"/>
              </w:rPr>
              <w:t>로</w:t>
            </w:r>
            <w:proofErr w:type="spellEnd"/>
            <w:r w:rsidRPr="00262FC4">
              <w:rPr>
                <w:rFonts w:ascii="한컴바탕" w:eastAsia="한컴바탕" w:hAnsi="한컴바탕" w:cs="한컴바탕"/>
                <w:spacing w:val="6"/>
                <w:szCs w:val="21"/>
                <w:lang w:eastAsia="ko-KR"/>
              </w:rPr>
              <w:t xml:space="preserve"> 인정하여야 하며 관련 책임자는 5년 이하의 유기징역형에 처하여야 한다.</w:t>
            </w:r>
          </w:p>
          <w:p w:rsidR="005145B3" w:rsidRPr="003C4882" w:rsidRDefault="005145B3" w:rsidP="003C4882">
            <w:pPr>
              <w:pStyle w:val="a4"/>
              <w:wordWrap w:val="0"/>
              <w:autoSpaceDN w:val="0"/>
              <w:snapToGrid w:val="0"/>
              <w:spacing w:line="290" w:lineRule="atLeast"/>
              <w:rPr>
                <w:rFonts w:ascii="한컴바탕" w:eastAsia="한컴바탕" w:hAnsi="한컴바탕" w:cs="한컴바탕"/>
                <w:szCs w:val="21"/>
                <w:lang w:eastAsia="ko-KR"/>
              </w:rPr>
            </w:pPr>
            <w:r w:rsidRPr="003C4882">
              <w:rPr>
                <w:rFonts w:ascii="한컴바탕" w:eastAsia="한컴바탕" w:hAnsi="한컴바탕" w:cs="한컴바탕" w:hint="eastAsia"/>
                <w:szCs w:val="21"/>
                <w:lang w:eastAsia="ko-KR"/>
              </w:rPr>
              <w:t>형법</w:t>
            </w:r>
            <w:r w:rsidRPr="003C4882">
              <w:rPr>
                <w:rFonts w:ascii="한컴바탕" w:eastAsia="한컴바탕" w:hAnsi="한컴바탕" w:cs="한컴바탕"/>
                <w:szCs w:val="21"/>
                <w:lang w:eastAsia="ko-KR"/>
              </w:rPr>
              <w:t xml:space="preserve"> 제137조에 규정한 행위를 실시함으로 인해 안전사고가 발생하였고 본 조 제1항에 규정한 상황에 해당되는 경우 '중대 안전사고 초래'</w:t>
            </w:r>
            <w:proofErr w:type="spellStart"/>
            <w:r w:rsidRPr="003C4882">
              <w:rPr>
                <w:rFonts w:ascii="한컴바탕" w:eastAsia="한컴바탕" w:hAnsi="한컴바탕" w:cs="한컴바탕"/>
                <w:szCs w:val="21"/>
                <w:lang w:eastAsia="ko-KR"/>
              </w:rPr>
              <w:t>로</w:t>
            </w:r>
            <w:proofErr w:type="spellEnd"/>
            <w:r w:rsidRPr="003C4882">
              <w:rPr>
                <w:rFonts w:ascii="한컴바탕" w:eastAsia="한컴바탕" w:hAnsi="한컴바탕" w:cs="한컴바탕"/>
                <w:szCs w:val="21"/>
                <w:lang w:eastAsia="ko-KR"/>
              </w:rPr>
              <w:t xml:space="preserve"> 인정하여야 하며 직접적 책임이 있는 자는 5년 이하의 유기징역형 또는 단기징역형에 처하고 벌금을 병과하여야 한다.</w:t>
            </w:r>
          </w:p>
          <w:p w:rsidR="005145B3" w:rsidRPr="003C4882" w:rsidRDefault="005145B3" w:rsidP="003C4882">
            <w:pPr>
              <w:pStyle w:val="a4"/>
              <w:wordWrap w:val="0"/>
              <w:autoSpaceDN w:val="0"/>
              <w:snapToGrid w:val="0"/>
              <w:spacing w:line="290" w:lineRule="atLeast"/>
              <w:ind w:firstLine="364"/>
              <w:rPr>
                <w:rFonts w:ascii="한컴바탕" w:eastAsia="한컴바탕" w:hAnsi="한컴바탕" w:cs="한컴바탕"/>
                <w:spacing w:val="-14"/>
                <w:szCs w:val="21"/>
                <w:lang w:eastAsia="ko-KR"/>
              </w:rPr>
            </w:pPr>
            <w:r w:rsidRPr="003C4882">
              <w:rPr>
                <w:rFonts w:ascii="한컴바탕" w:eastAsia="한컴바탕" w:hAnsi="한컴바탕" w:cs="한컴바탕" w:hint="eastAsia"/>
                <w:spacing w:val="-14"/>
                <w:szCs w:val="21"/>
                <w:lang w:eastAsia="ko-KR"/>
              </w:rPr>
              <w:t>형법</w:t>
            </w:r>
            <w:r w:rsidRPr="003C4882">
              <w:rPr>
                <w:rFonts w:ascii="한컴바탕" w:eastAsia="한컴바탕" w:hAnsi="한컴바탕" w:cs="한컴바탕"/>
                <w:spacing w:val="-14"/>
                <w:szCs w:val="21"/>
                <w:lang w:eastAsia="ko-KR"/>
              </w:rPr>
              <w:t xml:space="preserve"> 제138조에 규정한 행위를 실시함으로 인해 안전사고가 발생하였고 본 조 제1항에 규정한 상황에 해당되는 경우 '중대한 사상사고 발생'</w:t>
            </w:r>
            <w:proofErr w:type="spellStart"/>
            <w:r w:rsidRPr="003C4882">
              <w:rPr>
                <w:rFonts w:ascii="한컴바탕" w:eastAsia="한컴바탕" w:hAnsi="한컴바탕" w:cs="한컴바탕"/>
                <w:spacing w:val="-14"/>
                <w:szCs w:val="21"/>
                <w:lang w:eastAsia="ko-KR"/>
              </w:rPr>
              <w:t>으로</w:t>
            </w:r>
            <w:proofErr w:type="spellEnd"/>
            <w:r w:rsidRPr="003C4882">
              <w:rPr>
                <w:rFonts w:ascii="한컴바탕" w:eastAsia="한컴바탕" w:hAnsi="한컴바탕" w:cs="한컴바탕"/>
                <w:spacing w:val="-14"/>
                <w:szCs w:val="21"/>
                <w:lang w:eastAsia="ko-KR"/>
              </w:rPr>
              <w:t xml:space="preserve"> 인정하여야 하며 직접적 책임이 있는 자는 3년 이하의 유기징역형 또는 단기징역형에 처하여야 한다.</w:t>
            </w:r>
          </w:p>
          <w:p w:rsidR="005145B3" w:rsidRPr="00BD2507" w:rsidRDefault="005145B3" w:rsidP="00BD2507">
            <w:pPr>
              <w:pStyle w:val="a4"/>
              <w:wordWrap w:val="0"/>
              <w:autoSpaceDN w:val="0"/>
              <w:snapToGrid w:val="0"/>
              <w:spacing w:line="290" w:lineRule="atLeast"/>
              <w:ind w:firstLine="508"/>
              <w:rPr>
                <w:rFonts w:ascii="한컴바탕" w:eastAsia="한컴바탕" w:hAnsi="한컴바탕" w:cs="한컴바탕"/>
                <w:spacing w:val="22"/>
                <w:szCs w:val="21"/>
                <w:lang w:eastAsia="ko-KR"/>
              </w:rPr>
            </w:pPr>
            <w:r w:rsidRPr="00BD2507">
              <w:rPr>
                <w:rFonts w:ascii="한컴바탕" w:eastAsia="한컴바탕" w:hAnsi="한컴바탕" w:cs="한컴바탕" w:hint="eastAsia"/>
                <w:spacing w:val="22"/>
                <w:szCs w:val="21"/>
                <w:lang w:eastAsia="ko-KR"/>
              </w:rPr>
              <w:t>제</w:t>
            </w:r>
            <w:r w:rsidRPr="00BD2507">
              <w:rPr>
                <w:rFonts w:ascii="한컴바탕" w:eastAsia="한컴바탕" w:hAnsi="한컴바탕" w:cs="한컴바탕"/>
                <w:spacing w:val="22"/>
                <w:szCs w:val="21"/>
                <w:lang w:eastAsia="ko-KR"/>
              </w:rPr>
              <w:t>7조</w:t>
            </w:r>
            <w:r w:rsidR="003C4882" w:rsidRPr="00BD2507">
              <w:rPr>
                <w:rFonts w:ascii="한컴바탕" w:eastAsia="한컴바탕" w:hAnsi="한컴바탕" w:cs="한컴바탕" w:hint="eastAsia"/>
                <w:spacing w:val="22"/>
                <w:szCs w:val="21"/>
                <w:lang w:eastAsia="ko-KR"/>
              </w:rPr>
              <w:t xml:space="preserve"> </w:t>
            </w:r>
            <w:r w:rsidRPr="00BD2507">
              <w:rPr>
                <w:rFonts w:ascii="한컴바탕" w:eastAsia="한컴바탕" w:hAnsi="한컴바탕" w:cs="한컴바탕"/>
                <w:spacing w:val="22"/>
                <w:szCs w:val="21"/>
                <w:lang w:eastAsia="ko-KR"/>
              </w:rPr>
              <w:t xml:space="preserve">형법 제132조, 제134조 제1항, 제135조, 제135조(1), 제36조, 제139조에 규정한 행위를 실시함으로 인해 안전사고가 발생하였고 다음 각 </w:t>
            </w:r>
            <w:r w:rsidRPr="00BD2507">
              <w:rPr>
                <w:rFonts w:ascii="한컴바탕" w:eastAsia="한컴바탕" w:hAnsi="한컴바탕" w:cs="한컴바탕"/>
                <w:spacing w:val="22"/>
                <w:szCs w:val="21"/>
                <w:lang w:eastAsia="ko-KR"/>
              </w:rPr>
              <w:lastRenderedPageBreak/>
              <w:t>호의 어느 하나에 해당되는 경우 관련 책임자를 3년 이상 7년 이하의 유기징역형에 처한다.</w:t>
            </w:r>
          </w:p>
          <w:p w:rsidR="005145B3" w:rsidRPr="00BD2507" w:rsidRDefault="005145B3" w:rsidP="00BD2507">
            <w:pPr>
              <w:pStyle w:val="a4"/>
              <w:wordWrap w:val="0"/>
              <w:autoSpaceDN w:val="0"/>
              <w:snapToGrid w:val="0"/>
              <w:spacing w:line="290" w:lineRule="atLeast"/>
              <w:ind w:firstLine="340"/>
              <w:rPr>
                <w:rFonts w:ascii="한컴바탕" w:eastAsia="한컴바탕" w:hAnsi="한컴바탕" w:cs="한컴바탕"/>
                <w:spacing w:val="-20"/>
                <w:szCs w:val="21"/>
                <w:lang w:eastAsia="ko-KR"/>
              </w:rPr>
            </w:pPr>
            <w:r w:rsidRPr="00BD2507">
              <w:rPr>
                <w:rFonts w:ascii="한컴바탕" w:eastAsia="한컴바탕" w:hAnsi="한컴바탕" w:cs="한컴바탕"/>
                <w:spacing w:val="-20"/>
                <w:szCs w:val="21"/>
                <w:lang w:eastAsia="ko-KR"/>
              </w:rPr>
              <w:t>(1)</w:t>
            </w:r>
            <w:r w:rsidRPr="00BD2507">
              <w:rPr>
                <w:rFonts w:ascii="한컴바탕" w:eastAsia="한컴바탕" w:hAnsi="한컴바탕" w:cs="한컴바탕"/>
                <w:spacing w:val="-20"/>
                <w:szCs w:val="21"/>
                <w:lang w:eastAsia="ko-KR"/>
              </w:rPr>
              <w:tab/>
              <w:t>3명 이상이 사망하거나 10명 이상이 중상을 입는 결과가 초래되었고 사고에 대해 주요 책임이 있는 경우;</w:t>
            </w:r>
          </w:p>
          <w:p w:rsidR="005145B3" w:rsidRPr="00FF439A" w:rsidRDefault="005145B3" w:rsidP="00FF439A">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FF439A">
              <w:rPr>
                <w:rFonts w:ascii="한컴바탕" w:eastAsia="한컴바탕" w:hAnsi="한컴바탕" w:cs="한컴바탕"/>
                <w:spacing w:val="-8"/>
                <w:szCs w:val="21"/>
                <w:lang w:eastAsia="ko-KR"/>
              </w:rPr>
              <w:t>(2)</w:t>
            </w:r>
            <w:r w:rsidRPr="00FF439A">
              <w:rPr>
                <w:rFonts w:ascii="한컴바탕" w:eastAsia="한컴바탕" w:hAnsi="한컴바탕" w:cs="한컴바탕"/>
                <w:spacing w:val="-8"/>
                <w:szCs w:val="21"/>
                <w:lang w:eastAsia="ko-KR"/>
              </w:rPr>
              <w:tab/>
              <w:t>500</w:t>
            </w:r>
            <w:proofErr w:type="spellStart"/>
            <w:r w:rsidRPr="00FF439A">
              <w:rPr>
                <w:rFonts w:ascii="한컴바탕" w:eastAsia="한컴바탕" w:hAnsi="한컴바탕" w:cs="한컴바탕"/>
                <w:spacing w:val="-8"/>
                <w:szCs w:val="21"/>
                <w:lang w:eastAsia="ko-KR"/>
              </w:rPr>
              <w:t>만위안</w:t>
            </w:r>
            <w:proofErr w:type="spellEnd"/>
            <w:r w:rsidRPr="00FF439A">
              <w:rPr>
                <w:rFonts w:ascii="한컴바탕" w:eastAsia="한컴바탕" w:hAnsi="한컴바탕" w:cs="한컴바탕"/>
                <w:spacing w:val="-8"/>
                <w:szCs w:val="21"/>
                <w:lang w:eastAsia="ko-KR"/>
              </w:rPr>
              <w:t xml:space="preserve"> 이상의 직접적 경제손실이 초래되었고 사고에 대해 주요 책임이 있는 경우;</w:t>
            </w:r>
          </w:p>
          <w:p w:rsidR="005145B3" w:rsidRPr="00FF439A" w:rsidRDefault="005145B3" w:rsidP="00FF439A">
            <w:pPr>
              <w:pStyle w:val="a4"/>
              <w:wordWrap w:val="0"/>
              <w:autoSpaceDN w:val="0"/>
              <w:snapToGrid w:val="0"/>
              <w:spacing w:line="290" w:lineRule="atLeast"/>
              <w:ind w:firstLine="364"/>
              <w:rPr>
                <w:rFonts w:ascii="한컴바탕" w:eastAsia="한컴바탕" w:hAnsi="한컴바탕" w:cs="한컴바탕"/>
                <w:spacing w:val="-14"/>
                <w:szCs w:val="21"/>
                <w:lang w:eastAsia="ko-KR"/>
              </w:rPr>
            </w:pPr>
            <w:r w:rsidRPr="00FF439A">
              <w:rPr>
                <w:rFonts w:ascii="한컴바탕" w:eastAsia="한컴바탕" w:hAnsi="한컴바탕" w:cs="한컴바탕"/>
                <w:spacing w:val="-14"/>
                <w:szCs w:val="21"/>
                <w:lang w:eastAsia="ko-KR"/>
              </w:rPr>
              <w:t>(3)</w:t>
            </w:r>
            <w:r w:rsidRPr="00FF439A">
              <w:rPr>
                <w:rFonts w:ascii="한컴바탕" w:eastAsia="한컴바탕" w:hAnsi="한컴바탕" w:cs="한컴바탕"/>
                <w:spacing w:val="-14"/>
                <w:szCs w:val="21"/>
                <w:lang w:eastAsia="ko-KR"/>
              </w:rPr>
              <w:tab/>
              <w:t>특별히 심각한 결과를 초래하였거나 경위가 특별히 악랄하거나 결과가 특별히 심각한 기타의 경우.</w:t>
            </w:r>
          </w:p>
          <w:p w:rsidR="005145B3" w:rsidRPr="00FF439A" w:rsidRDefault="005145B3" w:rsidP="00FF439A">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FF439A">
              <w:rPr>
                <w:rFonts w:ascii="한컴바탕" w:eastAsia="한컴바탕" w:hAnsi="한컴바탕" w:cs="한컴바탕" w:hint="eastAsia"/>
                <w:spacing w:val="-6"/>
                <w:szCs w:val="21"/>
                <w:lang w:eastAsia="ko-KR"/>
              </w:rPr>
              <w:t>형법</w:t>
            </w:r>
            <w:r w:rsidRPr="00FF439A">
              <w:rPr>
                <w:rFonts w:ascii="한컴바탕" w:eastAsia="한컴바탕" w:hAnsi="한컴바탕" w:cs="한컴바탕"/>
                <w:spacing w:val="-6"/>
                <w:szCs w:val="21"/>
                <w:lang w:eastAsia="ko-KR"/>
              </w:rPr>
              <w:t xml:space="preserve"> 제134조 제2항에 규정한 행위를 실시함으로 인해 안전사고가 발생하였고 본 조 제1항에 규정한 상황에 해당되는 경우 관련 책임자를 5년 이하의 유기징역형에 처한다.</w:t>
            </w:r>
          </w:p>
          <w:p w:rsidR="005145B3" w:rsidRPr="00FF439A" w:rsidRDefault="005145B3" w:rsidP="00FF439A">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FF439A">
              <w:rPr>
                <w:rFonts w:ascii="한컴바탕" w:eastAsia="한컴바탕" w:hAnsi="한컴바탕" w:cs="한컴바탕" w:hint="eastAsia"/>
                <w:spacing w:val="-8"/>
                <w:szCs w:val="21"/>
                <w:lang w:eastAsia="ko-KR"/>
              </w:rPr>
              <w:t>형법</w:t>
            </w:r>
            <w:r w:rsidRPr="00FF439A">
              <w:rPr>
                <w:rFonts w:ascii="한컴바탕" w:eastAsia="한컴바탕" w:hAnsi="한컴바탕" w:cs="한컴바탕"/>
                <w:spacing w:val="-8"/>
                <w:szCs w:val="21"/>
                <w:lang w:eastAsia="ko-KR"/>
              </w:rPr>
              <w:t xml:space="preserve"> 제137조에 규정한 행위를 실시함으로 인해 안전사고가 발생하였고 본 조 제1항에 규정한 상황에 해당되는 경우 직접적 책임이 있는 자를 5년 이하의 유기징역형에 처하고 벌금을 병과한다.</w:t>
            </w:r>
          </w:p>
          <w:p w:rsidR="005145B3" w:rsidRPr="00FF439A" w:rsidRDefault="005145B3" w:rsidP="00FF439A">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FF439A">
              <w:rPr>
                <w:rFonts w:ascii="한컴바탕" w:eastAsia="한컴바탕" w:hAnsi="한컴바탕" w:cs="한컴바탕" w:hint="eastAsia"/>
                <w:spacing w:val="-8"/>
                <w:szCs w:val="21"/>
                <w:lang w:eastAsia="ko-KR"/>
              </w:rPr>
              <w:t>형법</w:t>
            </w:r>
            <w:r w:rsidRPr="00FF439A">
              <w:rPr>
                <w:rFonts w:ascii="한컴바탕" w:eastAsia="한컴바탕" w:hAnsi="한컴바탕" w:cs="한컴바탕"/>
                <w:spacing w:val="-8"/>
                <w:szCs w:val="21"/>
                <w:lang w:eastAsia="ko-KR"/>
              </w:rPr>
              <w:t xml:space="preserve"> 제138조에 규정한 행위를 실시함으로 인해 안전사고가 발생하였고 다음 각 호의 어느 하나에 해당되는 경우 직접적 책임이 있는 자를 3년 이상 7년 이하의 유기징역형에 처한다.</w:t>
            </w:r>
          </w:p>
          <w:p w:rsidR="005145B3" w:rsidRPr="00FF439A" w:rsidRDefault="005145B3" w:rsidP="00FF439A">
            <w:pPr>
              <w:pStyle w:val="a4"/>
              <w:wordWrap w:val="0"/>
              <w:autoSpaceDN w:val="0"/>
              <w:snapToGrid w:val="0"/>
              <w:spacing w:line="290" w:lineRule="atLeast"/>
              <w:ind w:firstLine="340"/>
              <w:rPr>
                <w:rFonts w:ascii="한컴바탕" w:eastAsia="한컴바탕" w:hAnsi="한컴바탕" w:cs="한컴바탕"/>
                <w:spacing w:val="-20"/>
                <w:szCs w:val="21"/>
                <w:lang w:eastAsia="ko-KR"/>
              </w:rPr>
            </w:pPr>
            <w:r w:rsidRPr="00FF439A">
              <w:rPr>
                <w:rFonts w:ascii="한컴바탕" w:eastAsia="한컴바탕" w:hAnsi="한컴바탕" w:cs="한컴바탕"/>
                <w:spacing w:val="-20"/>
                <w:szCs w:val="21"/>
                <w:lang w:eastAsia="ko-KR"/>
              </w:rPr>
              <w:t>(1)</w:t>
            </w:r>
            <w:r w:rsidRPr="00FF439A">
              <w:rPr>
                <w:rFonts w:ascii="한컴바탕" w:eastAsia="한컴바탕" w:hAnsi="한컴바탕" w:cs="한컴바탕"/>
                <w:spacing w:val="-20"/>
                <w:szCs w:val="21"/>
                <w:lang w:eastAsia="ko-KR"/>
              </w:rPr>
              <w:tab/>
              <w:t>3명 이상이 사망하거나 10명 이상이 중상을 입는 결과가 초래되었고 사고에 대해 주요 책임이 있는 경우;</w:t>
            </w:r>
          </w:p>
          <w:p w:rsidR="005145B3" w:rsidRPr="00FF439A" w:rsidRDefault="005145B3" w:rsidP="00FF439A">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FF439A">
              <w:rPr>
                <w:rFonts w:ascii="한컴바탕" w:eastAsia="한컴바탕" w:hAnsi="한컴바탕" w:cs="한컴바탕"/>
                <w:spacing w:val="-10"/>
                <w:szCs w:val="21"/>
                <w:lang w:eastAsia="ko-KR"/>
              </w:rPr>
              <w:t>(2)</w:t>
            </w:r>
            <w:r w:rsidRPr="00FF439A">
              <w:rPr>
                <w:rFonts w:ascii="한컴바탕" w:eastAsia="한컴바탕" w:hAnsi="한컴바탕" w:cs="한컴바탕"/>
                <w:spacing w:val="-10"/>
                <w:szCs w:val="21"/>
                <w:lang w:eastAsia="ko-KR"/>
              </w:rPr>
              <w:tab/>
              <w:t>본 해석 제6조 제1항 제(1)호에 규정한 상황에 해당되고 500</w:t>
            </w:r>
            <w:proofErr w:type="spellStart"/>
            <w:r w:rsidRPr="00FF439A">
              <w:rPr>
                <w:rFonts w:ascii="한컴바탕" w:eastAsia="한컴바탕" w:hAnsi="한컴바탕" w:cs="한컴바탕"/>
                <w:spacing w:val="-10"/>
                <w:szCs w:val="21"/>
                <w:lang w:eastAsia="ko-KR"/>
              </w:rPr>
              <w:t>만위안</w:t>
            </w:r>
            <w:proofErr w:type="spellEnd"/>
            <w:r w:rsidRPr="00FF439A">
              <w:rPr>
                <w:rFonts w:ascii="한컴바탕" w:eastAsia="한컴바탕" w:hAnsi="한컴바탕" w:cs="한컴바탕"/>
                <w:spacing w:val="-10"/>
                <w:szCs w:val="21"/>
                <w:lang w:eastAsia="ko-KR"/>
              </w:rPr>
              <w:t xml:space="preserve"> 이상의 직접적 경제손실이 초래되었으며 사고에 대해 주요 책임이 있고 부정적인 사회적 영향을 초래한 경우.</w:t>
            </w:r>
          </w:p>
          <w:p w:rsidR="005145B3" w:rsidRPr="00FF439A" w:rsidRDefault="005145B3" w:rsidP="00FF439A">
            <w:pPr>
              <w:pStyle w:val="a4"/>
              <w:wordWrap w:val="0"/>
              <w:autoSpaceDN w:val="0"/>
              <w:snapToGrid w:val="0"/>
              <w:spacing w:line="290" w:lineRule="atLeast"/>
              <w:ind w:firstLine="356"/>
              <w:rPr>
                <w:rFonts w:ascii="한컴바탕" w:eastAsia="한컴바탕" w:hAnsi="한컴바탕" w:cs="한컴바탕"/>
                <w:spacing w:val="-16"/>
                <w:szCs w:val="21"/>
                <w:lang w:eastAsia="ko-KR"/>
              </w:rPr>
            </w:pPr>
            <w:r w:rsidRPr="00FF439A">
              <w:rPr>
                <w:rFonts w:ascii="한컴바탕" w:eastAsia="한컴바탕" w:hAnsi="한컴바탕" w:cs="한컴바탕" w:hint="eastAsia"/>
                <w:spacing w:val="-16"/>
                <w:szCs w:val="21"/>
                <w:lang w:eastAsia="ko-KR"/>
              </w:rPr>
              <w:t>제</w:t>
            </w:r>
            <w:r w:rsidRPr="00FF439A">
              <w:rPr>
                <w:rFonts w:ascii="한컴바탕" w:eastAsia="한컴바탕" w:hAnsi="한컴바탕" w:cs="한컴바탕"/>
                <w:spacing w:val="-16"/>
                <w:szCs w:val="21"/>
                <w:lang w:eastAsia="ko-KR"/>
              </w:rPr>
              <w:t>8조</w:t>
            </w:r>
            <w:r w:rsidR="00FF439A" w:rsidRPr="00FF439A">
              <w:rPr>
                <w:rFonts w:ascii="한컴바탕" w:eastAsia="한컴바탕" w:hAnsi="한컴바탕" w:cs="한컴바탕" w:hint="eastAsia"/>
                <w:spacing w:val="-16"/>
                <w:szCs w:val="21"/>
                <w:lang w:eastAsia="ko-KR"/>
              </w:rPr>
              <w:t xml:space="preserve"> </w:t>
            </w:r>
            <w:r w:rsidRPr="00FF439A">
              <w:rPr>
                <w:rFonts w:ascii="한컴바탕" w:eastAsia="한컴바탕" w:hAnsi="한컴바탕" w:cs="한컴바탕"/>
                <w:spacing w:val="-16"/>
                <w:szCs w:val="21"/>
                <w:lang w:eastAsia="ko-KR"/>
              </w:rPr>
              <w:t>안전사고 발생 후 보고의 직책을 맡고 있는 자가 보고하지 아니하거나 사고의 상황을 사실대로 보고하지 않음으로 인해 사고 긴급구조가 지체되었으며 다음 각 호의 어느 하나에 해당되는 경우 형법 제139조(1)에 규정한 '경위가 심각'한 것으로 인정하여야 한다.</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(1)</w:t>
            </w:r>
            <w:r w:rsidRPr="00262FC4">
              <w:rPr>
                <w:rFonts w:ascii="한컴바탕" w:eastAsia="한컴바탕" w:hAnsi="한컴바탕" w:cs="한컴바탕"/>
                <w:spacing w:val="6"/>
                <w:szCs w:val="21"/>
                <w:lang w:eastAsia="ko-KR"/>
              </w:rPr>
              <w:tab/>
              <w:t>사고의 결과가 확대되어 사망자가 1명 이상 늘어났거나 중상자가 3명 이상 늘어났거나 직접적 경제손실이 100</w:t>
            </w:r>
            <w:proofErr w:type="spellStart"/>
            <w:r w:rsidRPr="00262FC4">
              <w:rPr>
                <w:rFonts w:ascii="한컴바탕" w:eastAsia="한컴바탕" w:hAnsi="한컴바탕" w:cs="한컴바탕"/>
                <w:spacing w:val="6"/>
                <w:szCs w:val="21"/>
                <w:lang w:eastAsia="ko-KR"/>
              </w:rPr>
              <w:t>만위안</w:t>
            </w:r>
            <w:proofErr w:type="spellEnd"/>
            <w:r w:rsidRPr="00262FC4">
              <w:rPr>
                <w:rFonts w:ascii="한컴바탕" w:eastAsia="한컴바탕" w:hAnsi="한컴바탕" w:cs="한컴바탕"/>
                <w:spacing w:val="6"/>
                <w:szCs w:val="21"/>
                <w:lang w:eastAsia="ko-KR"/>
              </w:rPr>
              <w:t xml:space="preserve"> 이상 증가한 경우; </w:t>
            </w:r>
          </w:p>
          <w:p w:rsidR="005145B3" w:rsidRPr="00FF439A" w:rsidRDefault="005145B3" w:rsidP="00FF439A">
            <w:pPr>
              <w:pStyle w:val="a4"/>
              <w:wordWrap w:val="0"/>
              <w:autoSpaceDN w:val="0"/>
              <w:snapToGrid w:val="0"/>
              <w:spacing w:line="290" w:lineRule="atLeast"/>
              <w:ind w:firstLine="300"/>
              <w:rPr>
                <w:rFonts w:ascii="한컴바탕" w:eastAsia="한컴바탕" w:hAnsi="한컴바탕" w:cs="한컴바탕"/>
                <w:spacing w:val="-30"/>
                <w:szCs w:val="21"/>
                <w:lang w:eastAsia="ko-KR"/>
              </w:rPr>
            </w:pPr>
            <w:r w:rsidRPr="00FF439A">
              <w:rPr>
                <w:rFonts w:ascii="한컴바탕" w:eastAsia="한컴바탕" w:hAnsi="한컴바탕" w:cs="한컴바탕"/>
                <w:spacing w:val="-30"/>
                <w:szCs w:val="21"/>
                <w:lang w:eastAsia="ko-KR"/>
              </w:rPr>
              <w:t>(2)</w:t>
            </w:r>
            <w:r w:rsidRPr="00FF439A">
              <w:rPr>
                <w:rFonts w:ascii="한컴바탕" w:eastAsia="한컴바탕" w:hAnsi="한컴바탕" w:cs="한컴바탕"/>
                <w:spacing w:val="-30"/>
                <w:szCs w:val="21"/>
                <w:lang w:eastAsia="ko-KR"/>
              </w:rPr>
              <w:tab/>
              <w:t xml:space="preserve">다음 각 호의 어느 하나에 해당되는 행위를 실시함으로 인해 적시에 효율적인 사고 긴급구조를 취하지 못하게 된 </w:t>
            </w:r>
            <w:proofErr w:type="gramStart"/>
            <w:r w:rsidRPr="00FF439A">
              <w:rPr>
                <w:rFonts w:ascii="한컴바탕" w:eastAsia="한컴바탕" w:hAnsi="한컴바탕" w:cs="한컴바탕"/>
                <w:spacing w:val="-30"/>
                <w:szCs w:val="21"/>
                <w:lang w:eastAsia="ko-KR"/>
              </w:rPr>
              <w:t>경우 :</w:t>
            </w:r>
            <w:proofErr w:type="gramEnd"/>
          </w:p>
          <w:p w:rsidR="005145B3" w:rsidRPr="00FF439A" w:rsidRDefault="005145B3" w:rsidP="00FF439A">
            <w:pPr>
              <w:pStyle w:val="a4"/>
              <w:wordWrap w:val="0"/>
              <w:autoSpaceDN w:val="0"/>
              <w:snapToGrid w:val="0"/>
              <w:spacing w:line="290" w:lineRule="atLeast"/>
              <w:ind w:firstLine="324"/>
              <w:rPr>
                <w:rFonts w:ascii="한컴바탕" w:eastAsia="한컴바탕" w:hAnsi="한컴바탕" w:cs="한컴바탕"/>
                <w:spacing w:val="-24"/>
                <w:szCs w:val="21"/>
                <w:lang w:eastAsia="ko-KR"/>
              </w:rPr>
            </w:pPr>
            <w:r w:rsidRPr="00FF439A">
              <w:rPr>
                <w:rFonts w:ascii="한컴바탕" w:eastAsia="한컴바탕" w:hAnsi="한컴바탕" w:cs="한컴바탕" w:hint="eastAsia"/>
                <w:spacing w:val="-24"/>
                <w:szCs w:val="21"/>
                <w:lang w:eastAsia="ko-KR"/>
              </w:rPr>
              <w:t>①</w:t>
            </w:r>
            <w:r w:rsidRPr="00FF439A">
              <w:rPr>
                <w:rFonts w:ascii="한컴바탕" w:eastAsia="한컴바탕" w:hAnsi="한컴바탕" w:cs="한컴바탕"/>
                <w:spacing w:val="-24"/>
                <w:szCs w:val="21"/>
                <w:lang w:eastAsia="ko-KR"/>
              </w:rPr>
              <w:tab/>
              <w:t>사고의 상황을 보고하지 아니거나 보고를 지체하거나 사실대로 보고하지 않기로 결정하였거나, 관계자와 결탁하여 사고의 상황을 보고하지 않거나 보고를 지체하거나 사실대로 보고하지 아니하였거나, 관계자에게 사고의 상황을 보고하지 않거나 보고를 지체하거나 사실대로 보고하지 아니하도록 지시한 경우;</w:t>
            </w:r>
          </w:p>
          <w:p w:rsidR="005145B3" w:rsidRPr="00FF439A" w:rsidRDefault="005145B3" w:rsidP="00FF439A">
            <w:pPr>
              <w:pStyle w:val="a4"/>
              <w:wordWrap w:val="0"/>
              <w:autoSpaceDN w:val="0"/>
              <w:snapToGrid w:val="0"/>
              <w:spacing w:line="290" w:lineRule="atLeast"/>
              <w:ind w:firstLine="324"/>
              <w:rPr>
                <w:rFonts w:ascii="한컴바탕" w:eastAsia="한컴바탕" w:hAnsi="한컴바탕" w:cs="한컴바탕"/>
                <w:spacing w:val="-24"/>
                <w:szCs w:val="21"/>
                <w:lang w:eastAsia="ko-KR"/>
              </w:rPr>
            </w:pPr>
            <w:r w:rsidRPr="00FF439A">
              <w:rPr>
                <w:rFonts w:ascii="한컴바탕" w:eastAsia="한컴바탕" w:hAnsi="한컴바탕" w:cs="한컴바탕" w:hint="eastAsia"/>
                <w:spacing w:val="-24"/>
                <w:szCs w:val="21"/>
                <w:lang w:eastAsia="ko-KR"/>
              </w:rPr>
              <w:t>②</w:t>
            </w:r>
            <w:r w:rsidRPr="00FF439A">
              <w:rPr>
                <w:rFonts w:ascii="한컴바탕" w:eastAsia="한컴바탕" w:hAnsi="한컴바탕" w:cs="한컴바탕"/>
                <w:spacing w:val="-24"/>
                <w:szCs w:val="21"/>
                <w:lang w:eastAsia="ko-KR"/>
              </w:rPr>
              <w:tab/>
              <w:t>사고 긴급구조 기간에 무단으로 직무를 이탈하거나 도주한 경우;</w:t>
            </w:r>
          </w:p>
          <w:p w:rsidR="005145B3" w:rsidRPr="00FF439A" w:rsidRDefault="005145B3" w:rsidP="00FF439A">
            <w:pPr>
              <w:pStyle w:val="a4"/>
              <w:wordWrap w:val="0"/>
              <w:autoSpaceDN w:val="0"/>
              <w:snapToGrid w:val="0"/>
              <w:spacing w:line="290" w:lineRule="atLeast"/>
              <w:ind w:firstLine="324"/>
              <w:rPr>
                <w:rFonts w:ascii="한컴바탕" w:eastAsia="한컴바탕" w:hAnsi="한컴바탕" w:cs="한컴바탕"/>
                <w:spacing w:val="-24"/>
                <w:szCs w:val="21"/>
                <w:lang w:eastAsia="ko-KR"/>
              </w:rPr>
            </w:pPr>
            <w:r w:rsidRPr="00FF439A">
              <w:rPr>
                <w:rFonts w:ascii="한컴바탕" w:eastAsia="한컴바탕" w:hAnsi="한컴바탕" w:cs="한컴바탕" w:hint="eastAsia"/>
                <w:spacing w:val="-24"/>
                <w:szCs w:val="21"/>
                <w:lang w:eastAsia="ko-KR"/>
              </w:rPr>
              <w:lastRenderedPageBreak/>
              <w:t>③</w:t>
            </w:r>
            <w:r w:rsidRPr="00FF439A">
              <w:rPr>
                <w:rFonts w:ascii="한컴바탕" w:eastAsia="한컴바탕" w:hAnsi="한컴바탕" w:cs="한컴바탕"/>
                <w:spacing w:val="-24"/>
                <w:szCs w:val="21"/>
                <w:lang w:eastAsia="ko-KR"/>
              </w:rPr>
              <w:tab/>
              <w:t>사고현장을 조작, 파괴하거나 사망자의 시체를 이동, 은닉, 훼손하거나 부상자를 이동, 은닉한 경우;</w:t>
            </w:r>
          </w:p>
          <w:p w:rsidR="005145B3" w:rsidRPr="00FF439A" w:rsidRDefault="005145B3" w:rsidP="00FF439A">
            <w:pPr>
              <w:pStyle w:val="a4"/>
              <w:wordWrap w:val="0"/>
              <w:autoSpaceDN w:val="0"/>
              <w:snapToGrid w:val="0"/>
              <w:spacing w:line="290" w:lineRule="atLeast"/>
              <w:ind w:firstLine="324"/>
              <w:rPr>
                <w:rFonts w:ascii="한컴바탕" w:eastAsia="한컴바탕" w:hAnsi="한컴바탕" w:cs="한컴바탕"/>
                <w:spacing w:val="-24"/>
                <w:szCs w:val="21"/>
                <w:lang w:eastAsia="ko-KR"/>
              </w:rPr>
            </w:pPr>
            <w:r w:rsidRPr="00FF439A">
              <w:rPr>
                <w:rFonts w:ascii="한컴바탕" w:eastAsia="한컴바탕" w:hAnsi="한컴바탕" w:cs="한컴바탕" w:hint="eastAsia"/>
                <w:spacing w:val="-24"/>
                <w:szCs w:val="21"/>
                <w:lang w:eastAsia="ko-KR"/>
              </w:rPr>
              <w:t>④</w:t>
            </w:r>
            <w:r w:rsidRPr="00FF439A">
              <w:rPr>
                <w:rFonts w:ascii="한컴바탕" w:eastAsia="한컴바탕" w:hAnsi="한컴바탕" w:cs="한컴바탕"/>
                <w:spacing w:val="-24"/>
                <w:szCs w:val="21"/>
                <w:lang w:eastAsia="ko-KR"/>
              </w:rPr>
              <w:tab/>
              <w:t>사고와 연관된 도면, 기록, 컴퓨터 데이터 등 자료와 기타 증거를 훼손, 조작, 은닉한 경우;</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(3)</w:t>
            </w:r>
            <w:r w:rsidRPr="00262FC4">
              <w:rPr>
                <w:rFonts w:ascii="한컴바탕" w:eastAsia="한컴바탕" w:hAnsi="한컴바탕" w:cs="한컴바탕"/>
                <w:spacing w:val="6"/>
                <w:szCs w:val="21"/>
                <w:lang w:eastAsia="ko-KR"/>
              </w:rPr>
              <w:tab/>
              <w:t>경위가 심각한 기타의 경우.</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다음</w:t>
            </w:r>
            <w:r w:rsidRPr="00262FC4">
              <w:rPr>
                <w:rFonts w:ascii="한컴바탕" w:eastAsia="한컴바탕" w:hAnsi="한컴바탕" w:cs="한컴바탕"/>
                <w:spacing w:val="6"/>
                <w:szCs w:val="21"/>
                <w:lang w:eastAsia="ko-KR"/>
              </w:rPr>
              <w:t xml:space="preserve"> 각 호의 어느 하나에 해당되는 경우 형법 제139조(1)에 규정한 '경위가 특별히 심각'한 것으로 인정하여야 한다.</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(1)</w:t>
            </w:r>
            <w:r w:rsidRPr="00262FC4">
              <w:rPr>
                <w:rFonts w:ascii="한컴바탕" w:eastAsia="한컴바탕" w:hAnsi="한컴바탕" w:cs="한컴바탕"/>
                <w:spacing w:val="6"/>
                <w:szCs w:val="21"/>
                <w:lang w:eastAsia="ko-KR"/>
              </w:rPr>
              <w:tab/>
              <w:t>사고의 결과가 확대되어 사망자가 3명 이상 늘어났거나 중상자가 10명 이상 늘어났거나 직접적 경제손실이 500</w:t>
            </w:r>
            <w:proofErr w:type="spellStart"/>
            <w:r w:rsidRPr="00262FC4">
              <w:rPr>
                <w:rFonts w:ascii="한컴바탕" w:eastAsia="한컴바탕" w:hAnsi="한컴바탕" w:cs="한컴바탕"/>
                <w:spacing w:val="6"/>
                <w:szCs w:val="21"/>
                <w:lang w:eastAsia="ko-KR"/>
              </w:rPr>
              <w:t>만위안</w:t>
            </w:r>
            <w:proofErr w:type="spellEnd"/>
            <w:r w:rsidRPr="00262FC4">
              <w:rPr>
                <w:rFonts w:ascii="한컴바탕" w:eastAsia="한컴바탕" w:hAnsi="한컴바탕" w:cs="한컴바탕"/>
                <w:spacing w:val="6"/>
                <w:szCs w:val="21"/>
                <w:lang w:eastAsia="ko-KR"/>
              </w:rPr>
              <w:t xml:space="preserve"> 이상 증가한 경우;</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(2)</w:t>
            </w:r>
            <w:r w:rsidRPr="00262FC4">
              <w:rPr>
                <w:rFonts w:ascii="한컴바탕" w:eastAsia="한컴바탕" w:hAnsi="한컴바탕" w:cs="한컴바탕"/>
                <w:spacing w:val="6"/>
                <w:szCs w:val="21"/>
                <w:lang w:eastAsia="ko-KR"/>
              </w:rPr>
              <w:tab/>
              <w:t>폭력, 협박, 명령 등 방식으로 타인의 사고 상황 보고를 저지함으로 인해 사고의 결과가 확대된 경우;</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(3)</w:t>
            </w:r>
            <w:r w:rsidRPr="00262FC4">
              <w:rPr>
                <w:rFonts w:ascii="한컴바탕" w:eastAsia="한컴바탕" w:hAnsi="한컴바탕" w:cs="한컴바탕"/>
                <w:spacing w:val="6"/>
                <w:szCs w:val="21"/>
                <w:lang w:eastAsia="ko-KR"/>
              </w:rPr>
              <w:tab/>
              <w:t>경위가 특별히 심각한 기타 경우.</w:t>
            </w:r>
          </w:p>
          <w:p w:rsidR="005145B3" w:rsidRPr="00861D57" w:rsidRDefault="005145B3" w:rsidP="00861D57">
            <w:pPr>
              <w:pStyle w:val="a4"/>
              <w:wordWrap w:val="0"/>
              <w:autoSpaceDN w:val="0"/>
              <w:snapToGrid w:val="0"/>
              <w:spacing w:line="290" w:lineRule="atLeast"/>
              <w:ind w:firstLine="364"/>
              <w:rPr>
                <w:rFonts w:ascii="한컴바탕" w:eastAsia="한컴바탕" w:hAnsi="한컴바탕" w:cs="한컴바탕"/>
                <w:spacing w:val="-14"/>
                <w:szCs w:val="21"/>
                <w:lang w:eastAsia="ko-KR"/>
              </w:rPr>
            </w:pPr>
            <w:r w:rsidRPr="00861D57">
              <w:rPr>
                <w:rFonts w:ascii="한컴바탕" w:eastAsia="한컴바탕" w:hAnsi="한컴바탕" w:cs="한컴바탕" w:hint="eastAsia"/>
                <w:spacing w:val="-14"/>
                <w:szCs w:val="21"/>
                <w:lang w:eastAsia="ko-KR"/>
              </w:rPr>
              <w:t>제</w:t>
            </w:r>
            <w:r w:rsidRPr="00861D57">
              <w:rPr>
                <w:rFonts w:ascii="한컴바탕" w:eastAsia="한컴바탕" w:hAnsi="한컴바탕" w:cs="한컴바탕"/>
                <w:spacing w:val="-14"/>
                <w:szCs w:val="21"/>
                <w:lang w:eastAsia="ko-KR"/>
              </w:rPr>
              <w:t>9조</w:t>
            </w:r>
            <w:r w:rsidR="00861D57" w:rsidRPr="00861D57">
              <w:rPr>
                <w:rFonts w:ascii="한컴바탕" w:eastAsia="한컴바탕" w:hAnsi="한컴바탕" w:cs="한컴바탕" w:hint="eastAsia"/>
                <w:spacing w:val="-14"/>
                <w:szCs w:val="21"/>
                <w:lang w:eastAsia="ko-KR"/>
              </w:rPr>
              <w:t xml:space="preserve"> </w:t>
            </w:r>
            <w:r w:rsidRPr="00861D57">
              <w:rPr>
                <w:rFonts w:ascii="한컴바탕" w:eastAsia="한컴바탕" w:hAnsi="한컴바탕" w:cs="한컴바탕"/>
                <w:spacing w:val="-14"/>
                <w:szCs w:val="21"/>
                <w:lang w:eastAsia="ko-KR"/>
              </w:rPr>
              <w:t>안전사고 발생 후 보고의 직책을 맡고 있는 자와 결탁하여 사고의 상황을 보고하지 아니하거나 사실대로 보고하지 아니함으로 인해 사고 긴급구조가 지체되었고 그 경위가 심각한 경우 형법 제139조(1)의 규정에 따라 공범으로 간주하여 처벌을 내린다.</w:t>
            </w:r>
          </w:p>
          <w:p w:rsidR="005145B3" w:rsidRPr="00861D57" w:rsidRDefault="005145B3" w:rsidP="00861D57">
            <w:pPr>
              <w:pStyle w:val="a4"/>
              <w:wordWrap w:val="0"/>
              <w:autoSpaceDN w:val="0"/>
              <w:snapToGrid w:val="0"/>
              <w:spacing w:line="290" w:lineRule="atLeast"/>
              <w:rPr>
                <w:rFonts w:ascii="한컴바탕" w:eastAsia="한컴바탕" w:hAnsi="한컴바탕" w:cs="한컴바탕"/>
                <w:szCs w:val="21"/>
                <w:lang w:eastAsia="ko-KR"/>
              </w:rPr>
            </w:pPr>
            <w:r w:rsidRPr="00861D57">
              <w:rPr>
                <w:rFonts w:ascii="한컴바탕" w:eastAsia="한컴바탕" w:hAnsi="한컴바탕" w:cs="한컴바탕" w:hint="eastAsia"/>
                <w:szCs w:val="21"/>
                <w:lang w:eastAsia="ko-KR"/>
              </w:rPr>
              <w:t>제</w:t>
            </w:r>
            <w:r w:rsidRPr="00861D57">
              <w:rPr>
                <w:rFonts w:ascii="한컴바탕" w:eastAsia="한컴바탕" w:hAnsi="한컴바탕" w:cs="한컴바탕"/>
                <w:szCs w:val="21"/>
                <w:lang w:eastAsia="ko-KR"/>
              </w:rPr>
              <w:t>10조</w:t>
            </w:r>
            <w:r w:rsidR="00861D57" w:rsidRPr="00861D57">
              <w:rPr>
                <w:rFonts w:ascii="한컴바탕" w:eastAsia="한컴바탕" w:hAnsi="한컴바탕" w:cs="한컴바탕" w:hint="eastAsia"/>
                <w:szCs w:val="21"/>
                <w:lang w:eastAsia="ko-KR"/>
              </w:rPr>
              <w:t xml:space="preserve"> </w:t>
            </w:r>
            <w:r w:rsidRPr="00861D57">
              <w:rPr>
                <w:rFonts w:ascii="한컴바탕" w:eastAsia="한컴바탕" w:hAnsi="한컴바탕" w:cs="한컴바탕"/>
                <w:szCs w:val="21"/>
                <w:lang w:eastAsia="ko-KR"/>
              </w:rPr>
              <w:t xml:space="preserve">안전사고 발생 후 직접 담당하는 </w:t>
            </w:r>
            <w:proofErr w:type="spellStart"/>
            <w:r w:rsidRPr="00861D57">
              <w:rPr>
                <w:rFonts w:ascii="한컴바탕" w:eastAsia="한컴바탕" w:hAnsi="한컴바탕" w:cs="한컴바탕"/>
                <w:szCs w:val="21"/>
                <w:lang w:eastAsia="ko-KR"/>
              </w:rPr>
              <w:t>주관자와</w:t>
            </w:r>
            <w:proofErr w:type="spellEnd"/>
            <w:r w:rsidRPr="00861D57">
              <w:rPr>
                <w:rFonts w:ascii="한컴바탕" w:eastAsia="한컴바탕" w:hAnsi="한컴바탕" w:cs="한컴바탕"/>
                <w:szCs w:val="21"/>
                <w:lang w:eastAsia="ko-KR"/>
              </w:rPr>
              <w:t xml:space="preserve"> 기타 직접적 책임이 있는 자가 의도적으로 긴급구조를 방해함으로 인해 사망자 또는 중상자가 발생하였거나 법률책임을 피하기 위하여 피해자를 은닉, 유기함으로 인해 피해자가 구조를 받을 수 없어 사망하였거나 중도장애가 발생한 경우 각각 형법 제232조, 제234조의 규정에 따라 고의살인죄 또는 고의상해죄로 정죄하고 처벌을 내린다.</w:t>
            </w:r>
          </w:p>
          <w:p w:rsidR="005145B3" w:rsidRPr="00861D57" w:rsidRDefault="005145B3" w:rsidP="00861D57">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861D57">
              <w:rPr>
                <w:rFonts w:ascii="한컴바탕" w:eastAsia="한컴바탕" w:hAnsi="한컴바탕" w:cs="한컴바탕" w:hint="eastAsia"/>
                <w:spacing w:val="-6"/>
                <w:szCs w:val="21"/>
                <w:lang w:eastAsia="ko-KR"/>
              </w:rPr>
              <w:t>제</w:t>
            </w:r>
            <w:r w:rsidRPr="00861D57">
              <w:rPr>
                <w:rFonts w:ascii="한컴바탕" w:eastAsia="한컴바탕" w:hAnsi="한컴바탕" w:cs="한컴바탕"/>
                <w:spacing w:val="-6"/>
                <w:szCs w:val="21"/>
                <w:lang w:eastAsia="ko-KR"/>
              </w:rPr>
              <w:t>11조</w:t>
            </w:r>
            <w:r w:rsidRPr="00861D57">
              <w:rPr>
                <w:rFonts w:ascii="한컴바탕" w:eastAsia="한컴바탕" w:hAnsi="한컴바탕" w:cs="한컴바탕"/>
                <w:spacing w:val="-6"/>
                <w:szCs w:val="21"/>
                <w:lang w:eastAsia="ko-KR"/>
              </w:rPr>
              <w:tab/>
              <w:t>인신보호, 재산안전 관련 국가표준, 업계표준에 부합되지 아니하는 안전설비를 생산하거나 안전설비가 인신보호, 재산안전 관련 국가표준, 업계표준에 부합되지 아니함을 알고 있음에도 불구하고 해당 안전설비를 판매함으로 인해 안전사고가 발생하여 심각한 결과가 초래된 경우 형법 제146조의 규정에 따라 안전표준 미달 제품 생산•</w:t>
            </w:r>
            <w:proofErr w:type="spellStart"/>
            <w:r w:rsidRPr="00861D57">
              <w:rPr>
                <w:rFonts w:ascii="한컴바탕" w:eastAsia="한컴바탕" w:hAnsi="한컴바탕" w:cs="한컴바탕"/>
                <w:spacing w:val="-6"/>
                <w:szCs w:val="21"/>
                <w:lang w:eastAsia="ko-KR"/>
              </w:rPr>
              <w:t>판매죄로</w:t>
            </w:r>
            <w:proofErr w:type="spellEnd"/>
            <w:r w:rsidRPr="00861D57">
              <w:rPr>
                <w:rFonts w:ascii="한컴바탕" w:eastAsia="한컴바탕" w:hAnsi="한컴바탕" w:cs="한컴바탕"/>
                <w:spacing w:val="-6"/>
                <w:szCs w:val="21"/>
                <w:lang w:eastAsia="ko-KR"/>
              </w:rPr>
              <w:t xml:space="preserve"> 정죄하고 처벌을 내린다.</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제</w:t>
            </w:r>
            <w:r w:rsidRPr="00262FC4">
              <w:rPr>
                <w:rFonts w:ascii="한컴바탕" w:eastAsia="한컴바탕" w:hAnsi="한컴바탕" w:cs="한컴바탕"/>
                <w:spacing w:val="6"/>
                <w:szCs w:val="21"/>
                <w:lang w:eastAsia="ko-KR"/>
              </w:rPr>
              <w:t>12조</w:t>
            </w:r>
            <w:r w:rsidR="00861D57">
              <w:rPr>
                <w:rFonts w:ascii="한컴바탕" w:eastAsia="한컴바탕" w:hAnsi="한컴바탕" w:cs="한컴바탕" w:hint="eastAsia"/>
                <w:spacing w:val="6"/>
                <w:szCs w:val="21"/>
                <w:lang w:eastAsia="ko-KR"/>
              </w:rPr>
              <w:t xml:space="preserve"> </w:t>
            </w:r>
            <w:r w:rsidRPr="00262FC4">
              <w:rPr>
                <w:rFonts w:ascii="한컴바탕" w:eastAsia="한컴바탕" w:hAnsi="한컴바탕" w:cs="한컴바탕"/>
                <w:spacing w:val="6"/>
                <w:szCs w:val="21"/>
                <w:lang w:eastAsia="ko-KR"/>
              </w:rPr>
              <w:t xml:space="preserve">형법 제132조, 제134조~제39조(1)에 규정한 범죄행위를 실시하였고 다음 각 호의 어느 하나에 해당되는 경우 법적 한도 내에서 </w:t>
            </w:r>
            <w:proofErr w:type="spellStart"/>
            <w:r w:rsidRPr="00262FC4">
              <w:rPr>
                <w:rFonts w:ascii="한컴바탕" w:eastAsia="한컴바탕" w:hAnsi="한컴바탕" w:cs="한컴바탕"/>
                <w:spacing w:val="6"/>
                <w:szCs w:val="21"/>
                <w:lang w:eastAsia="ko-KR"/>
              </w:rPr>
              <w:t>중처벌을</w:t>
            </w:r>
            <w:proofErr w:type="spellEnd"/>
            <w:r w:rsidRPr="00262FC4">
              <w:rPr>
                <w:rFonts w:ascii="한컴바탕" w:eastAsia="한컴바탕" w:hAnsi="한컴바탕" w:cs="한컴바탕"/>
                <w:spacing w:val="6"/>
                <w:szCs w:val="21"/>
                <w:lang w:eastAsia="ko-KR"/>
              </w:rPr>
              <w:t xml:space="preserve"> 내린다.</w:t>
            </w:r>
          </w:p>
          <w:p w:rsidR="005145B3" w:rsidRPr="00861D57" w:rsidRDefault="005145B3" w:rsidP="00861D57">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861D57">
              <w:rPr>
                <w:rFonts w:ascii="한컴바탕" w:eastAsia="한컴바탕" w:hAnsi="한컴바탕" w:cs="한컴바탕"/>
                <w:spacing w:val="-8"/>
                <w:szCs w:val="21"/>
                <w:lang w:eastAsia="ko-KR"/>
              </w:rPr>
              <w:t>(1)</w:t>
            </w:r>
            <w:r w:rsidRPr="00861D57">
              <w:rPr>
                <w:rFonts w:ascii="한컴바탕" w:eastAsia="한컴바탕" w:hAnsi="한컴바탕" w:cs="한컴바탕"/>
                <w:spacing w:val="-8"/>
                <w:szCs w:val="21"/>
                <w:lang w:eastAsia="ko-KR"/>
              </w:rPr>
              <w:tab/>
              <w:t>법에 따라 안전허가증을 발급받지 아니하였거나 안전허가증이 기한만료, 일시적 압수, 취소, 말소된 상황하에서 생산경영 활동에 종사한 경우;</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(2)</w:t>
            </w:r>
            <w:r w:rsidRPr="00262FC4">
              <w:rPr>
                <w:rFonts w:ascii="한컴바탕" w:eastAsia="한컴바탕" w:hAnsi="한컴바탕" w:cs="한컴바탕"/>
                <w:spacing w:val="6"/>
                <w:szCs w:val="21"/>
                <w:lang w:eastAsia="ko-KR"/>
              </w:rPr>
              <w:tab/>
              <w:t>필요한 안전 모니터링 및 경보 설비</w:t>
            </w:r>
            <w:r w:rsidRPr="00262FC4">
              <w:rPr>
                <w:rFonts w:ascii="한컴바탕" w:eastAsia="한컴바탕" w:hAnsi="한컴바탕" w:cs="한컴바탕"/>
                <w:spacing w:val="6"/>
                <w:szCs w:val="21"/>
                <w:lang w:eastAsia="ko-KR"/>
              </w:rPr>
              <w:lastRenderedPageBreak/>
              <w:t>의 작동을 중지시켰거나 파괴한 경우;</w:t>
            </w:r>
          </w:p>
          <w:p w:rsidR="005145B3" w:rsidRPr="00861D57" w:rsidRDefault="005145B3" w:rsidP="00861D57">
            <w:pPr>
              <w:pStyle w:val="a4"/>
              <w:wordWrap w:val="0"/>
              <w:autoSpaceDN w:val="0"/>
              <w:snapToGrid w:val="0"/>
              <w:spacing w:line="290" w:lineRule="atLeast"/>
              <w:ind w:firstLine="428"/>
              <w:rPr>
                <w:rFonts w:ascii="한컴바탕" w:eastAsia="한컴바탕" w:hAnsi="한컴바탕" w:cs="한컴바탕"/>
                <w:spacing w:val="2"/>
                <w:szCs w:val="21"/>
                <w:lang w:eastAsia="ko-KR"/>
              </w:rPr>
            </w:pPr>
            <w:r w:rsidRPr="00861D57">
              <w:rPr>
                <w:rFonts w:ascii="한컴바탕" w:eastAsia="한컴바탕" w:hAnsi="한컴바탕" w:cs="한컴바탕"/>
                <w:spacing w:val="2"/>
                <w:szCs w:val="21"/>
                <w:lang w:eastAsia="ko-KR"/>
              </w:rPr>
              <w:t>(3)</w:t>
            </w:r>
            <w:r w:rsidRPr="00861D57">
              <w:rPr>
                <w:rFonts w:ascii="한컴바탕" w:eastAsia="한컴바탕" w:hAnsi="한컴바탕" w:cs="한컴바탕"/>
                <w:spacing w:val="2"/>
                <w:szCs w:val="21"/>
                <w:lang w:eastAsia="ko-KR"/>
              </w:rPr>
              <w:tab/>
              <w:t>이미 발견한 잠재적 사고 위험에 대해 관련 부서 또는 개인의 경고가 있었음에도 불구하고 여전히 조치를 취하지 아니한 경우;</w:t>
            </w:r>
          </w:p>
          <w:p w:rsidR="005145B3" w:rsidRPr="00861D57" w:rsidRDefault="005145B3" w:rsidP="00861D57">
            <w:pPr>
              <w:pStyle w:val="a4"/>
              <w:wordWrap w:val="0"/>
              <w:autoSpaceDN w:val="0"/>
              <w:snapToGrid w:val="0"/>
              <w:spacing w:line="290" w:lineRule="atLeast"/>
              <w:ind w:firstLine="372"/>
              <w:rPr>
                <w:rFonts w:ascii="한컴바탕" w:eastAsia="한컴바탕" w:hAnsi="한컴바탕" w:cs="한컴바탕"/>
                <w:spacing w:val="-12"/>
                <w:szCs w:val="21"/>
                <w:lang w:eastAsia="ko-KR"/>
              </w:rPr>
            </w:pPr>
            <w:r w:rsidRPr="00861D57">
              <w:rPr>
                <w:rFonts w:ascii="한컴바탕" w:eastAsia="한컴바탕" w:hAnsi="한컴바탕" w:cs="한컴바탕"/>
                <w:spacing w:val="-12"/>
                <w:szCs w:val="21"/>
                <w:lang w:eastAsia="ko-KR"/>
              </w:rPr>
              <w:t>(4)</w:t>
            </w:r>
            <w:r w:rsidRPr="00861D57">
              <w:rPr>
                <w:rFonts w:ascii="한컴바탕" w:eastAsia="한컴바탕" w:hAnsi="한컴바탕" w:cs="한컴바탕"/>
                <w:spacing w:val="-12"/>
                <w:szCs w:val="21"/>
                <w:lang w:eastAsia="ko-KR"/>
              </w:rPr>
              <w:tab/>
              <w:t>1년 내에 생산안전 위해(</w:t>
            </w:r>
            <w:r w:rsidRPr="00861D57">
              <w:rPr>
                <w:rFonts w:ascii="한컴바탕" w:eastAsia="한컴바탕" w:hAnsi="한컴바탕" w:cs="한컴바탕" w:hint="eastAsia"/>
                <w:spacing w:val="-12"/>
                <w:szCs w:val="21"/>
                <w:lang w:eastAsia="ko-KR"/>
              </w:rPr>
              <w:t>危害</w:t>
            </w:r>
            <w:r w:rsidRPr="00861D57">
              <w:rPr>
                <w:rFonts w:ascii="한컴바탕" w:eastAsia="한컴바탕" w:hAnsi="한컴바탕" w:cs="한컴바탕"/>
                <w:spacing w:val="-12"/>
                <w:szCs w:val="21"/>
                <w:lang w:eastAsia="ko-KR"/>
              </w:rPr>
              <w:t>) 불법 범죄활동으로 인해 행정처벌 또는 형사처벌을 받은 기록이 있는 경우;</w:t>
            </w:r>
          </w:p>
          <w:p w:rsidR="005145B3" w:rsidRPr="00861D57" w:rsidRDefault="005145B3" w:rsidP="00861D57">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861D57">
              <w:rPr>
                <w:rFonts w:ascii="한컴바탕" w:eastAsia="한컴바탕" w:hAnsi="한컴바탕" w:cs="한컴바탕"/>
                <w:spacing w:val="-6"/>
                <w:szCs w:val="21"/>
                <w:lang w:eastAsia="ko-KR"/>
              </w:rPr>
              <w:t>(5)</w:t>
            </w:r>
            <w:r w:rsidRPr="00861D57">
              <w:rPr>
                <w:rFonts w:ascii="한컴바탕" w:eastAsia="한컴바탕" w:hAnsi="한컴바탕" w:cs="한컴바탕"/>
                <w:spacing w:val="-6"/>
                <w:szCs w:val="21"/>
                <w:lang w:eastAsia="ko-KR"/>
              </w:rPr>
              <w:tab/>
              <w:t>허위조작, 뇌물공여 등 수단을 취하여 안전감독관리 직책을 담당하는 부서가 실시하는 감독검사를 의도적으로 회피 또는 방해한 경우;</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(6)</w:t>
            </w:r>
            <w:r w:rsidRPr="00262FC4">
              <w:rPr>
                <w:rFonts w:ascii="한컴바탕" w:eastAsia="한컴바탕" w:hAnsi="한컴바탕" w:cs="한컴바탕"/>
                <w:spacing w:val="6"/>
                <w:szCs w:val="21"/>
                <w:lang w:eastAsia="ko-KR"/>
              </w:rPr>
              <w:tab/>
              <w:t>안전사고 발생 후 책임을 회피하기 위하여 재산을 빼돌린 경우;</w:t>
            </w:r>
          </w:p>
          <w:p w:rsidR="005145B3" w:rsidRPr="00861D57" w:rsidRDefault="005145B3" w:rsidP="00861D57">
            <w:pPr>
              <w:pStyle w:val="a4"/>
              <w:wordWrap w:val="0"/>
              <w:autoSpaceDN w:val="0"/>
              <w:snapToGrid w:val="0"/>
              <w:spacing w:line="290" w:lineRule="atLeast"/>
              <w:ind w:firstLine="316"/>
              <w:rPr>
                <w:rFonts w:ascii="한컴바탕" w:eastAsia="한컴바탕" w:hAnsi="한컴바탕" w:cs="한컴바탕"/>
                <w:spacing w:val="-26"/>
                <w:szCs w:val="21"/>
                <w:lang w:eastAsia="ko-KR"/>
              </w:rPr>
            </w:pPr>
            <w:r w:rsidRPr="00861D57">
              <w:rPr>
                <w:rFonts w:ascii="한컴바탕" w:eastAsia="한컴바탕" w:hAnsi="한컴바탕" w:cs="한컴바탕"/>
                <w:spacing w:val="-26"/>
                <w:szCs w:val="21"/>
                <w:lang w:eastAsia="ko-KR"/>
              </w:rPr>
              <w:t>(7)</w:t>
            </w:r>
            <w:r w:rsidRPr="00861D57">
              <w:rPr>
                <w:rFonts w:ascii="한컴바탕" w:eastAsia="한컴바탕" w:hAnsi="한컴바탕" w:cs="한컴바탕"/>
                <w:spacing w:val="-26"/>
                <w:szCs w:val="21"/>
                <w:lang w:eastAsia="ko-KR"/>
              </w:rPr>
              <w:tab/>
              <w:t xml:space="preserve">법적 한도 내에서 </w:t>
            </w:r>
            <w:proofErr w:type="spellStart"/>
            <w:r w:rsidRPr="00861D57">
              <w:rPr>
                <w:rFonts w:ascii="한컴바탕" w:eastAsia="한컴바탕" w:hAnsi="한컴바탕" w:cs="한컴바탕"/>
                <w:spacing w:val="-26"/>
                <w:szCs w:val="21"/>
                <w:lang w:eastAsia="ko-KR"/>
              </w:rPr>
              <w:t>중처벌을</w:t>
            </w:r>
            <w:proofErr w:type="spellEnd"/>
            <w:r w:rsidRPr="00861D57">
              <w:rPr>
                <w:rFonts w:ascii="한컴바탕" w:eastAsia="한컴바탕" w:hAnsi="한컴바탕" w:cs="한컴바탕"/>
                <w:spacing w:val="-26"/>
                <w:szCs w:val="21"/>
                <w:lang w:eastAsia="ko-KR"/>
              </w:rPr>
              <w:t xml:space="preserve"> 내려야 하는 기타 경우.</w:t>
            </w:r>
          </w:p>
          <w:p w:rsidR="005145B3" w:rsidRPr="00262FC4" w:rsidRDefault="005145B3" w:rsidP="00861D57">
            <w:pPr>
              <w:pStyle w:val="a4"/>
              <w:wordWrap w:val="0"/>
              <w:autoSpaceDN w:val="0"/>
              <w:snapToGrid w:val="0"/>
              <w:spacing w:line="290" w:lineRule="atLeast"/>
              <w:ind w:firstLine="380"/>
              <w:rPr>
                <w:rFonts w:ascii="한컴바탕" w:eastAsia="한컴바탕" w:hAnsi="한컴바탕" w:cs="한컴바탕"/>
                <w:spacing w:val="6"/>
                <w:szCs w:val="21"/>
                <w:lang w:eastAsia="ko-KR"/>
              </w:rPr>
            </w:pPr>
            <w:r w:rsidRPr="00861D57">
              <w:rPr>
                <w:rFonts w:ascii="한컴바탕" w:eastAsia="한컴바탕" w:hAnsi="한컴바탕" w:cs="한컴바탕" w:hint="eastAsia"/>
                <w:spacing w:val="-10"/>
                <w:szCs w:val="21"/>
                <w:lang w:eastAsia="ko-KR"/>
              </w:rPr>
              <w:t>전</w:t>
            </w:r>
            <w:r w:rsidRPr="00861D57">
              <w:rPr>
                <w:rFonts w:ascii="한컴바탕" w:eastAsia="한컴바탕" w:hAnsi="한컴바탕" w:cs="한컴바탕"/>
                <w:spacing w:val="-10"/>
                <w:szCs w:val="21"/>
                <w:lang w:eastAsia="ko-KR"/>
              </w:rPr>
              <w:t xml:space="preserve"> 항 제(5)호에 규정한 행위를 실시하였고 이와 동시에 형법 제389조에 규정한 범죄를 구성하는 하는</w:t>
            </w:r>
            <w:r w:rsidRPr="00262FC4">
              <w:rPr>
                <w:rFonts w:ascii="한컴바탕" w:eastAsia="한컴바탕" w:hAnsi="한컴바탕" w:cs="한컴바탕"/>
                <w:spacing w:val="6"/>
                <w:szCs w:val="21"/>
                <w:lang w:eastAsia="ko-KR"/>
              </w:rPr>
              <w:t xml:space="preserve"> </w:t>
            </w:r>
            <w:r w:rsidRPr="00861D57">
              <w:rPr>
                <w:rFonts w:ascii="한컴바탕" w:eastAsia="한컴바탕" w:hAnsi="한컴바탕" w:cs="한컴바탕"/>
                <w:spacing w:val="-10"/>
                <w:szCs w:val="21"/>
                <w:lang w:eastAsia="ko-KR"/>
              </w:rPr>
              <w:t>경우 병과주의 규정에 따라 처벌한다.</w:t>
            </w:r>
          </w:p>
          <w:p w:rsidR="005145B3" w:rsidRPr="00861D57" w:rsidRDefault="005145B3" w:rsidP="00861D57">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861D57">
              <w:rPr>
                <w:rFonts w:ascii="한컴바탕" w:eastAsia="한컴바탕" w:hAnsi="한컴바탕" w:cs="한컴바탕" w:hint="eastAsia"/>
                <w:spacing w:val="-10"/>
                <w:szCs w:val="21"/>
                <w:lang w:eastAsia="ko-KR"/>
              </w:rPr>
              <w:t>제</w:t>
            </w:r>
            <w:r w:rsidRPr="00861D57">
              <w:rPr>
                <w:rFonts w:ascii="한컴바탕" w:eastAsia="한컴바탕" w:hAnsi="한컴바탕" w:cs="한컴바탕"/>
                <w:spacing w:val="-10"/>
                <w:szCs w:val="21"/>
                <w:lang w:eastAsia="ko-KR"/>
              </w:rPr>
              <w:t>13조</w:t>
            </w:r>
            <w:r w:rsidR="00861D57">
              <w:rPr>
                <w:rFonts w:ascii="한컴바탕" w:eastAsia="한컴바탕" w:hAnsi="한컴바탕" w:cs="한컴바탕" w:hint="eastAsia"/>
                <w:spacing w:val="-10"/>
                <w:szCs w:val="21"/>
                <w:lang w:eastAsia="ko-KR"/>
              </w:rPr>
              <w:t xml:space="preserve"> </w:t>
            </w:r>
            <w:r w:rsidRPr="00861D57">
              <w:rPr>
                <w:rFonts w:ascii="한컴바탕" w:eastAsia="한컴바탕" w:hAnsi="한컴바탕" w:cs="한컴바탕"/>
                <w:spacing w:val="-10"/>
                <w:szCs w:val="21"/>
                <w:lang w:eastAsia="ko-KR"/>
              </w:rPr>
              <w:t xml:space="preserve">형법 제132조, 제134조~제139조(1)에 규정한 범죄행위를 실시함으로 인해 안전사고 발생 후 사고 긴급구조를 적극 계획하고 참여하거나 조사에 적극 협조하고 주동적으로 손해를 배상한 경우 </w:t>
            </w:r>
            <w:proofErr w:type="spellStart"/>
            <w:r w:rsidRPr="00861D57">
              <w:rPr>
                <w:rFonts w:ascii="한컴바탕" w:eastAsia="한컴바탕" w:hAnsi="한컴바탕" w:cs="한컴바탕"/>
                <w:spacing w:val="-10"/>
                <w:szCs w:val="21"/>
                <w:lang w:eastAsia="ko-KR"/>
              </w:rPr>
              <w:t>정상참작하여</w:t>
            </w:r>
            <w:proofErr w:type="spellEnd"/>
            <w:r w:rsidRPr="00861D57">
              <w:rPr>
                <w:rFonts w:ascii="한컴바탕" w:eastAsia="한컴바탕" w:hAnsi="한컴바탕" w:cs="한컴바탕"/>
                <w:spacing w:val="-10"/>
                <w:szCs w:val="21"/>
                <w:lang w:eastAsia="ko-KR"/>
              </w:rPr>
              <w:t xml:space="preserve"> 법적 한도 내에서 </w:t>
            </w:r>
            <w:proofErr w:type="spellStart"/>
            <w:r w:rsidRPr="00861D57">
              <w:rPr>
                <w:rFonts w:ascii="한컴바탕" w:eastAsia="한컴바탕" w:hAnsi="한컴바탕" w:cs="한컴바탕"/>
                <w:spacing w:val="-10"/>
                <w:szCs w:val="21"/>
                <w:lang w:eastAsia="ko-KR"/>
              </w:rPr>
              <w:t>경처벌을</w:t>
            </w:r>
            <w:proofErr w:type="spellEnd"/>
            <w:r w:rsidRPr="00861D57">
              <w:rPr>
                <w:rFonts w:ascii="한컴바탕" w:eastAsia="한컴바탕" w:hAnsi="한컴바탕" w:cs="한컴바탕"/>
                <w:spacing w:val="-10"/>
                <w:szCs w:val="21"/>
                <w:lang w:eastAsia="ko-KR"/>
              </w:rPr>
              <w:t xml:space="preserve"> 내릴 수 있다.</w:t>
            </w:r>
          </w:p>
          <w:p w:rsidR="005145B3" w:rsidRPr="00861D57" w:rsidRDefault="005145B3" w:rsidP="00861D57">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861D57">
              <w:rPr>
                <w:rFonts w:ascii="한컴바탕" w:eastAsia="한컴바탕" w:hAnsi="한컴바탕" w:cs="한컴바탕" w:hint="eastAsia"/>
                <w:spacing w:val="-8"/>
                <w:szCs w:val="21"/>
                <w:lang w:eastAsia="ko-KR"/>
              </w:rPr>
              <w:t>제</w:t>
            </w:r>
            <w:r w:rsidRPr="00861D57">
              <w:rPr>
                <w:rFonts w:ascii="한컴바탕" w:eastAsia="한컴바탕" w:hAnsi="한컴바탕" w:cs="한컴바탕"/>
                <w:spacing w:val="-8"/>
                <w:szCs w:val="21"/>
                <w:lang w:eastAsia="ko-KR"/>
              </w:rPr>
              <w:t>14조</w:t>
            </w:r>
            <w:r w:rsidR="00861D57" w:rsidRPr="00861D57">
              <w:rPr>
                <w:rFonts w:ascii="한컴바탕" w:eastAsia="한컴바탕" w:hAnsi="한컴바탕" w:cs="한컴바탕" w:hint="eastAsia"/>
                <w:spacing w:val="-8"/>
                <w:szCs w:val="21"/>
                <w:lang w:eastAsia="ko-KR"/>
              </w:rPr>
              <w:t xml:space="preserve"> </w:t>
            </w:r>
            <w:r w:rsidRPr="00861D57">
              <w:rPr>
                <w:rFonts w:ascii="한컴바탕" w:eastAsia="한컴바탕" w:hAnsi="한컴바탕" w:cs="한컴바탕"/>
                <w:spacing w:val="-8"/>
                <w:szCs w:val="21"/>
                <w:lang w:eastAsia="ko-KR"/>
              </w:rPr>
              <w:t xml:space="preserve">국가공무원이 규정을 어기고 생산경영에 지분을 투자하여 이 해석에 규정한 관련 범죄를 구성하거나 국가공무원의 횡령, 뇌물수수 범죄행위가 안전사고의 발생과 연관성이 있을 경우 법적 한도 내에서 </w:t>
            </w:r>
            <w:proofErr w:type="spellStart"/>
            <w:r w:rsidRPr="00861D57">
              <w:rPr>
                <w:rFonts w:ascii="한컴바탕" w:eastAsia="한컴바탕" w:hAnsi="한컴바탕" w:cs="한컴바탕"/>
                <w:spacing w:val="-8"/>
                <w:szCs w:val="21"/>
                <w:lang w:eastAsia="ko-KR"/>
              </w:rPr>
              <w:t>중처벌하며</w:t>
            </w:r>
            <w:proofErr w:type="spellEnd"/>
            <w:r w:rsidRPr="00861D57">
              <w:rPr>
                <w:rFonts w:ascii="한컴바탕" w:eastAsia="한컴바탕" w:hAnsi="한컴바탕" w:cs="한컴바탕"/>
                <w:spacing w:val="-8"/>
                <w:szCs w:val="21"/>
                <w:lang w:eastAsia="ko-KR"/>
              </w:rPr>
              <w:t>; 동시에 횡령, 뇌물수수 범죄 및 생산안전 범죄를 구성하는 경우 병과주의 규정에 따라 처벌을 내린다.</w:t>
            </w:r>
          </w:p>
          <w:p w:rsidR="005145B3" w:rsidRPr="00262FC4" w:rsidRDefault="005145B3"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제</w:t>
            </w:r>
            <w:r w:rsidRPr="00262FC4">
              <w:rPr>
                <w:rFonts w:ascii="한컴바탕" w:eastAsia="한컴바탕" w:hAnsi="한컴바탕" w:cs="한컴바탕"/>
                <w:spacing w:val="6"/>
                <w:szCs w:val="21"/>
                <w:lang w:eastAsia="ko-KR"/>
              </w:rPr>
              <w:t>15조</w:t>
            </w:r>
            <w:r w:rsidR="00861D57">
              <w:rPr>
                <w:rFonts w:ascii="한컴바탕" w:eastAsia="한컴바탕" w:hAnsi="한컴바탕" w:cs="한컴바탕" w:hint="eastAsia"/>
                <w:spacing w:val="6"/>
                <w:szCs w:val="21"/>
                <w:lang w:eastAsia="ko-KR"/>
              </w:rPr>
              <w:t xml:space="preserve"> </w:t>
            </w:r>
            <w:r w:rsidRPr="00262FC4">
              <w:rPr>
                <w:rFonts w:ascii="한컴바탕" w:eastAsia="한컴바탕" w:hAnsi="한컴바탕" w:cs="한컴바탕"/>
                <w:spacing w:val="6"/>
                <w:szCs w:val="21"/>
                <w:lang w:eastAsia="ko-KR"/>
              </w:rPr>
              <w:t>국가공무원이 안전감독관리 직책을 이행함에 있어 직권남용, 직무유기를 범하여 공공재산, 국가 및 인민의 이익에 중대한 손실이 초래되었거나 사리도모를 위하여 사법기관으로 이송하여 형사책임을 추궁해야 하는 형사사건을 이송하지 아니하였고 그 경위가 심각한 경우 각각 형법 제397조, 제402조의 규정에 따라 직권남용죄, 직무유기죄 또는 사리도모를 위한 형사사건 불(</w:t>
            </w:r>
            <w:r w:rsidRPr="00262FC4">
              <w:rPr>
                <w:rFonts w:ascii="한컴바탕" w:eastAsia="한컴바탕" w:hAnsi="한컴바탕" w:cs="한컴바탕" w:hint="eastAsia"/>
                <w:spacing w:val="6"/>
                <w:szCs w:val="21"/>
                <w:lang w:eastAsia="ko-KR"/>
              </w:rPr>
              <w:t>不</w:t>
            </w:r>
            <w:r w:rsidRPr="00262FC4">
              <w:rPr>
                <w:rFonts w:ascii="한컴바탕" w:eastAsia="한컴바탕" w:hAnsi="한컴바탕" w:cs="한컴바탕"/>
                <w:spacing w:val="6"/>
                <w:szCs w:val="21"/>
                <w:lang w:eastAsia="ko-KR"/>
              </w:rPr>
              <w:t>)</w:t>
            </w:r>
            <w:proofErr w:type="spellStart"/>
            <w:r w:rsidRPr="00262FC4">
              <w:rPr>
                <w:rFonts w:ascii="한컴바탕" w:eastAsia="한컴바탕" w:hAnsi="한컴바탕" w:cs="한컴바탕"/>
                <w:spacing w:val="6"/>
                <w:szCs w:val="21"/>
                <w:lang w:eastAsia="ko-KR"/>
              </w:rPr>
              <w:t>이송죄로</w:t>
            </w:r>
            <w:proofErr w:type="spellEnd"/>
            <w:r w:rsidRPr="00262FC4">
              <w:rPr>
                <w:rFonts w:ascii="한컴바탕" w:eastAsia="한컴바탕" w:hAnsi="한컴바탕" w:cs="한컴바탕"/>
                <w:spacing w:val="6"/>
                <w:szCs w:val="21"/>
                <w:lang w:eastAsia="ko-KR"/>
              </w:rPr>
              <w:t xml:space="preserve"> 정죄하고 처벌을 내린다.</w:t>
            </w:r>
          </w:p>
          <w:p w:rsidR="005145B3" w:rsidRPr="00861D57" w:rsidRDefault="005145B3" w:rsidP="00861D57">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861D57">
              <w:rPr>
                <w:rFonts w:ascii="한컴바탕" w:eastAsia="한컴바탕" w:hAnsi="한컴바탕" w:cs="한컴바탕" w:hint="eastAsia"/>
                <w:spacing w:val="-8"/>
                <w:szCs w:val="21"/>
                <w:lang w:eastAsia="ko-KR"/>
              </w:rPr>
              <w:t>회사•기업•사업기관의</w:t>
            </w:r>
            <w:r w:rsidRPr="00861D57">
              <w:rPr>
                <w:rFonts w:ascii="한컴바탕" w:eastAsia="한컴바탕" w:hAnsi="한컴바탕" w:cs="한컴바탕"/>
                <w:spacing w:val="-8"/>
                <w:szCs w:val="21"/>
                <w:lang w:eastAsia="ko-KR"/>
              </w:rPr>
              <w:t xml:space="preserve"> 업무인력이 법에 따라 또는 위탁을 받아 안전감독관리 직책을 이행함에 있어 직권남용 또는 직무유기를 범하여 범죄를 구성하는 경우 &lt;&lt;중화인민공화국&gt; 제9장 직무유기죄 주체의 적용 문제에 대한 전국인민대표대회 상무위원회의 해석&gt;의 규정에 따라 직무유기죄의 규정을 적용하여 형사책임을 추궁한다.</w:t>
            </w:r>
          </w:p>
          <w:p w:rsidR="005145B3" w:rsidRPr="00861D57" w:rsidRDefault="005145B3" w:rsidP="00861D57">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861D57">
              <w:rPr>
                <w:rFonts w:ascii="한컴바탕" w:eastAsia="한컴바탕" w:hAnsi="한컴바탕" w:cs="한컴바탕" w:hint="eastAsia"/>
                <w:spacing w:val="-8"/>
                <w:szCs w:val="21"/>
                <w:lang w:eastAsia="ko-KR"/>
              </w:rPr>
              <w:lastRenderedPageBreak/>
              <w:t>제</w:t>
            </w:r>
            <w:r w:rsidRPr="00861D57">
              <w:rPr>
                <w:rFonts w:ascii="한컴바탕" w:eastAsia="한컴바탕" w:hAnsi="한컴바탕" w:cs="한컴바탕"/>
                <w:spacing w:val="-8"/>
                <w:szCs w:val="21"/>
                <w:lang w:eastAsia="ko-KR"/>
              </w:rPr>
              <w:t>16조</w:t>
            </w:r>
            <w:r w:rsidRPr="00861D57">
              <w:rPr>
                <w:rFonts w:ascii="한컴바탕" w:eastAsia="한컴바탕" w:hAnsi="한컴바탕" w:cs="한컴바탕"/>
                <w:spacing w:val="-8"/>
                <w:szCs w:val="21"/>
                <w:lang w:eastAsia="ko-KR"/>
              </w:rPr>
              <w:tab/>
              <w:t xml:space="preserve">집행유예를 </w:t>
            </w:r>
            <w:proofErr w:type="spellStart"/>
            <w:r w:rsidRPr="00861D57">
              <w:rPr>
                <w:rFonts w:ascii="한컴바탕" w:eastAsia="한컴바탕" w:hAnsi="한컴바탕" w:cs="한컴바탕"/>
                <w:spacing w:val="-8"/>
                <w:szCs w:val="21"/>
                <w:lang w:eastAsia="ko-KR"/>
              </w:rPr>
              <w:t>적용받는</w:t>
            </w:r>
            <w:proofErr w:type="spellEnd"/>
            <w:r w:rsidRPr="00861D57">
              <w:rPr>
                <w:rFonts w:ascii="한컴바탕" w:eastAsia="한컴바탕" w:hAnsi="한컴바탕" w:cs="한컴바탕"/>
                <w:spacing w:val="-8"/>
                <w:szCs w:val="21"/>
                <w:lang w:eastAsia="ko-KR"/>
              </w:rPr>
              <w:t xml:space="preserve"> 생산안전 위해(</w:t>
            </w:r>
            <w:r w:rsidRPr="00861D57">
              <w:rPr>
                <w:rFonts w:ascii="한컴바탕" w:eastAsia="한컴바탕" w:hAnsi="한컴바탕" w:cs="한컴바탕" w:hint="eastAsia"/>
                <w:spacing w:val="-8"/>
                <w:szCs w:val="21"/>
                <w:lang w:eastAsia="ko-KR"/>
              </w:rPr>
              <w:t>危害</w:t>
            </w:r>
            <w:r w:rsidRPr="00861D57">
              <w:rPr>
                <w:rFonts w:ascii="한컴바탕" w:eastAsia="한컴바탕" w:hAnsi="한컴바탕" w:cs="한컴바탕"/>
                <w:spacing w:val="-8"/>
                <w:szCs w:val="21"/>
                <w:lang w:eastAsia="ko-KR"/>
              </w:rPr>
              <w:t xml:space="preserve">) 범죄자의 경우 그 범죄 상황에 근거하여 집행유예 기간에 안전생산과 관련된 특정 활동을 금지할 수 있으며; 형벌을 </w:t>
            </w:r>
            <w:proofErr w:type="spellStart"/>
            <w:r w:rsidRPr="00861D57">
              <w:rPr>
                <w:rFonts w:ascii="한컴바탕" w:eastAsia="한컴바탕" w:hAnsi="한컴바탕" w:cs="한컴바탕"/>
                <w:spacing w:val="-8"/>
                <w:szCs w:val="21"/>
                <w:lang w:eastAsia="ko-KR"/>
              </w:rPr>
              <w:t>선고받은</w:t>
            </w:r>
            <w:proofErr w:type="spellEnd"/>
            <w:r w:rsidRPr="00861D57">
              <w:rPr>
                <w:rFonts w:ascii="한컴바탕" w:eastAsia="한컴바탕" w:hAnsi="한컴바탕" w:cs="한컴바탕"/>
                <w:spacing w:val="-8"/>
                <w:szCs w:val="21"/>
                <w:lang w:eastAsia="ko-KR"/>
              </w:rPr>
              <w:t xml:space="preserve"> 범죄자의 경우 범죄 정황과 </w:t>
            </w:r>
            <w:proofErr w:type="spellStart"/>
            <w:r w:rsidRPr="00861D57">
              <w:rPr>
                <w:rFonts w:ascii="한컴바탕" w:eastAsia="한컴바탕" w:hAnsi="한컴바탕" w:cs="한컴바탕"/>
                <w:spacing w:val="-8"/>
                <w:szCs w:val="21"/>
                <w:lang w:eastAsia="ko-KR"/>
              </w:rPr>
              <w:t>재범죄</w:t>
            </w:r>
            <w:proofErr w:type="spellEnd"/>
            <w:r w:rsidRPr="00861D57">
              <w:rPr>
                <w:rFonts w:ascii="한컴바탕" w:eastAsia="한컴바탕" w:hAnsi="한컴바탕" w:cs="한컴바탕"/>
                <w:spacing w:val="-8"/>
                <w:szCs w:val="21"/>
                <w:lang w:eastAsia="ko-KR"/>
              </w:rPr>
              <w:t xml:space="preserve"> 예방의 수요에 따라 형벌 집행 완료일 또는 가석방일로부터 3</w:t>
            </w:r>
            <w:proofErr w:type="spellStart"/>
            <w:r w:rsidRPr="00861D57">
              <w:rPr>
                <w:rFonts w:ascii="한컴바탕" w:eastAsia="한컴바탕" w:hAnsi="한컴바탕" w:cs="한컴바탕"/>
                <w:spacing w:val="-8"/>
                <w:szCs w:val="21"/>
                <w:lang w:eastAsia="ko-KR"/>
              </w:rPr>
              <w:t>년내지</w:t>
            </w:r>
            <w:proofErr w:type="spellEnd"/>
            <w:r w:rsidRPr="00861D57">
              <w:rPr>
                <w:rFonts w:ascii="한컴바탕" w:eastAsia="한컴바탕" w:hAnsi="한컴바탕" w:cs="한컴바탕"/>
                <w:spacing w:val="-8"/>
                <w:szCs w:val="21"/>
                <w:lang w:eastAsia="ko-KR"/>
              </w:rPr>
              <w:t xml:space="preserve"> 5년 내에 안전생산 관련 직업에 종사하는 것을 금지할 수 있다.</w:t>
            </w:r>
          </w:p>
          <w:p w:rsidR="005145B3" w:rsidRPr="00861D57" w:rsidRDefault="005145B3" w:rsidP="00861D57">
            <w:pPr>
              <w:pStyle w:val="a4"/>
              <w:wordWrap w:val="0"/>
              <w:autoSpaceDN w:val="0"/>
              <w:snapToGrid w:val="0"/>
              <w:spacing w:line="290" w:lineRule="atLeast"/>
              <w:ind w:firstLine="388"/>
              <w:rPr>
                <w:rFonts w:ascii="한컴바탕" w:eastAsia="한컴바탕" w:hAnsi="한컴바탕" w:cs="한컴바탕" w:hint="eastAsia"/>
                <w:spacing w:val="-8"/>
                <w:szCs w:val="21"/>
                <w:lang w:eastAsia="ko-KR"/>
              </w:rPr>
            </w:pPr>
            <w:r w:rsidRPr="00861D57">
              <w:rPr>
                <w:rFonts w:ascii="한컴바탕" w:eastAsia="한컴바탕" w:hAnsi="한컴바탕" w:cs="한컴바탕" w:hint="eastAsia"/>
                <w:spacing w:val="-8"/>
                <w:szCs w:val="21"/>
                <w:lang w:eastAsia="ko-KR"/>
              </w:rPr>
              <w:t>제</w:t>
            </w:r>
            <w:r w:rsidRPr="00861D57">
              <w:rPr>
                <w:rFonts w:ascii="한컴바탕" w:eastAsia="한컴바탕" w:hAnsi="한컴바탕" w:cs="한컴바탕"/>
                <w:spacing w:val="-8"/>
                <w:szCs w:val="21"/>
                <w:lang w:eastAsia="ko-KR"/>
              </w:rPr>
              <w:t>17조</w:t>
            </w:r>
            <w:r w:rsidR="00861D57" w:rsidRPr="00861D57">
              <w:rPr>
                <w:rFonts w:ascii="한컴바탕" w:eastAsia="한컴바탕" w:hAnsi="한컴바탕" w:cs="한컴바탕" w:hint="eastAsia"/>
                <w:spacing w:val="-8"/>
                <w:szCs w:val="21"/>
                <w:lang w:eastAsia="ko-KR"/>
              </w:rPr>
              <w:t xml:space="preserve"> </w:t>
            </w:r>
            <w:r w:rsidRPr="00861D57">
              <w:rPr>
                <w:rFonts w:ascii="한컴바탕" w:eastAsia="한컴바탕" w:hAnsi="한컴바탕" w:cs="한컴바탕"/>
                <w:spacing w:val="-8"/>
                <w:szCs w:val="21"/>
                <w:lang w:eastAsia="ko-KR"/>
              </w:rPr>
              <w:t>이 해석은 2015년 12월 16일부터 시행한다. 이 해석 시행 후 &lt;최고인민법원•</w:t>
            </w:r>
            <w:proofErr w:type="spellStart"/>
            <w:r w:rsidRPr="00861D57">
              <w:rPr>
                <w:rFonts w:ascii="한컴바탕" w:eastAsia="한컴바탕" w:hAnsi="한컴바탕" w:cs="한컴바탕"/>
                <w:spacing w:val="-8"/>
                <w:szCs w:val="21"/>
                <w:lang w:eastAsia="ko-KR"/>
              </w:rPr>
              <w:t>최고인민검찰원의</w:t>
            </w:r>
            <w:proofErr w:type="spellEnd"/>
            <w:r w:rsidRPr="00861D57">
              <w:rPr>
                <w:rFonts w:ascii="한컴바탕" w:eastAsia="한컴바탕" w:hAnsi="한컴바탕" w:cs="한컴바탕"/>
                <w:spacing w:val="-8"/>
                <w:szCs w:val="21"/>
                <w:lang w:eastAsia="ko-KR"/>
              </w:rPr>
              <w:t xml:space="preserve"> 광산 생산안전 위해(</w:t>
            </w:r>
            <w:r w:rsidRPr="00861D57">
              <w:rPr>
                <w:rFonts w:ascii="한컴바탕" w:eastAsia="한컴바탕" w:hAnsi="한컴바탕" w:cs="한컴바탕" w:hint="eastAsia"/>
                <w:spacing w:val="-8"/>
                <w:szCs w:val="21"/>
                <w:lang w:eastAsia="ko-KR"/>
              </w:rPr>
              <w:t>危害</w:t>
            </w:r>
            <w:r w:rsidRPr="00861D57">
              <w:rPr>
                <w:rFonts w:ascii="한컴바탕" w:eastAsia="한컴바탕" w:hAnsi="한컴바탕" w:cs="한컴바탕"/>
                <w:spacing w:val="-8"/>
                <w:szCs w:val="21"/>
                <w:lang w:eastAsia="ko-KR"/>
              </w:rPr>
              <w:t>) 형사사건 처리의 구체적인 법률적용 문제에 대한 해석&gt;(법석[2007]5호)는 동시에 폐지한다. 이 해석이 시행되기 전에 최고인민법원•</w:t>
            </w:r>
            <w:proofErr w:type="spellStart"/>
            <w:r w:rsidRPr="00861D57">
              <w:rPr>
                <w:rFonts w:ascii="한컴바탕" w:eastAsia="한컴바탕" w:hAnsi="한컴바탕" w:cs="한컴바탕"/>
                <w:spacing w:val="-8"/>
                <w:szCs w:val="21"/>
                <w:lang w:eastAsia="ko-KR"/>
              </w:rPr>
              <w:t>최고인민검찰원이</w:t>
            </w:r>
            <w:proofErr w:type="spellEnd"/>
            <w:r w:rsidRPr="00861D57">
              <w:rPr>
                <w:rFonts w:ascii="한컴바탕" w:eastAsia="한컴바탕" w:hAnsi="한컴바탕" w:cs="한컴바탕"/>
                <w:spacing w:val="-8"/>
                <w:szCs w:val="21"/>
                <w:lang w:eastAsia="ko-KR"/>
              </w:rPr>
              <w:t xml:space="preserve"> 발표한 사법해석 및 </w:t>
            </w:r>
            <w:proofErr w:type="spellStart"/>
            <w:r w:rsidRPr="00861D57">
              <w:rPr>
                <w:rFonts w:ascii="한컴바탕" w:eastAsia="한컴바탕" w:hAnsi="한컴바탕" w:cs="한컴바탕"/>
                <w:spacing w:val="-8"/>
                <w:szCs w:val="21"/>
                <w:lang w:eastAsia="ko-KR"/>
              </w:rPr>
              <w:t>규범성문건상</w:t>
            </w:r>
            <w:proofErr w:type="spellEnd"/>
            <w:r w:rsidRPr="00861D57">
              <w:rPr>
                <w:rFonts w:ascii="한컴바탕" w:eastAsia="한컴바탕" w:hAnsi="한컴바탕" w:cs="한컴바탕"/>
                <w:spacing w:val="-8"/>
                <w:szCs w:val="21"/>
                <w:lang w:eastAsia="ko-KR"/>
              </w:rPr>
              <w:t xml:space="preserve"> 이 해석과 일치하지 아니한 내용은 이 해석을 기준으로 한다.</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세무행정 심사비준제도</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개혁을 진일보 추진시키고</w:t>
            </w:r>
            <w:r w:rsidRPr="00262FC4">
              <w:rPr>
                <w:rFonts w:ascii="한컴바탕" w:eastAsia="한컴바탕" w:hAnsi="한컴바탕" w:cs="한컴바탕"/>
                <w:spacing w:val="6"/>
                <w:szCs w:val="21"/>
                <w:lang w:eastAsia="ko-KR"/>
              </w:rPr>
              <w:t xml:space="preserve">, </w:t>
            </w:r>
            <w:proofErr w:type="spellStart"/>
            <w:r w:rsidRPr="00262FC4">
              <w:rPr>
                <w:rFonts w:ascii="한컴바탕" w:eastAsia="한컴바탕" w:hAnsi="한컴바탕" w:cs="한컴바탕" w:hint="eastAsia"/>
                <w:spacing w:val="6"/>
                <w:szCs w:val="21"/>
                <w:lang w:eastAsia="ko-KR"/>
              </w:rPr>
              <w:t>비주민납세자가</w:t>
            </w:r>
            <w:proofErr w:type="spellEnd"/>
            <w:r w:rsidRPr="00262FC4">
              <w:rPr>
                <w:rFonts w:ascii="한컴바탕" w:eastAsia="한컴바탕" w:hAnsi="한컴바탕" w:cs="한컴바탕" w:hint="eastAsia"/>
                <w:spacing w:val="6"/>
                <w:szCs w:val="21"/>
                <w:lang w:eastAsia="ko-KR"/>
              </w:rPr>
              <w:t xml:space="preserve"> 누리는</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세수협정대우의 관리를 최적화하기</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위해</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국가세무총국은</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&lt;</w:t>
            </w:r>
            <w:proofErr w:type="spellStart"/>
            <w:r w:rsidRPr="00262FC4">
              <w:rPr>
                <w:rFonts w:ascii="한컴바탕" w:eastAsia="한컴바탕" w:hAnsi="한컴바탕" w:cs="한컴바탕" w:hint="eastAsia"/>
                <w:spacing w:val="6"/>
                <w:szCs w:val="21"/>
                <w:lang w:eastAsia="ko-KR"/>
              </w:rPr>
              <w:t>비주민납세자가</w:t>
            </w:r>
            <w:proofErr w:type="spellEnd"/>
            <w:r w:rsidRPr="00262FC4">
              <w:rPr>
                <w:rFonts w:ascii="한컴바탕" w:eastAsia="한컴바탕" w:hAnsi="한컴바탕" w:cs="한컴바탕" w:hint="eastAsia"/>
                <w:spacing w:val="6"/>
                <w:szCs w:val="21"/>
                <w:lang w:eastAsia="ko-KR"/>
              </w:rPr>
              <w:t xml:space="preserve"> 누리는</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세수협정대우관리방법&gt;을</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제정하고</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이에 공표한다</w:t>
            </w:r>
            <w:r w:rsidRPr="00262FC4">
              <w:rPr>
                <w:rFonts w:ascii="한컴바탕" w:eastAsia="한컴바탕" w:hAnsi="한컴바탕" w:cs="한컴바탕"/>
                <w:spacing w:val="6"/>
                <w:szCs w:val="21"/>
                <w:lang w:eastAsia="ko-KR"/>
              </w:rPr>
              <w:t>.</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특별히</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공고한다</w:t>
            </w:r>
            <w:r w:rsidRPr="00262FC4">
              <w:rPr>
                <w:rFonts w:ascii="한컴바탕" w:eastAsia="한컴바탕" w:hAnsi="한컴바탕" w:cs="한컴바탕"/>
                <w:spacing w:val="6"/>
                <w:szCs w:val="21"/>
                <w:lang w:eastAsia="ko-KR"/>
              </w:rPr>
              <w:t>.</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첨부</w:t>
            </w:r>
            <w:r w:rsidRPr="00262FC4">
              <w:rPr>
                <w:rFonts w:ascii="한컴바탕" w:eastAsia="한컴바탕" w:hAnsi="한컴바탕" w:cs="한컴바탕"/>
                <w:spacing w:val="6"/>
                <w:szCs w:val="21"/>
                <w:lang w:eastAsia="ko-KR"/>
              </w:rPr>
              <w:t>:</w:t>
            </w:r>
            <w:r w:rsidRPr="00262FC4">
              <w:rPr>
                <w:rFonts w:ascii="한컴바탕" w:eastAsia="한컴바탕" w:hAnsi="한컴바탕" w:cs="한컴바탕" w:hint="eastAsia"/>
                <w:spacing w:val="6"/>
                <w:szCs w:val="21"/>
                <w:lang w:eastAsia="ko-KR"/>
              </w:rPr>
              <w:t xml:space="preserve">  </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 xml:space="preserve">1. </w:t>
            </w:r>
            <w:proofErr w:type="spellStart"/>
            <w:r w:rsidRPr="00262FC4">
              <w:rPr>
                <w:rFonts w:ascii="한컴바탕" w:eastAsia="한컴바탕" w:hAnsi="한컴바탕" w:cs="한컴바탕" w:hint="eastAsia"/>
                <w:spacing w:val="6"/>
                <w:szCs w:val="21"/>
                <w:lang w:eastAsia="ko-KR"/>
              </w:rPr>
              <w:t>비주민납세자</w:t>
            </w:r>
            <w:proofErr w:type="spellEnd"/>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세수주민신분정보 보고서</w:t>
            </w:r>
            <w:r w:rsidRPr="00262FC4">
              <w:rPr>
                <w:rFonts w:ascii="한컴바탕" w:eastAsia="한컴바탕" w:hAnsi="한컴바탕" w:cs="한컴바탕"/>
                <w:spacing w:val="6"/>
                <w:szCs w:val="21"/>
                <w:lang w:eastAsia="ko-KR"/>
              </w:rPr>
              <w:t>(</w:t>
            </w:r>
            <w:r w:rsidRPr="00262FC4">
              <w:rPr>
                <w:rFonts w:ascii="한컴바탕" w:eastAsia="한컴바탕" w:hAnsi="한컴바탕" w:cs="한컴바탕" w:hint="eastAsia"/>
                <w:spacing w:val="6"/>
                <w:szCs w:val="21"/>
                <w:lang w:eastAsia="ko-KR"/>
              </w:rPr>
              <w:t>기업에</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적용</w:t>
            </w:r>
            <w:r w:rsidRPr="00262FC4">
              <w:rPr>
                <w:rFonts w:ascii="한컴바탕" w:eastAsia="한컴바탕" w:hAnsi="한컴바탕" w:cs="한컴바탕"/>
                <w:spacing w:val="6"/>
                <w:szCs w:val="21"/>
                <w:lang w:eastAsia="ko-KR"/>
              </w:rPr>
              <w:t>)</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 xml:space="preserve">2. </w:t>
            </w:r>
            <w:proofErr w:type="spellStart"/>
            <w:r w:rsidRPr="00262FC4">
              <w:rPr>
                <w:rFonts w:ascii="한컴바탕" w:eastAsia="한컴바탕" w:hAnsi="한컴바탕" w:cs="한컴바탕" w:hint="eastAsia"/>
                <w:spacing w:val="6"/>
                <w:szCs w:val="21"/>
                <w:lang w:eastAsia="ko-KR"/>
              </w:rPr>
              <w:t>비주민납세자</w:t>
            </w:r>
            <w:proofErr w:type="spellEnd"/>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세수주민신분정보 보고서</w:t>
            </w:r>
            <w:r w:rsidRPr="00262FC4">
              <w:rPr>
                <w:rFonts w:ascii="한컴바탕" w:eastAsia="한컴바탕" w:hAnsi="한컴바탕" w:cs="한컴바탕"/>
                <w:spacing w:val="6"/>
                <w:szCs w:val="21"/>
                <w:lang w:eastAsia="ko-KR"/>
              </w:rPr>
              <w:t>(</w:t>
            </w:r>
            <w:r w:rsidRPr="00262FC4">
              <w:rPr>
                <w:rFonts w:ascii="한컴바탕" w:eastAsia="한컴바탕" w:hAnsi="한컴바탕" w:cs="한컴바탕" w:hint="eastAsia"/>
                <w:spacing w:val="6"/>
                <w:szCs w:val="21"/>
                <w:lang w:eastAsia="ko-KR"/>
              </w:rPr>
              <w:t>개인에</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적용됨</w:t>
            </w:r>
            <w:r w:rsidRPr="00262FC4">
              <w:rPr>
                <w:rFonts w:ascii="한컴바탕" w:eastAsia="한컴바탕" w:hAnsi="한컴바탕" w:cs="한컴바탕"/>
                <w:spacing w:val="6"/>
                <w:szCs w:val="21"/>
                <w:lang w:eastAsia="ko-KR"/>
              </w:rPr>
              <w:t>)</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 xml:space="preserve">3. </w:t>
            </w:r>
            <w:proofErr w:type="spellStart"/>
            <w:r w:rsidRPr="00262FC4">
              <w:rPr>
                <w:rFonts w:ascii="한컴바탕" w:eastAsia="한컴바탕" w:hAnsi="한컴바탕" w:cs="한컴바탕" w:hint="eastAsia"/>
                <w:spacing w:val="6"/>
                <w:szCs w:val="21"/>
                <w:lang w:eastAsia="ko-KR"/>
              </w:rPr>
              <w:t>비주민납세자가</w:t>
            </w:r>
            <w:proofErr w:type="spellEnd"/>
            <w:r w:rsidRPr="00262FC4">
              <w:rPr>
                <w:rFonts w:ascii="한컴바탕" w:eastAsia="한컴바탕" w:hAnsi="한컴바탕" w:cs="한컴바탕" w:hint="eastAsia"/>
                <w:spacing w:val="6"/>
                <w:szCs w:val="21"/>
                <w:lang w:eastAsia="ko-KR"/>
              </w:rPr>
              <w:t xml:space="preserve"> 누리는 세수협정대우</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상황보고서</w:t>
            </w:r>
            <w:r w:rsidRPr="00262FC4">
              <w:rPr>
                <w:rFonts w:ascii="한컴바탕" w:eastAsia="한컴바탕" w:hAnsi="한컴바탕" w:cs="한컴바탕"/>
                <w:spacing w:val="6"/>
                <w:szCs w:val="21"/>
                <w:lang w:eastAsia="ko-KR"/>
              </w:rPr>
              <w:t>(</w:t>
            </w:r>
            <w:r w:rsidRPr="00262FC4">
              <w:rPr>
                <w:rFonts w:ascii="한컴바탕" w:eastAsia="한컴바탕" w:hAnsi="한컴바탕" w:cs="한컴바탕" w:hint="eastAsia"/>
                <w:spacing w:val="6"/>
                <w:szCs w:val="21"/>
                <w:lang w:eastAsia="ko-KR"/>
              </w:rPr>
              <w:t>기업소득세</w:t>
            </w:r>
            <w:r w:rsidRPr="00262FC4">
              <w:rPr>
                <w:rFonts w:ascii="한컴바탕" w:eastAsia="한컴바탕" w:hAnsi="한컴바탕" w:cs="한컴바탕"/>
                <w:spacing w:val="6"/>
                <w:szCs w:val="21"/>
                <w:lang w:eastAsia="ko-KR"/>
              </w:rPr>
              <w:t xml:space="preserve"> A</w:t>
            </w:r>
            <w:r w:rsidRPr="00262FC4">
              <w:rPr>
                <w:rFonts w:ascii="한컴바탕" w:eastAsia="한컴바탕" w:hAnsi="한컴바탕" w:cs="한컴바탕" w:hint="eastAsia"/>
                <w:spacing w:val="6"/>
                <w:szCs w:val="21"/>
                <w:lang w:eastAsia="ko-KR"/>
              </w:rPr>
              <w:t>표</w:t>
            </w:r>
            <w:r w:rsidRPr="00262FC4">
              <w:rPr>
                <w:rFonts w:ascii="한컴바탕" w:eastAsia="한컴바탕" w:hAnsi="한컴바탕" w:cs="한컴바탕"/>
                <w:spacing w:val="6"/>
                <w:szCs w:val="21"/>
                <w:lang w:eastAsia="ko-KR"/>
              </w:rPr>
              <w:t>)</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 xml:space="preserve">4. </w:t>
            </w:r>
            <w:proofErr w:type="spellStart"/>
            <w:r w:rsidRPr="00262FC4">
              <w:rPr>
                <w:rFonts w:ascii="한컴바탕" w:eastAsia="한컴바탕" w:hAnsi="한컴바탕" w:cs="한컴바탕" w:hint="eastAsia"/>
                <w:spacing w:val="6"/>
                <w:szCs w:val="21"/>
                <w:lang w:eastAsia="ko-KR"/>
              </w:rPr>
              <w:t>비주민납세자가</w:t>
            </w:r>
            <w:proofErr w:type="spellEnd"/>
            <w:r w:rsidRPr="00262FC4">
              <w:rPr>
                <w:rFonts w:ascii="한컴바탕" w:eastAsia="한컴바탕" w:hAnsi="한컴바탕" w:cs="한컴바탕" w:hint="eastAsia"/>
                <w:spacing w:val="6"/>
                <w:szCs w:val="21"/>
                <w:lang w:eastAsia="ko-KR"/>
              </w:rPr>
              <w:t xml:space="preserve"> 누리는 세수협정대우</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상황보고서</w:t>
            </w:r>
            <w:r w:rsidRPr="00262FC4">
              <w:rPr>
                <w:rFonts w:ascii="한컴바탕" w:eastAsia="한컴바탕" w:hAnsi="한컴바탕" w:cs="한컴바탕"/>
                <w:spacing w:val="6"/>
                <w:szCs w:val="21"/>
                <w:lang w:eastAsia="ko-KR"/>
              </w:rPr>
              <w:t>(</w:t>
            </w:r>
            <w:r w:rsidRPr="00262FC4">
              <w:rPr>
                <w:rFonts w:ascii="한컴바탕" w:eastAsia="한컴바탕" w:hAnsi="한컴바탕" w:cs="한컴바탕" w:hint="eastAsia"/>
                <w:spacing w:val="6"/>
                <w:szCs w:val="21"/>
                <w:lang w:eastAsia="ko-KR"/>
              </w:rPr>
              <w:t>개인소득세</w:t>
            </w:r>
            <w:r w:rsidRPr="00262FC4">
              <w:rPr>
                <w:rFonts w:ascii="한컴바탕" w:eastAsia="한컴바탕" w:hAnsi="한컴바탕" w:cs="한컴바탕"/>
                <w:spacing w:val="6"/>
                <w:szCs w:val="21"/>
                <w:lang w:eastAsia="ko-KR"/>
              </w:rPr>
              <w:t xml:space="preserve"> A</w:t>
            </w:r>
            <w:r w:rsidRPr="00262FC4">
              <w:rPr>
                <w:rFonts w:ascii="한컴바탕" w:eastAsia="한컴바탕" w:hAnsi="한컴바탕" w:cs="한컴바탕" w:hint="eastAsia"/>
                <w:spacing w:val="6"/>
                <w:szCs w:val="21"/>
                <w:lang w:eastAsia="ko-KR"/>
              </w:rPr>
              <w:t>표</w:t>
            </w:r>
            <w:r w:rsidRPr="00262FC4">
              <w:rPr>
                <w:rFonts w:ascii="한컴바탕" w:eastAsia="한컴바탕" w:hAnsi="한컴바탕" w:cs="한컴바탕"/>
                <w:spacing w:val="6"/>
                <w:szCs w:val="21"/>
                <w:lang w:eastAsia="ko-KR"/>
              </w:rPr>
              <w:t>)</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 xml:space="preserve">5. </w:t>
            </w:r>
            <w:proofErr w:type="spellStart"/>
            <w:r w:rsidRPr="00262FC4">
              <w:rPr>
                <w:rFonts w:ascii="한컴바탕" w:eastAsia="한컴바탕" w:hAnsi="한컴바탕" w:cs="한컴바탕" w:hint="eastAsia"/>
                <w:spacing w:val="6"/>
                <w:szCs w:val="21"/>
                <w:lang w:eastAsia="ko-KR"/>
              </w:rPr>
              <w:t>비주민납세자가</w:t>
            </w:r>
            <w:proofErr w:type="spellEnd"/>
            <w:r w:rsidRPr="00262FC4">
              <w:rPr>
                <w:rFonts w:ascii="한컴바탕" w:eastAsia="한컴바탕" w:hAnsi="한컴바탕" w:cs="한컴바탕" w:hint="eastAsia"/>
                <w:spacing w:val="6"/>
                <w:szCs w:val="21"/>
                <w:lang w:eastAsia="ko-KR"/>
              </w:rPr>
              <w:t xml:space="preserve"> 누리는 세수협정대우</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상황보고서</w:t>
            </w:r>
            <w:r w:rsidRPr="00262FC4">
              <w:rPr>
                <w:rFonts w:ascii="한컴바탕" w:eastAsia="한컴바탕" w:hAnsi="한컴바탕" w:cs="한컴바탕"/>
                <w:spacing w:val="6"/>
                <w:szCs w:val="21"/>
                <w:lang w:eastAsia="ko-KR"/>
              </w:rPr>
              <w:t>(</w:t>
            </w:r>
            <w:r w:rsidRPr="00262FC4">
              <w:rPr>
                <w:rFonts w:ascii="한컴바탕" w:eastAsia="한컴바탕" w:hAnsi="한컴바탕" w:cs="한컴바탕" w:hint="eastAsia"/>
                <w:spacing w:val="6"/>
                <w:szCs w:val="21"/>
                <w:lang w:eastAsia="ko-KR"/>
              </w:rPr>
              <w:t>기업소득세</w:t>
            </w:r>
            <w:r w:rsidRPr="00262FC4">
              <w:rPr>
                <w:rFonts w:ascii="한컴바탕" w:eastAsia="한컴바탕" w:hAnsi="한컴바탕" w:cs="한컴바탕"/>
                <w:spacing w:val="6"/>
                <w:szCs w:val="21"/>
                <w:lang w:eastAsia="ko-KR"/>
              </w:rPr>
              <w:t xml:space="preserve"> B</w:t>
            </w:r>
            <w:r w:rsidRPr="00262FC4">
              <w:rPr>
                <w:rFonts w:ascii="한컴바탕" w:eastAsia="한컴바탕" w:hAnsi="한컴바탕" w:cs="한컴바탕" w:hint="eastAsia"/>
                <w:spacing w:val="6"/>
                <w:szCs w:val="21"/>
                <w:lang w:eastAsia="ko-KR"/>
              </w:rPr>
              <w:t>표</w:t>
            </w:r>
            <w:r w:rsidRPr="00262FC4">
              <w:rPr>
                <w:rFonts w:ascii="한컴바탕" w:eastAsia="한컴바탕" w:hAnsi="한컴바탕" w:cs="한컴바탕"/>
                <w:spacing w:val="6"/>
                <w:szCs w:val="21"/>
                <w:lang w:eastAsia="ko-KR"/>
              </w:rPr>
              <w:t>)</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 xml:space="preserve">6. </w:t>
            </w:r>
            <w:proofErr w:type="spellStart"/>
            <w:r w:rsidRPr="00262FC4">
              <w:rPr>
                <w:rFonts w:ascii="한컴바탕" w:eastAsia="한컴바탕" w:hAnsi="한컴바탕" w:cs="한컴바탕" w:hint="eastAsia"/>
                <w:spacing w:val="6"/>
                <w:szCs w:val="21"/>
                <w:lang w:eastAsia="ko-KR"/>
              </w:rPr>
              <w:t>비주민납세자가</w:t>
            </w:r>
            <w:proofErr w:type="spellEnd"/>
            <w:r w:rsidRPr="00262FC4">
              <w:rPr>
                <w:rFonts w:ascii="한컴바탕" w:eastAsia="한컴바탕" w:hAnsi="한컴바탕" w:cs="한컴바탕" w:hint="eastAsia"/>
                <w:spacing w:val="6"/>
                <w:szCs w:val="21"/>
                <w:lang w:eastAsia="ko-KR"/>
              </w:rPr>
              <w:t xml:space="preserve"> 누리는</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세수협정대우</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상황보고서</w:t>
            </w:r>
            <w:r w:rsidRPr="00262FC4">
              <w:rPr>
                <w:rFonts w:ascii="한컴바탕" w:eastAsia="한컴바탕" w:hAnsi="한컴바탕" w:cs="한컴바탕"/>
                <w:spacing w:val="6"/>
                <w:szCs w:val="21"/>
                <w:lang w:eastAsia="ko-KR"/>
              </w:rPr>
              <w:t>(</w:t>
            </w:r>
            <w:r w:rsidRPr="00262FC4">
              <w:rPr>
                <w:rFonts w:ascii="한컴바탕" w:eastAsia="한컴바탕" w:hAnsi="한컴바탕" w:cs="한컴바탕" w:hint="eastAsia"/>
                <w:spacing w:val="6"/>
                <w:szCs w:val="21"/>
                <w:lang w:eastAsia="ko-KR"/>
              </w:rPr>
              <w:t>개인소득세</w:t>
            </w:r>
            <w:r w:rsidRPr="00262FC4">
              <w:rPr>
                <w:rFonts w:ascii="한컴바탕" w:eastAsia="한컴바탕" w:hAnsi="한컴바탕" w:cs="한컴바탕"/>
                <w:spacing w:val="6"/>
                <w:szCs w:val="21"/>
                <w:lang w:eastAsia="ko-KR"/>
              </w:rPr>
              <w:t xml:space="preserve"> B</w:t>
            </w:r>
            <w:r w:rsidRPr="00262FC4">
              <w:rPr>
                <w:rFonts w:ascii="한컴바탕" w:eastAsia="한컴바탕" w:hAnsi="한컴바탕" w:cs="한컴바탕" w:hint="eastAsia"/>
                <w:spacing w:val="6"/>
                <w:szCs w:val="21"/>
                <w:lang w:eastAsia="ko-KR"/>
              </w:rPr>
              <w:t>표</w:t>
            </w:r>
            <w:r w:rsidRPr="00262FC4">
              <w:rPr>
                <w:rFonts w:ascii="한컴바탕" w:eastAsia="한컴바탕" w:hAnsi="한컴바탕" w:cs="한컴바탕"/>
                <w:spacing w:val="6"/>
                <w:szCs w:val="21"/>
                <w:lang w:eastAsia="ko-KR"/>
              </w:rPr>
              <w:t>)</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 xml:space="preserve">7. </w:t>
            </w:r>
            <w:proofErr w:type="spellStart"/>
            <w:r w:rsidRPr="00262FC4">
              <w:rPr>
                <w:rFonts w:ascii="한컴바탕" w:eastAsia="한컴바탕" w:hAnsi="한컴바탕" w:cs="한컴바탕" w:hint="eastAsia"/>
                <w:spacing w:val="6"/>
                <w:szCs w:val="21"/>
                <w:lang w:eastAsia="ko-KR"/>
              </w:rPr>
              <w:t>비주민납세자가</w:t>
            </w:r>
            <w:proofErr w:type="spellEnd"/>
            <w:r w:rsidRPr="00262FC4">
              <w:rPr>
                <w:rFonts w:ascii="한컴바탕" w:eastAsia="한컴바탕" w:hAnsi="한컴바탕" w:cs="한컴바탕" w:hint="eastAsia"/>
                <w:spacing w:val="6"/>
                <w:szCs w:val="21"/>
                <w:lang w:eastAsia="ko-KR"/>
              </w:rPr>
              <w:t xml:space="preserve"> 누리는 세수협정대우</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상황보고서</w:t>
            </w:r>
            <w:r w:rsidRPr="00262FC4">
              <w:rPr>
                <w:rFonts w:ascii="한컴바탕" w:eastAsia="한컴바탕" w:hAnsi="한컴바탕" w:cs="한컴바탕"/>
                <w:spacing w:val="6"/>
                <w:szCs w:val="21"/>
                <w:lang w:eastAsia="ko-KR"/>
              </w:rPr>
              <w:t>(</w:t>
            </w:r>
            <w:r w:rsidRPr="00262FC4">
              <w:rPr>
                <w:rFonts w:ascii="한컴바탕" w:eastAsia="한컴바탕" w:hAnsi="한컴바탕" w:cs="한컴바탕" w:hint="eastAsia"/>
                <w:spacing w:val="6"/>
                <w:szCs w:val="21"/>
                <w:lang w:eastAsia="ko-KR"/>
              </w:rPr>
              <w:t>기업소득세</w:t>
            </w:r>
            <w:r w:rsidRPr="00262FC4">
              <w:rPr>
                <w:rFonts w:ascii="한컴바탕" w:eastAsia="한컴바탕" w:hAnsi="한컴바탕" w:cs="한컴바탕"/>
                <w:spacing w:val="6"/>
                <w:szCs w:val="21"/>
                <w:lang w:eastAsia="ko-KR"/>
              </w:rPr>
              <w:t xml:space="preserve"> C</w:t>
            </w:r>
            <w:r w:rsidRPr="00262FC4">
              <w:rPr>
                <w:rFonts w:ascii="한컴바탕" w:eastAsia="한컴바탕" w:hAnsi="한컴바탕" w:cs="한컴바탕" w:hint="eastAsia"/>
                <w:spacing w:val="6"/>
                <w:szCs w:val="21"/>
                <w:lang w:eastAsia="ko-KR"/>
              </w:rPr>
              <w:t>표</w:t>
            </w:r>
            <w:r w:rsidRPr="00262FC4">
              <w:rPr>
                <w:rFonts w:ascii="한컴바탕" w:eastAsia="한컴바탕" w:hAnsi="한컴바탕" w:cs="한컴바탕"/>
                <w:spacing w:val="6"/>
                <w:szCs w:val="21"/>
                <w:lang w:eastAsia="ko-KR"/>
              </w:rPr>
              <w:t>)</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 xml:space="preserve">8. </w:t>
            </w:r>
            <w:proofErr w:type="spellStart"/>
            <w:r w:rsidRPr="00262FC4">
              <w:rPr>
                <w:rFonts w:ascii="한컴바탕" w:eastAsia="한컴바탕" w:hAnsi="한컴바탕" w:cs="한컴바탕" w:hint="eastAsia"/>
                <w:spacing w:val="6"/>
                <w:szCs w:val="21"/>
                <w:lang w:eastAsia="ko-KR"/>
              </w:rPr>
              <w:t>비주민납세자가</w:t>
            </w:r>
            <w:proofErr w:type="spellEnd"/>
            <w:r w:rsidRPr="00262FC4">
              <w:rPr>
                <w:rFonts w:ascii="한컴바탕" w:eastAsia="한컴바탕" w:hAnsi="한컴바탕" w:cs="한컴바탕" w:hint="eastAsia"/>
                <w:spacing w:val="6"/>
                <w:szCs w:val="21"/>
                <w:lang w:eastAsia="ko-KR"/>
              </w:rPr>
              <w:t xml:space="preserve"> 누리는</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세수협정대우</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상황보고서</w:t>
            </w:r>
            <w:r w:rsidRPr="00262FC4">
              <w:rPr>
                <w:rFonts w:ascii="한컴바탕" w:eastAsia="한컴바탕" w:hAnsi="한컴바탕" w:cs="한컴바탕"/>
                <w:spacing w:val="6"/>
                <w:szCs w:val="21"/>
                <w:lang w:eastAsia="ko-KR"/>
              </w:rPr>
              <w:t>(</w:t>
            </w:r>
            <w:r w:rsidRPr="00262FC4">
              <w:rPr>
                <w:rFonts w:ascii="한컴바탕" w:eastAsia="한컴바탕" w:hAnsi="한컴바탕" w:cs="한컴바탕" w:hint="eastAsia"/>
                <w:spacing w:val="6"/>
                <w:szCs w:val="21"/>
                <w:lang w:eastAsia="ko-KR"/>
              </w:rPr>
              <w:t>개인소득세</w:t>
            </w:r>
            <w:r w:rsidRPr="00262FC4">
              <w:rPr>
                <w:rFonts w:ascii="한컴바탕" w:eastAsia="한컴바탕" w:hAnsi="한컴바탕" w:cs="한컴바탕"/>
                <w:spacing w:val="6"/>
                <w:szCs w:val="21"/>
                <w:lang w:eastAsia="ko-KR"/>
              </w:rPr>
              <w:t xml:space="preserve"> C</w:t>
            </w:r>
            <w:r w:rsidRPr="00262FC4">
              <w:rPr>
                <w:rFonts w:ascii="한컴바탕" w:eastAsia="한컴바탕" w:hAnsi="한컴바탕" w:cs="한컴바탕" w:hint="eastAsia"/>
                <w:spacing w:val="6"/>
                <w:szCs w:val="21"/>
                <w:lang w:eastAsia="ko-KR"/>
              </w:rPr>
              <w:t>표</w:t>
            </w:r>
            <w:r w:rsidRPr="00262FC4">
              <w:rPr>
                <w:rFonts w:ascii="한컴바탕" w:eastAsia="한컴바탕" w:hAnsi="한컴바탕" w:cs="한컴바탕"/>
                <w:spacing w:val="6"/>
                <w:szCs w:val="21"/>
                <w:lang w:eastAsia="ko-KR"/>
              </w:rPr>
              <w:t>)</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 xml:space="preserve">9. </w:t>
            </w:r>
            <w:proofErr w:type="spellStart"/>
            <w:r w:rsidRPr="00262FC4">
              <w:rPr>
                <w:rFonts w:ascii="한컴바탕" w:eastAsia="한컴바탕" w:hAnsi="한컴바탕" w:cs="한컴바탕" w:hint="eastAsia"/>
                <w:spacing w:val="6"/>
                <w:szCs w:val="21"/>
                <w:lang w:eastAsia="ko-KR"/>
              </w:rPr>
              <w:t>비주민납세자가</w:t>
            </w:r>
            <w:proofErr w:type="spellEnd"/>
            <w:r w:rsidRPr="00262FC4">
              <w:rPr>
                <w:rFonts w:ascii="한컴바탕" w:eastAsia="한컴바탕" w:hAnsi="한컴바탕" w:cs="한컴바탕" w:hint="eastAsia"/>
                <w:spacing w:val="6"/>
                <w:szCs w:val="21"/>
                <w:lang w:eastAsia="ko-KR"/>
              </w:rPr>
              <w:t xml:space="preserve"> 누리는 세수협정대우</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상황보고서</w:t>
            </w:r>
            <w:r w:rsidRPr="00262FC4">
              <w:rPr>
                <w:rFonts w:ascii="한컴바탕" w:eastAsia="한컴바탕" w:hAnsi="한컴바탕" w:cs="한컴바탕"/>
                <w:spacing w:val="6"/>
                <w:szCs w:val="21"/>
                <w:lang w:eastAsia="ko-KR"/>
              </w:rPr>
              <w:t>(</w:t>
            </w:r>
            <w:r w:rsidRPr="00262FC4">
              <w:rPr>
                <w:rFonts w:ascii="한컴바탕" w:eastAsia="한컴바탕" w:hAnsi="한컴바탕" w:cs="한컴바탕" w:hint="eastAsia"/>
                <w:spacing w:val="6"/>
                <w:szCs w:val="21"/>
                <w:lang w:eastAsia="ko-KR"/>
              </w:rPr>
              <w:t>기업소득세</w:t>
            </w:r>
            <w:r w:rsidRPr="00262FC4">
              <w:rPr>
                <w:rFonts w:ascii="한컴바탕" w:eastAsia="한컴바탕" w:hAnsi="한컴바탕" w:cs="한컴바탕"/>
                <w:spacing w:val="6"/>
                <w:szCs w:val="21"/>
                <w:lang w:eastAsia="ko-KR"/>
              </w:rPr>
              <w:t xml:space="preserve"> D</w:t>
            </w:r>
            <w:r w:rsidRPr="00262FC4">
              <w:rPr>
                <w:rFonts w:ascii="한컴바탕" w:eastAsia="한컴바탕" w:hAnsi="한컴바탕" w:cs="한컴바탕" w:hint="eastAsia"/>
                <w:spacing w:val="6"/>
                <w:szCs w:val="21"/>
                <w:lang w:eastAsia="ko-KR"/>
              </w:rPr>
              <w:t>표</w:t>
            </w:r>
            <w:r w:rsidRPr="00262FC4">
              <w:rPr>
                <w:rFonts w:ascii="한컴바탕" w:eastAsia="한컴바탕" w:hAnsi="한컴바탕" w:cs="한컴바탕"/>
                <w:spacing w:val="6"/>
                <w:szCs w:val="21"/>
                <w:lang w:eastAsia="ko-KR"/>
              </w:rPr>
              <w:t>)</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 xml:space="preserve">10. </w:t>
            </w:r>
            <w:proofErr w:type="spellStart"/>
            <w:r w:rsidRPr="00262FC4">
              <w:rPr>
                <w:rFonts w:ascii="한컴바탕" w:eastAsia="한컴바탕" w:hAnsi="한컴바탕" w:cs="한컴바탕" w:hint="eastAsia"/>
                <w:spacing w:val="6"/>
                <w:szCs w:val="21"/>
                <w:lang w:eastAsia="ko-KR"/>
              </w:rPr>
              <w:t>비주민납세자가</w:t>
            </w:r>
            <w:proofErr w:type="spellEnd"/>
            <w:r w:rsidRPr="00262FC4">
              <w:rPr>
                <w:rFonts w:ascii="한컴바탕" w:eastAsia="한컴바탕" w:hAnsi="한컴바탕" w:cs="한컴바탕" w:hint="eastAsia"/>
                <w:spacing w:val="6"/>
                <w:szCs w:val="21"/>
                <w:lang w:eastAsia="ko-KR"/>
              </w:rPr>
              <w:t xml:space="preserve"> 누리는 세수협정대우</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상황보고서</w:t>
            </w:r>
            <w:r w:rsidRPr="00262FC4">
              <w:rPr>
                <w:rFonts w:ascii="한컴바탕" w:eastAsia="한컴바탕" w:hAnsi="한컴바탕" w:cs="한컴바탕"/>
                <w:spacing w:val="6"/>
                <w:szCs w:val="21"/>
                <w:lang w:eastAsia="ko-KR"/>
              </w:rPr>
              <w:t>(</w:t>
            </w:r>
            <w:r w:rsidRPr="00262FC4">
              <w:rPr>
                <w:rFonts w:ascii="한컴바탕" w:eastAsia="한컴바탕" w:hAnsi="한컴바탕" w:cs="한컴바탕" w:hint="eastAsia"/>
                <w:spacing w:val="6"/>
                <w:szCs w:val="21"/>
                <w:lang w:eastAsia="ko-KR"/>
              </w:rPr>
              <w:t>개인소득세</w:t>
            </w:r>
            <w:r w:rsidRPr="00262FC4">
              <w:rPr>
                <w:rFonts w:ascii="한컴바탕" w:eastAsia="한컴바탕" w:hAnsi="한컴바탕" w:cs="한컴바탕"/>
                <w:spacing w:val="6"/>
                <w:szCs w:val="21"/>
                <w:lang w:eastAsia="ko-KR"/>
              </w:rPr>
              <w:t xml:space="preserve"> D</w:t>
            </w:r>
            <w:r w:rsidRPr="00262FC4">
              <w:rPr>
                <w:rFonts w:ascii="한컴바탕" w:eastAsia="한컴바탕" w:hAnsi="한컴바탕" w:cs="한컴바탕" w:hint="eastAsia"/>
                <w:spacing w:val="6"/>
                <w:szCs w:val="21"/>
                <w:lang w:eastAsia="ko-KR"/>
              </w:rPr>
              <w:t>표</w:t>
            </w:r>
            <w:r w:rsidRPr="00262FC4">
              <w:rPr>
                <w:rFonts w:ascii="한컴바탕" w:eastAsia="한컴바탕" w:hAnsi="한컴바탕" w:cs="한컴바탕"/>
                <w:spacing w:val="6"/>
                <w:szCs w:val="21"/>
                <w:lang w:eastAsia="ko-KR"/>
              </w:rPr>
              <w:t>)</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 xml:space="preserve">11. </w:t>
            </w:r>
            <w:r w:rsidRPr="00262FC4">
              <w:rPr>
                <w:rFonts w:ascii="한컴바탕" w:eastAsia="한컴바탕" w:hAnsi="한컴바탕" w:cs="한컴바탕" w:hint="eastAsia"/>
                <w:spacing w:val="6"/>
                <w:szCs w:val="21"/>
                <w:lang w:eastAsia="ko-KR"/>
              </w:rPr>
              <w:t>폐지문건내용명세표</w:t>
            </w: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lastRenderedPageBreak/>
              <w:t>첨부</w:t>
            </w:r>
            <w:r w:rsidRPr="00262FC4">
              <w:rPr>
                <w:rFonts w:ascii="한컴바탕" w:eastAsia="한컴바탕" w:hAnsi="한컴바탕" w:cs="한컴바탕"/>
                <w:spacing w:val="6"/>
                <w:szCs w:val="21"/>
                <w:lang w:eastAsia="ko-KR"/>
              </w:rPr>
              <w:t xml:space="preserve"> </w:t>
            </w:r>
            <w:r w:rsidRPr="00262FC4">
              <w:rPr>
                <w:rFonts w:ascii="한컴바탕" w:eastAsia="한컴바탕" w:hAnsi="한컴바탕" w:cs="한컴바탕" w:hint="eastAsia"/>
                <w:spacing w:val="6"/>
                <w:szCs w:val="21"/>
                <w:lang w:eastAsia="ko-KR"/>
              </w:rPr>
              <w:t>다운로드</w:t>
            </w:r>
            <w:r w:rsidRPr="00262FC4">
              <w:rPr>
                <w:rFonts w:ascii="한컴바탕" w:eastAsia="한컴바탕" w:hAnsi="한컴바탕" w:cs="한컴바탕"/>
                <w:spacing w:val="6"/>
                <w:szCs w:val="21"/>
                <w:lang w:eastAsia="ko-KR"/>
              </w:rPr>
              <w:t>:</w:t>
            </w:r>
          </w:p>
          <w:p w:rsidR="009C24AE" w:rsidRPr="00262FC4" w:rsidRDefault="00605199" w:rsidP="00262FC4">
            <w:pPr>
              <w:pStyle w:val="a4"/>
              <w:wordWrap w:val="0"/>
              <w:autoSpaceDN w:val="0"/>
              <w:snapToGrid w:val="0"/>
              <w:spacing w:line="290" w:lineRule="atLeast"/>
              <w:rPr>
                <w:rFonts w:ascii="한컴바탕" w:eastAsia="한컴바탕" w:hAnsi="한컴바탕" w:cs="한컴바탕"/>
                <w:spacing w:val="6"/>
                <w:szCs w:val="21"/>
                <w:lang w:eastAsia="ko-KR"/>
              </w:rPr>
            </w:pPr>
            <w:hyperlink r:id="rId7" w:history="1">
              <w:r w:rsidR="009C24AE" w:rsidRPr="00262FC4">
                <w:rPr>
                  <w:rFonts w:ascii="한컴바탕" w:eastAsia="한컴바탕" w:hAnsi="한컴바탕" w:cs="한컴바탕"/>
                  <w:spacing w:val="6"/>
                  <w:szCs w:val="21"/>
                  <w:lang w:eastAsia="ko-KR"/>
                </w:rPr>
                <w:t>http://www.chinatax.gov.cn/n810341/n810765/n1465977/n1466022/c1949446/content.html</w:t>
              </w:r>
            </w:hyperlink>
          </w:p>
          <w:p w:rsidR="009C24AE" w:rsidRPr="00262FC4" w:rsidRDefault="009C24AE" w:rsidP="00262FC4">
            <w:pPr>
              <w:pStyle w:val="a4"/>
              <w:wordWrap w:val="0"/>
              <w:autoSpaceDN w:val="0"/>
              <w:snapToGrid w:val="0"/>
              <w:spacing w:line="290" w:lineRule="atLeast"/>
              <w:ind w:firstLine="444"/>
              <w:rPr>
                <w:rFonts w:ascii="한컴바탕" w:eastAsia="한컴바탕" w:hAnsi="한컴바탕" w:cs="한컴바탕"/>
                <w:spacing w:val="6"/>
                <w:szCs w:val="21"/>
                <w:lang w:eastAsia="ko-KR"/>
              </w:rPr>
            </w:pPr>
          </w:p>
          <w:p w:rsidR="009C24AE" w:rsidRPr="00262FC4" w:rsidRDefault="009C24AE" w:rsidP="00262FC4">
            <w:pPr>
              <w:pStyle w:val="a4"/>
              <w:wordWrap w:val="0"/>
              <w:autoSpaceDN w:val="0"/>
              <w:snapToGrid w:val="0"/>
              <w:spacing w:line="290" w:lineRule="atLeast"/>
              <w:ind w:firstLine="444"/>
              <w:jc w:val="right"/>
              <w:rPr>
                <w:rFonts w:ascii="한컴바탕" w:eastAsia="한컴바탕" w:hAnsi="한컴바탕" w:cs="한컴바탕"/>
                <w:spacing w:val="6"/>
                <w:szCs w:val="21"/>
                <w:lang w:eastAsia="ko-KR"/>
              </w:rPr>
            </w:pPr>
            <w:r w:rsidRPr="00262FC4">
              <w:rPr>
                <w:rFonts w:ascii="한컴바탕" w:eastAsia="한컴바탕" w:hAnsi="한컴바탕" w:cs="한컴바탕" w:hint="eastAsia"/>
                <w:spacing w:val="6"/>
                <w:szCs w:val="21"/>
                <w:lang w:eastAsia="ko-KR"/>
              </w:rPr>
              <w:t>국가세무총국</w:t>
            </w:r>
          </w:p>
          <w:p w:rsidR="009C24AE" w:rsidRPr="00262FC4" w:rsidRDefault="009C24AE" w:rsidP="00262FC4">
            <w:pPr>
              <w:pStyle w:val="a4"/>
              <w:wordWrap w:val="0"/>
              <w:autoSpaceDN w:val="0"/>
              <w:snapToGrid w:val="0"/>
              <w:spacing w:line="290" w:lineRule="atLeast"/>
              <w:ind w:firstLine="444"/>
              <w:jc w:val="right"/>
              <w:rPr>
                <w:rFonts w:ascii="한컴바탕" w:eastAsia="한컴바탕" w:hAnsi="한컴바탕" w:cs="한컴바탕"/>
                <w:spacing w:val="6"/>
                <w:szCs w:val="21"/>
                <w:lang w:eastAsia="ko-KR"/>
              </w:rPr>
            </w:pPr>
            <w:r w:rsidRPr="00262FC4">
              <w:rPr>
                <w:rFonts w:ascii="한컴바탕" w:eastAsia="한컴바탕" w:hAnsi="한컴바탕" w:cs="한컴바탕"/>
                <w:spacing w:val="6"/>
                <w:szCs w:val="21"/>
                <w:lang w:eastAsia="ko-KR"/>
              </w:rPr>
              <w:t>2015</w:t>
            </w:r>
            <w:r w:rsidRPr="00262FC4">
              <w:rPr>
                <w:rFonts w:ascii="한컴바탕" w:eastAsia="한컴바탕" w:hAnsi="한컴바탕" w:cs="한컴바탕" w:hint="eastAsia"/>
                <w:spacing w:val="6"/>
                <w:szCs w:val="21"/>
                <w:lang w:eastAsia="ko-KR"/>
              </w:rPr>
              <w:t>년</w:t>
            </w:r>
            <w:r w:rsidR="00262FC4">
              <w:rPr>
                <w:rFonts w:ascii="한컴바탕" w:eastAsia="한컴바탕" w:hAnsi="한컴바탕" w:cs="한컴바탕" w:hint="eastAsia"/>
                <w:spacing w:val="6"/>
                <w:szCs w:val="21"/>
                <w:lang w:eastAsia="ko-KR"/>
              </w:rPr>
              <w:t xml:space="preserve"> </w:t>
            </w:r>
            <w:r w:rsidRPr="00262FC4">
              <w:rPr>
                <w:rFonts w:ascii="한컴바탕" w:eastAsia="한컴바탕" w:hAnsi="한컴바탕" w:cs="한컴바탕"/>
                <w:spacing w:val="6"/>
                <w:szCs w:val="21"/>
                <w:lang w:eastAsia="ko-KR"/>
              </w:rPr>
              <w:t>8</w:t>
            </w:r>
            <w:r w:rsidRPr="00262FC4">
              <w:rPr>
                <w:rFonts w:ascii="한컴바탕" w:eastAsia="한컴바탕" w:hAnsi="한컴바탕" w:cs="한컴바탕" w:hint="eastAsia"/>
                <w:spacing w:val="6"/>
                <w:szCs w:val="21"/>
                <w:lang w:eastAsia="ko-KR"/>
              </w:rPr>
              <w:t>월</w:t>
            </w:r>
            <w:r w:rsidR="00262FC4">
              <w:rPr>
                <w:rFonts w:ascii="한컴바탕" w:eastAsia="한컴바탕" w:hAnsi="한컴바탕" w:cs="한컴바탕" w:hint="eastAsia"/>
                <w:spacing w:val="6"/>
                <w:szCs w:val="21"/>
                <w:lang w:eastAsia="ko-KR"/>
              </w:rPr>
              <w:t xml:space="preserve"> </w:t>
            </w:r>
            <w:r w:rsidRPr="00262FC4">
              <w:rPr>
                <w:rFonts w:ascii="한컴바탕" w:eastAsia="한컴바탕" w:hAnsi="한컴바탕" w:cs="한컴바탕"/>
                <w:spacing w:val="6"/>
                <w:szCs w:val="21"/>
                <w:lang w:eastAsia="ko-KR"/>
              </w:rPr>
              <w:t>27</w:t>
            </w:r>
            <w:r w:rsidRPr="00262FC4">
              <w:rPr>
                <w:rFonts w:ascii="한컴바탕" w:eastAsia="한컴바탕" w:hAnsi="한컴바탕" w:cs="한컴바탕" w:hint="eastAsia"/>
                <w:spacing w:val="6"/>
                <w:szCs w:val="21"/>
                <w:lang w:eastAsia="ko-KR"/>
              </w:rPr>
              <w:t>일</w:t>
            </w:r>
          </w:p>
          <w:p w:rsidR="00763D92" w:rsidRDefault="00763D92" w:rsidP="00763D92">
            <w:pPr>
              <w:pStyle w:val="a4"/>
              <w:wordWrap w:val="0"/>
              <w:autoSpaceDN w:val="0"/>
              <w:snapToGrid w:val="0"/>
              <w:spacing w:line="290" w:lineRule="atLeast"/>
              <w:jc w:val="right"/>
              <w:rPr>
                <w:rFonts w:ascii="한컴바탕" w:eastAsia="한컴바탕" w:hAnsi="한컴바탕" w:cs="한컴바탕"/>
                <w:szCs w:val="21"/>
                <w:lang w:eastAsia="ko-KR"/>
              </w:rPr>
            </w:pPr>
          </w:p>
          <w:p w:rsidR="00763D92" w:rsidRDefault="00763D92" w:rsidP="00763D92">
            <w:pPr>
              <w:pStyle w:val="a4"/>
              <w:wordWrap w:val="0"/>
              <w:autoSpaceDN w:val="0"/>
              <w:snapToGrid w:val="0"/>
              <w:spacing w:line="290" w:lineRule="atLeast"/>
              <w:jc w:val="right"/>
              <w:rPr>
                <w:rFonts w:ascii="한컴바탕" w:eastAsia="한컴바탕" w:hAnsi="한컴바탕" w:cs="한컴바탕"/>
                <w:szCs w:val="21"/>
                <w:lang w:eastAsia="ko-KR"/>
              </w:rPr>
            </w:pPr>
          </w:p>
          <w:p w:rsidR="00763D92" w:rsidRPr="009C24AE" w:rsidRDefault="00763D92" w:rsidP="00763D92">
            <w:pPr>
              <w:pStyle w:val="a4"/>
              <w:wordWrap w:val="0"/>
              <w:autoSpaceDN w:val="0"/>
              <w:snapToGrid w:val="0"/>
              <w:spacing w:line="290" w:lineRule="atLeast"/>
              <w:jc w:val="right"/>
              <w:rPr>
                <w:rFonts w:ascii="한컴바탕" w:eastAsia="한컴바탕" w:hAnsi="한컴바탕" w:cs="한컴바탕"/>
                <w:szCs w:val="21"/>
                <w:lang w:eastAsia="ko-KR"/>
              </w:rPr>
            </w:pPr>
          </w:p>
          <w:p w:rsidR="007B1D46" w:rsidRPr="004C1C87" w:rsidRDefault="007B1D46" w:rsidP="007B1D46">
            <w:pPr>
              <w:snapToGrid w:val="0"/>
              <w:ind w:firstLineChars="500" w:firstLine="1050"/>
              <w:rPr>
                <w:rFonts w:eastAsia="맑은 고딕"/>
                <w:color w:val="000000" w:themeColor="text1"/>
                <w:szCs w:val="21"/>
                <w:lang w:eastAsia="ko-KR"/>
              </w:rPr>
            </w:pPr>
          </w:p>
          <w:p w:rsidR="007B1D46" w:rsidRPr="004C1C87" w:rsidRDefault="007B1D46" w:rsidP="007B1D46">
            <w:pPr>
              <w:snapToGrid w:val="0"/>
              <w:rPr>
                <w:color w:val="000000" w:themeColor="text1"/>
                <w:szCs w:val="21"/>
                <w:lang w:eastAsia="ko-KR"/>
              </w:rPr>
            </w:pPr>
          </w:p>
          <w:p w:rsidR="00DB5008" w:rsidRPr="007B1D46" w:rsidRDefault="00DB5008" w:rsidP="007B1D46">
            <w:pPr>
              <w:snapToGrid w:val="0"/>
              <w:spacing w:line="360" w:lineRule="auto"/>
              <w:ind w:firstLineChars="200" w:firstLine="42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62FC4" w:rsidRPr="00262FC4" w:rsidRDefault="007B1D46" w:rsidP="00262FC4">
            <w:pPr>
              <w:wordWrap w:val="0"/>
              <w:autoSpaceDE w:val="0"/>
              <w:autoSpaceDN w:val="0"/>
              <w:snapToGrid w:val="0"/>
              <w:spacing w:line="290" w:lineRule="atLeast"/>
              <w:jc w:val="center"/>
              <w:rPr>
                <w:rFonts w:ascii="SimSun" w:eastAsia="SimSun" w:hAnsi="SimSun"/>
                <w:b/>
                <w:sz w:val="26"/>
                <w:szCs w:val="26"/>
              </w:rPr>
            </w:pPr>
            <w:r>
              <w:rPr>
                <w:rFonts w:ascii="SimSun" w:hAnsi="SimSun" w:hint="eastAsia"/>
                <w:b/>
                <w:sz w:val="26"/>
                <w:szCs w:val="26"/>
              </w:rPr>
              <w:t xml:space="preserve">   </w:t>
            </w:r>
            <w:r w:rsidR="00262FC4" w:rsidRPr="00262FC4">
              <w:rPr>
                <w:rFonts w:ascii="SimSun" w:eastAsia="SimSun" w:hAnsi="SimSun" w:hint="eastAsia"/>
                <w:b/>
                <w:sz w:val="26"/>
                <w:szCs w:val="26"/>
              </w:rPr>
              <w:t>最高人民法院、最高人民检察院关于办理危害生产安全刑事案件适用法律若干问题的解释</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最高人民法院、最高人民检察院关于办理危害生产安全刑事案件适用法律若干问题的解释》已于2015年11月9日由最高人民法院审判委员会第1665次会议、2015年12月9日由最高人民检察院第十二届检察委员会第44次会议通过，现予公布，自2015年12月16日起施行。</w:t>
            </w:r>
          </w:p>
          <w:p w:rsidR="00C345BE" w:rsidRDefault="00C345BE" w:rsidP="00262FC4">
            <w:pPr>
              <w:wordWrap w:val="0"/>
              <w:autoSpaceDE w:val="0"/>
              <w:autoSpaceDN w:val="0"/>
              <w:snapToGrid w:val="0"/>
              <w:spacing w:line="290" w:lineRule="atLeast"/>
              <w:ind w:firstLineChars="200" w:firstLine="420"/>
              <w:rPr>
                <w:rFonts w:ascii="SimSun" w:hAnsi="SimSun" w:hint="eastAsia"/>
                <w:szCs w:val="21"/>
                <w:lang w:eastAsia="ko-KR"/>
              </w:rPr>
            </w:pP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最高人民法院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最高人民检察院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2015年12月14日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p>
          <w:p w:rsidR="00262FC4" w:rsidRPr="00C345BE" w:rsidRDefault="00262FC4" w:rsidP="00C345BE">
            <w:pPr>
              <w:wordWrap w:val="0"/>
              <w:autoSpaceDE w:val="0"/>
              <w:autoSpaceDN w:val="0"/>
              <w:snapToGrid w:val="0"/>
              <w:spacing w:line="290" w:lineRule="atLeast"/>
              <w:ind w:firstLineChars="200" w:firstLine="444"/>
              <w:rPr>
                <w:rFonts w:ascii="SimSun" w:eastAsia="SimSun" w:hAnsi="SimSun"/>
                <w:spacing w:val="6"/>
                <w:szCs w:val="21"/>
              </w:rPr>
            </w:pPr>
            <w:r w:rsidRPr="00C345BE">
              <w:rPr>
                <w:rFonts w:ascii="SimSun" w:eastAsia="SimSun" w:hAnsi="SimSun" w:hint="eastAsia"/>
                <w:spacing w:val="6"/>
                <w:szCs w:val="21"/>
              </w:rPr>
              <w:t xml:space="preserve">为依法惩治危害生产安全犯罪，根据刑法有关规定，现就办理此类刑事案件适用法律的若干问题解释如下：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第一条 刑法第一百三十四条第一款规定的犯罪主体，包括对生产、作业负有组织、指挥或者管理职责的负责人、管理人员、实际控制人、投资人等人员，以及直接从事生产、作业的人员。　第二条 刑法第一百三十四条第二款规定的犯罪主体，包括对生产、作业负有组织、指挥或者管理职责的负责人、管理人员、实际控制人、投资人等人员。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第三条 刑法第一百三十五条规定的“直接负责的主管人员和其他直接责任人员”，是指对安全生产设施或者安全生产条件不符合国家规定负有直接责任的生产经营单位负责人、管理人员、实际控制人、投资人，以及其他对安全生产设施或者安全生产条件负有管理、维护职责的人员。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第四条 刑法第一百三十九条之一规定的“负有报告职责的人员”，是指负有组织、指挥或者管理职责的负责人、管理人员、实际控制人、投资人，以及其他负有报告职责的人员。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第五条 明知存在事故隐患、继续作业存在危险，仍然违反有关安全管理的规定，实施下列行为之一的，应当认定</w:t>
            </w:r>
            <w:r w:rsidRPr="00262FC4">
              <w:rPr>
                <w:rFonts w:ascii="SimSun" w:eastAsia="SimSun" w:hAnsi="SimSun" w:hint="eastAsia"/>
                <w:szCs w:val="21"/>
              </w:rPr>
              <w:lastRenderedPageBreak/>
              <w:t xml:space="preserve">为刑法第一百三十四条第二款规定的“强令他人违章冒险作业”：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（一）利用组织、指挥、管理职权，强制他人违章作业的；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（二）采取威逼、胁迫、恐吓等手段，强制他人违章作业的；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（三）故意掩盖事故隐患，组织他人违章作业的；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（四）其他强令他人违章作业的行为。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第六条 实施刑法第一百三十二条、第一百三十四条第一款、第一百三十五条、第一百三十五条之一、第一百三十六条、第一百三十九条规定的行为，因而发生安全事故，具有下列情形之一的，应当认定为“造成严重后果”或者“发生重大伤亡事故或者造成其他严重后果”，对相关责任人员，处三年以下有期徒刑或者拘役：</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（一）造成死亡一人以上，或者重伤三人以上的；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（二）造成直接经济损失一百万元以上的；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（三）其他造成严重后果或者重大安全事故的情形。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实施刑法第一百三十四条第二款规定的行为，因而发生安全事故，具有本条第一款规定情形的，应当认定为“发生重大伤亡事故或者造成其他严重后果”，对相关责任人员，处五年以下有期徒刑或者拘役。</w:t>
            </w:r>
          </w:p>
          <w:p w:rsidR="00262FC4" w:rsidRPr="003C4882" w:rsidRDefault="00262FC4" w:rsidP="003C4882">
            <w:pPr>
              <w:wordWrap w:val="0"/>
              <w:autoSpaceDE w:val="0"/>
              <w:autoSpaceDN w:val="0"/>
              <w:snapToGrid w:val="0"/>
              <w:spacing w:line="290" w:lineRule="atLeast"/>
              <w:ind w:firstLineChars="200" w:firstLine="444"/>
              <w:rPr>
                <w:rFonts w:ascii="SimSun" w:eastAsia="SimSun" w:hAnsi="SimSun"/>
                <w:spacing w:val="6"/>
                <w:szCs w:val="21"/>
              </w:rPr>
            </w:pPr>
            <w:r w:rsidRPr="003C4882">
              <w:rPr>
                <w:rFonts w:ascii="SimSun" w:eastAsia="SimSun" w:hAnsi="SimSun" w:hint="eastAsia"/>
                <w:spacing w:val="6"/>
                <w:szCs w:val="21"/>
              </w:rPr>
              <w:t>实施刑法第一百三十七条规定的行为，因而发生安全事故，具有本条第一款规定情形的，应当认定为“造成重大安全事故”，对直接责任人员，处五年以下有期徒刑或者拘役，并处罚金。</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实施刑法第一百三十八条规定的行为，因而发生安全事故，具有本条第一款第一项规定情形的，应当认定为“发生重大伤亡事故”，对直接责任人员，处三年以下有期徒刑或者拘役。</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第七条 实施刑法第一百三十二条、第一百三十四条第一款、第一百三十五条、第一百三十五条之一、第一百三十六条、第一百三十九条规定的行为，因</w:t>
            </w:r>
            <w:r w:rsidRPr="00262FC4">
              <w:rPr>
                <w:rFonts w:ascii="SimSun" w:eastAsia="SimSun" w:hAnsi="SimSun" w:hint="eastAsia"/>
                <w:szCs w:val="21"/>
              </w:rPr>
              <w:lastRenderedPageBreak/>
              <w:t>而发生安全事故，具有下列情形之一的，对相关责任人员，处三年以上七年以下有期徒刑：</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（一）造成死亡三人以上或者重伤十人以上，负事故主要责任的；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（二）造成直接经济损失五百万元以上，负事故主要责任的；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（三）其他造成特别严重后果、情节特别恶劣或者后果特别严重的情形。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实施刑法第一百三十四条第二款规定的行为，因而发生安全事故，具有本条第一款规定情形的，对相关责任人员，处五年以上有期徒刑。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实施刑法第一百三十七条规定的行为，因而发生安全事故，具有本条第一款规定情形的，对直接责任人员，处五年以上十年以下有期徒刑，并处罚金。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实施刑法第一百三十八条规定的行为，因而发生安全事故，具有下列情形之一的，对直接责任人员，处三年以上七年以下有期徒刑：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（一）造成死亡三人以上或者重伤十人以上，负事故主要责任的；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（二）具有本解释第六条第一款第一项规定情形，同时造成直接经济损失五百万元以上并负事故主要责任的，或者同时造成恶劣社会影响的。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第八条 在安全事故发生后，负有报告职责的人员不报或者谎报事故情况，贻误事故抢救，具有下列情形之一的，应当认定为刑法第一百三十九条之一规定的“情节严重”：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（一）导致事故后果扩大，增加死亡一人以上，或者增加重伤三人以上，或者增加直接经济损失一百万元以上的；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（二）实施下列行为之一，致使不能及时有效开展事故抢救的： </w:t>
            </w:r>
          </w:p>
          <w:p w:rsidR="00262FC4" w:rsidRPr="00861D57" w:rsidRDefault="00262FC4" w:rsidP="00861D57">
            <w:pPr>
              <w:wordWrap w:val="0"/>
              <w:autoSpaceDE w:val="0"/>
              <w:autoSpaceDN w:val="0"/>
              <w:snapToGrid w:val="0"/>
              <w:spacing w:line="290" w:lineRule="atLeast"/>
              <w:ind w:firstLineChars="200" w:firstLine="484"/>
              <w:rPr>
                <w:rFonts w:ascii="SimSun" w:eastAsia="SimSun" w:hAnsi="SimSun"/>
                <w:spacing w:val="16"/>
                <w:szCs w:val="21"/>
              </w:rPr>
            </w:pPr>
            <w:r w:rsidRPr="00861D57">
              <w:rPr>
                <w:rFonts w:ascii="SimSun" w:eastAsia="SimSun" w:hAnsi="SimSun" w:hint="eastAsia"/>
                <w:spacing w:val="16"/>
                <w:szCs w:val="21"/>
              </w:rPr>
              <w:t xml:space="preserve">1.决定不报、迟报、谎报事故情况或者指使、串通有关人员不报、迟报、谎报事故情况的； </w:t>
            </w:r>
          </w:p>
          <w:p w:rsidR="00262FC4" w:rsidRPr="00861D57" w:rsidRDefault="00262FC4" w:rsidP="00861D57">
            <w:pPr>
              <w:wordWrap w:val="0"/>
              <w:autoSpaceDE w:val="0"/>
              <w:autoSpaceDN w:val="0"/>
              <w:snapToGrid w:val="0"/>
              <w:spacing w:line="290" w:lineRule="atLeast"/>
              <w:ind w:firstLineChars="200" w:firstLine="484"/>
              <w:rPr>
                <w:rFonts w:ascii="SimSun" w:eastAsia="SimSun" w:hAnsi="SimSun"/>
                <w:spacing w:val="16"/>
                <w:szCs w:val="21"/>
              </w:rPr>
            </w:pPr>
            <w:r w:rsidRPr="00861D57">
              <w:rPr>
                <w:rFonts w:ascii="SimSun" w:eastAsia="SimSun" w:hAnsi="SimSun" w:hint="eastAsia"/>
                <w:spacing w:val="16"/>
                <w:szCs w:val="21"/>
              </w:rPr>
              <w:t xml:space="preserve">2．在事故抢救期间擅离职守或者逃匿的； </w:t>
            </w:r>
          </w:p>
          <w:p w:rsidR="00262FC4" w:rsidRPr="00861D57" w:rsidRDefault="00262FC4" w:rsidP="00861D57">
            <w:pPr>
              <w:wordWrap w:val="0"/>
              <w:autoSpaceDE w:val="0"/>
              <w:autoSpaceDN w:val="0"/>
              <w:snapToGrid w:val="0"/>
              <w:spacing w:line="290" w:lineRule="atLeast"/>
              <w:ind w:firstLineChars="200" w:firstLine="484"/>
              <w:rPr>
                <w:rFonts w:ascii="SimSun" w:eastAsia="SimSun" w:hAnsi="SimSun"/>
                <w:spacing w:val="16"/>
                <w:szCs w:val="21"/>
              </w:rPr>
            </w:pPr>
            <w:r w:rsidRPr="00861D57">
              <w:rPr>
                <w:rFonts w:ascii="SimSun" w:eastAsia="SimSun" w:hAnsi="SimSun" w:hint="eastAsia"/>
                <w:spacing w:val="16"/>
                <w:szCs w:val="21"/>
              </w:rPr>
              <w:t>3．伪造、破坏事故现场，或者转移、藏匿、毁灭遇难人员尸体，或者转移、藏匿受伤人员的；</w:t>
            </w:r>
            <w:r w:rsidRPr="00861D57">
              <w:rPr>
                <w:rFonts w:ascii="SimSun" w:eastAsia="SimSun" w:hAnsi="SimSun" w:hint="eastAsia"/>
                <w:spacing w:val="16"/>
                <w:szCs w:val="21"/>
              </w:rPr>
              <w:lastRenderedPageBreak/>
              <w:t xml:space="preserve"> </w:t>
            </w:r>
          </w:p>
          <w:p w:rsidR="00262FC4" w:rsidRPr="00861D57" w:rsidRDefault="00262FC4" w:rsidP="00861D57">
            <w:pPr>
              <w:wordWrap w:val="0"/>
              <w:autoSpaceDE w:val="0"/>
              <w:autoSpaceDN w:val="0"/>
              <w:snapToGrid w:val="0"/>
              <w:spacing w:line="290" w:lineRule="atLeast"/>
              <w:ind w:firstLineChars="200" w:firstLine="484"/>
              <w:rPr>
                <w:rFonts w:ascii="SimSun" w:eastAsia="SimSun" w:hAnsi="SimSun"/>
                <w:spacing w:val="16"/>
                <w:szCs w:val="21"/>
              </w:rPr>
            </w:pPr>
            <w:r w:rsidRPr="00861D57">
              <w:rPr>
                <w:rFonts w:ascii="SimSun" w:eastAsia="SimSun" w:hAnsi="SimSun" w:hint="eastAsia"/>
                <w:spacing w:val="16"/>
                <w:szCs w:val="21"/>
              </w:rPr>
              <w:t xml:space="preserve">4．毁灭、伪造、隐匿与事故有关的图纸、记录、计算机数据等资料以及其他证据的；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（三）其他情节严重的情形。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具有下列情形之一的，应当认定为刑法第一百三十九条之一规定的“情节特别严重”：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（一）导致事故后果扩大，增加死亡三人以上，或者增加重伤十人以上，或者增加直接经济损失五百万元以上的；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（二）采用暴力、胁迫、命令等方式阻止他人报告事故情况，导致事故后果扩大的；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（三）其他情节特别严重的情形。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第九条 在安全事故发生后，与负有报告职责的人员串通，不报或者谎报事故情况，贻误事故抢救，情节严重的，依照刑法第一百三十九条之一的规定，以共犯论处。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第十条 在安全事故发生后，直接负责的主管人员和其他直接责任人员故意阻挠开展抢救，导致人员死亡或者重伤，或者为了逃避法律追究，对被害人进行隐藏、遗弃，致使被害人因无法得到救助而死亡或者重度残疾的，分别依照刑法第二百三十二条、第二百三十四条的规定，以故意杀人罪或者故意伤害罪定罪处罚。</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第十一条 生产不符合保障人身、财产安全的国家标准、行业标准的安全设备，或者明知安全设备不符合保障人身、财产安全的国家标准、行业标准而进行销售，致使发生安全事故，造成严重后果的，依照刑法第一百四十六条的规定，以生产、销售不符合安全标准的产品罪定罪处罚。</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第十二条 实施刑法第一百三十二条、第一百三十四条至第一百三十九条之一规定的犯罪行为，具有下列情形之一的，从重处罚：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（一）未依法取得安全许可证件或者安全许可证件过期、被暂扣、吊销、注销后从事生产经营活动的；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（二）关闭、破坏必要的安全监控</w:t>
            </w:r>
            <w:r w:rsidRPr="00262FC4">
              <w:rPr>
                <w:rFonts w:ascii="SimSun" w:eastAsia="SimSun" w:hAnsi="SimSun" w:hint="eastAsia"/>
                <w:szCs w:val="21"/>
              </w:rPr>
              <w:lastRenderedPageBreak/>
              <w:t xml:space="preserve">和报警设备的；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（三）已经发现事故隐患，经有关部门或者个人提出后，仍不采取措施的；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（四）一年内曾因危害生产安全违法犯罪活动受过行政处罚或者刑事处罚的；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（五）采取弄虚作假、行贿等手段，故意逃避、阻挠负有安全监督管理职责的部门实施监督检查的；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（六）安全事故发生后转移财产意图逃避承担责任的；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（七）其他从重处罚的情形。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 xml:space="preserve">实施前款第五项规定的行为，同时构成刑法第三百八十九条规定的犯罪的，依照数罪并罚的规定处罚。 </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第十三条 实施刑法第一百三十二条、第一百三十四条至第一百三十九条之一规定的犯罪行为，在安全事故发生后积极组织、参与事故抢救，或者积极配合调查、主动赔偿损失的，可以酌情从轻处罚。</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第十四条 国家工作人员违反规定投资入股生产经营，构成本解释规定的有关犯罪的，或者国家工作人员的贪污、受贿犯罪行为与安全事故发生存在关联性的，从重处罚；同时构成贪污、受贿犯罪和危害生产安全犯罪的，依照数罪并罚的规定处罚。</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第十五条 国家机关工作人员在履行安全监督管理职责时滥用职权、玩忽职守，致使公共财产、国家和人民利益遭受重大损失的，或者徇私舞弊，对发现的刑事案件依法应当移交司法机关追究刑事责任而不移交，情节严重的，分别依照刑法第三百九十七条、第四百零二条的规定，以滥用职权罪、玩忽职守罪或者徇私舞弊不移交刑事案件罪定罪处罚。</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公司、企业、事业单位的工作人员在依法或者受委托行使安全监督管理职责时滥用职权或者玩忽职守，构成犯罪的，应当依照《全国人民代表大会常务委员会关于〈中华人民共和国刑法〉第九章渎职罪主体适用问题的解释》的规定，适用渎职罪的规定追究刑事责任。</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lastRenderedPageBreak/>
              <w:t>第十六条 对于实施危害生产安全犯罪适用缓刑的犯罪分子，可以根据犯罪情况，禁止其在缓刑考验期限内从事与安全生产相关联的特定活动；对于被判处刑罚的犯罪分子，可以根据犯罪情况和预防再犯罪的需要，禁止其自刑罚执行完毕之日或者假释之日起三年至五年内从事与安全生产相关的职业。</w:t>
            </w:r>
          </w:p>
          <w:p w:rsidR="00262FC4" w:rsidRPr="00262FC4" w:rsidRDefault="00262FC4" w:rsidP="00262FC4">
            <w:pPr>
              <w:wordWrap w:val="0"/>
              <w:autoSpaceDE w:val="0"/>
              <w:autoSpaceDN w:val="0"/>
              <w:snapToGrid w:val="0"/>
              <w:spacing w:line="290" w:lineRule="atLeast"/>
              <w:ind w:firstLineChars="200" w:firstLine="420"/>
              <w:rPr>
                <w:rFonts w:ascii="SimSun" w:eastAsia="SimSun" w:hAnsi="SimSun"/>
                <w:szCs w:val="21"/>
              </w:rPr>
            </w:pPr>
            <w:r w:rsidRPr="00262FC4">
              <w:rPr>
                <w:rFonts w:ascii="SimSun" w:eastAsia="SimSun" w:hAnsi="SimSun" w:hint="eastAsia"/>
                <w:szCs w:val="21"/>
              </w:rPr>
              <w:t>第十七条 本解释自2015年12月16日起施行。本解释施行后，《最高人民法院、最高人民检察院关于办理危害矿山生产安全刑事案件具体应用法律若干问题的解释》（法释〔2007〕5号）同时废止。最高人民法院、最高人民检察院此前发布的司法解释和规范性文件与本解释不一致的，以本解释为准。</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为进一步推进税务行政审批制度改革，优化非居民纳税人享受税收协定待遇的管理，国家税务总局制定了《非居民纳税人享受税收协定待遇管理办法》，现予公布。</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 xml:space="preserve"> 　 特此公告。</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AA03A7" w:rsidRDefault="009C24AE" w:rsidP="009C24AE">
            <w:pPr>
              <w:wordWrap w:val="0"/>
              <w:autoSpaceDE w:val="0"/>
              <w:autoSpaceDN w:val="0"/>
              <w:snapToGrid w:val="0"/>
              <w:spacing w:line="290" w:lineRule="atLeast"/>
              <w:ind w:firstLineChars="200" w:firstLine="420"/>
              <w:rPr>
                <w:rFonts w:ascii="SimSun" w:hAnsi="SimSun"/>
                <w:szCs w:val="21"/>
              </w:rPr>
            </w:pPr>
            <w:r w:rsidRPr="009C24AE">
              <w:rPr>
                <w:rFonts w:ascii="SimSun" w:eastAsia="SimSun" w:hAnsi="SimSun" w:hint="eastAsia"/>
                <w:szCs w:val="21"/>
              </w:rPr>
              <w:t xml:space="preserve">　　附件：</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1.非居民纳税人税收居民身份信息报告表（企业适用）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2.非居民纳税人税收居民身份信息报告表（个人适用）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3.非居民纳税人享受税收协定待遇情况报告表（企业所得税A表）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4.非居民纳税人享受税收协定待遇情况报告表（个人所得税A表）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5.非居民纳税人享受税收协定待遇情况报告表（企业所得税B表）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6.非居民纳税人享受税收协定待遇情况报告表（个人所得税B表）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7.非居民纳税人享受税收协定待遇情况报告表（企业所得税C表）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8.非居民纳税人享受税收协定待遇情况报告表（个人所得税C表）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9.非居民纳税人享受税收协定待遇情况报告表（企业所得税D表）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10.非居民纳税人享受税收协定待遇情况报告表（个人所得税D表）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 xml:space="preserve">11.废止文件内容明细表　　</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lastRenderedPageBreak/>
              <w:t xml:space="preserve">  附件下载：  </w:t>
            </w:r>
          </w:p>
          <w:p w:rsidR="009C24AE" w:rsidRPr="009C24AE" w:rsidRDefault="00605199" w:rsidP="009C24AE">
            <w:pPr>
              <w:wordWrap w:val="0"/>
              <w:autoSpaceDE w:val="0"/>
              <w:autoSpaceDN w:val="0"/>
              <w:snapToGrid w:val="0"/>
              <w:spacing w:line="290" w:lineRule="atLeast"/>
              <w:ind w:firstLineChars="200" w:firstLine="420"/>
              <w:rPr>
                <w:rFonts w:ascii="SimSun" w:eastAsia="SimSun" w:hAnsi="SimSun"/>
                <w:szCs w:val="21"/>
              </w:rPr>
            </w:pPr>
            <w:hyperlink r:id="rId8" w:history="1">
              <w:r w:rsidR="009C24AE" w:rsidRPr="009C24AE">
                <w:rPr>
                  <w:rFonts w:ascii="SimSun" w:eastAsia="SimSun" w:hAnsi="SimSun"/>
                  <w:szCs w:val="21"/>
                </w:rPr>
                <w:t>http://www.chinatax.gov.cn/n810341/n810765/n1465977/n1466022/c1949446/content.html</w:t>
              </w:r>
            </w:hyperlink>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9C24AE" w:rsidRPr="009C24AE" w:rsidRDefault="009C24AE" w:rsidP="00763D92">
            <w:pPr>
              <w:wordWrap w:val="0"/>
              <w:autoSpaceDE w:val="0"/>
              <w:autoSpaceDN w:val="0"/>
              <w:snapToGrid w:val="0"/>
              <w:spacing w:line="290" w:lineRule="atLeast"/>
              <w:ind w:firstLineChars="200" w:firstLine="420"/>
              <w:jc w:val="right"/>
              <w:rPr>
                <w:rFonts w:ascii="SimSun" w:eastAsia="SimSun" w:hAnsi="SimSun"/>
                <w:szCs w:val="21"/>
              </w:rPr>
            </w:pPr>
            <w:r w:rsidRPr="009C24AE">
              <w:rPr>
                <w:rFonts w:ascii="SimSun" w:eastAsia="SimSun" w:hAnsi="SimSun" w:hint="eastAsia"/>
                <w:szCs w:val="21"/>
              </w:rPr>
              <w:t>国家税务总局</w:t>
            </w:r>
          </w:p>
          <w:p w:rsidR="009C24AE" w:rsidRPr="009C24AE" w:rsidRDefault="009C24AE" w:rsidP="00763D92">
            <w:pPr>
              <w:wordWrap w:val="0"/>
              <w:autoSpaceDE w:val="0"/>
              <w:autoSpaceDN w:val="0"/>
              <w:snapToGrid w:val="0"/>
              <w:spacing w:line="290" w:lineRule="atLeast"/>
              <w:ind w:firstLineChars="200" w:firstLine="420"/>
              <w:jc w:val="right"/>
              <w:rPr>
                <w:rFonts w:ascii="SimSun" w:eastAsia="SimSun" w:hAnsi="SimSun"/>
                <w:szCs w:val="21"/>
              </w:rPr>
            </w:pPr>
            <w:r w:rsidRPr="009C24AE">
              <w:rPr>
                <w:rFonts w:ascii="SimSun" w:eastAsia="SimSun" w:hAnsi="SimSun" w:hint="eastAsia"/>
                <w:szCs w:val="21"/>
              </w:rPr>
              <w:t>2015年8月27日</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DB5008" w:rsidRPr="00444F1B" w:rsidRDefault="00DB5008" w:rsidP="00861D57">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402" w:rsidRDefault="00A46402" w:rsidP="00C278F4">
      <w:r>
        <w:separator/>
      </w:r>
    </w:p>
  </w:endnote>
  <w:endnote w:type="continuationSeparator" w:id="0">
    <w:p w:rsidR="00A46402" w:rsidRDefault="00A4640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402" w:rsidRDefault="00A46402" w:rsidP="00C278F4">
      <w:r>
        <w:separator/>
      </w:r>
    </w:p>
  </w:footnote>
  <w:footnote w:type="continuationSeparator" w:id="0">
    <w:p w:rsidR="00A46402" w:rsidRDefault="00A46402"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008"/>
    <w:rsid w:val="000D115A"/>
    <w:rsid w:val="00100135"/>
    <w:rsid w:val="00140993"/>
    <w:rsid w:val="001A612D"/>
    <w:rsid w:val="001F2DDE"/>
    <w:rsid w:val="002068CB"/>
    <w:rsid w:val="00210CC1"/>
    <w:rsid w:val="002404C7"/>
    <w:rsid w:val="00247BC5"/>
    <w:rsid w:val="00262FC4"/>
    <w:rsid w:val="00315BCC"/>
    <w:rsid w:val="003818EE"/>
    <w:rsid w:val="003C4882"/>
    <w:rsid w:val="003C6D56"/>
    <w:rsid w:val="00444F1B"/>
    <w:rsid w:val="004E2A9C"/>
    <w:rsid w:val="005145B3"/>
    <w:rsid w:val="00525052"/>
    <w:rsid w:val="00532BD0"/>
    <w:rsid w:val="0053491D"/>
    <w:rsid w:val="0055642B"/>
    <w:rsid w:val="00587FEA"/>
    <w:rsid w:val="005A3DA9"/>
    <w:rsid w:val="005F5FEA"/>
    <w:rsid w:val="00605199"/>
    <w:rsid w:val="00627FF5"/>
    <w:rsid w:val="0063360D"/>
    <w:rsid w:val="006E2B22"/>
    <w:rsid w:val="006F037F"/>
    <w:rsid w:val="00712549"/>
    <w:rsid w:val="00763D92"/>
    <w:rsid w:val="00793DEF"/>
    <w:rsid w:val="007B1D46"/>
    <w:rsid w:val="007B625E"/>
    <w:rsid w:val="00861D57"/>
    <w:rsid w:val="00896D67"/>
    <w:rsid w:val="008E1D45"/>
    <w:rsid w:val="00907432"/>
    <w:rsid w:val="009B0986"/>
    <w:rsid w:val="009C24AE"/>
    <w:rsid w:val="00A25ACC"/>
    <w:rsid w:val="00A32144"/>
    <w:rsid w:val="00A46402"/>
    <w:rsid w:val="00A704C8"/>
    <w:rsid w:val="00A945CB"/>
    <w:rsid w:val="00AA03A7"/>
    <w:rsid w:val="00AA3F7C"/>
    <w:rsid w:val="00B1249E"/>
    <w:rsid w:val="00B87E3D"/>
    <w:rsid w:val="00BB1357"/>
    <w:rsid w:val="00BD2273"/>
    <w:rsid w:val="00BD2507"/>
    <w:rsid w:val="00C278F4"/>
    <w:rsid w:val="00C345BE"/>
    <w:rsid w:val="00C810C6"/>
    <w:rsid w:val="00CC5D08"/>
    <w:rsid w:val="00CD4421"/>
    <w:rsid w:val="00D420AB"/>
    <w:rsid w:val="00DB5008"/>
    <w:rsid w:val="00F77275"/>
    <w:rsid w:val="00FF439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65/n1465977/n1466022/c1949446/content.html" TargetMode="External"/><Relationship Id="rId3" Type="http://schemas.openxmlformats.org/officeDocument/2006/relationships/settings" Target="settings.xml"/><Relationship Id="rId7" Type="http://schemas.openxmlformats.org/officeDocument/2006/relationships/hyperlink" Target="http://www.chinatax.gov.cn/n810341/n810765/n1465977/n1466022/c1949446/cont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1617</Words>
  <Characters>9217</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7</cp:revision>
  <dcterms:created xsi:type="dcterms:W3CDTF">2016-01-11T08:00:00Z</dcterms:created>
  <dcterms:modified xsi:type="dcterms:W3CDTF">2016-01-11T08:25:00Z</dcterms:modified>
</cp:coreProperties>
</file>