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92683F" w:rsidRPr="0092683F" w:rsidRDefault="0092683F" w:rsidP="0092683F">
            <w:pPr>
              <w:wordWrap w:val="0"/>
              <w:autoSpaceDN w:val="0"/>
              <w:snapToGrid w:val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92683F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&lt;세무 행정재의 규칙&gt; 개정에 대한</w:t>
            </w:r>
            <w:r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</w:t>
            </w:r>
            <w:r w:rsidRPr="0092683F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국가세무총국의</w:t>
            </w:r>
            <w:r w:rsidRPr="0092683F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결정</w:t>
            </w:r>
          </w:p>
          <w:p w:rsidR="0092683F" w:rsidRPr="0092683F" w:rsidRDefault="0092683F" w:rsidP="0092683F">
            <w:pPr>
              <w:wordWrap w:val="0"/>
              <w:autoSpaceDN w:val="0"/>
              <w:snapToGrid w:val="0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683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  <w:r w:rsidRPr="0092683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령 제39호</w:t>
            </w:r>
          </w:p>
          <w:p w:rsidR="0092683F" w:rsidRPr="0092683F" w:rsidRDefault="0092683F" w:rsidP="0092683F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2683F" w:rsidRDefault="0092683F" w:rsidP="0092683F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92683F" w:rsidRPr="0092683F" w:rsidRDefault="0092683F" w:rsidP="0092683F">
            <w:pPr>
              <w:wordWrap w:val="0"/>
              <w:autoSpaceDN w:val="0"/>
              <w:snapToGrid w:val="0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683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《&lt;세무 행정재의 규칙&gt; 개정에 대한 국가세무총국의 결정》이 2015년 12월 17일의 국가세무총국의 2015년도 제2차 사무회의에서 심의 통과되었으므로 이에 공포하며, 2016년 2월 1일부터 시행한다.</w:t>
            </w:r>
          </w:p>
          <w:p w:rsidR="0092683F" w:rsidRPr="0092683F" w:rsidRDefault="0092683F" w:rsidP="0092683F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2683F" w:rsidRPr="0092683F" w:rsidRDefault="0092683F" w:rsidP="0092683F">
            <w:pPr>
              <w:wordWrap w:val="0"/>
              <w:autoSpaceDN w:val="0"/>
              <w:snapToGrid w:val="0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683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  <w:r w:rsidRPr="0092683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국장: 왕쥔</w:t>
            </w:r>
          </w:p>
          <w:p w:rsidR="0092683F" w:rsidRPr="0092683F" w:rsidRDefault="0092683F" w:rsidP="0092683F">
            <w:pPr>
              <w:wordWrap w:val="0"/>
              <w:autoSpaceDN w:val="0"/>
              <w:snapToGrid w:val="0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683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2015년 12월 28일</w:t>
            </w:r>
          </w:p>
          <w:p w:rsidR="0092683F" w:rsidRPr="0092683F" w:rsidRDefault="0092683F" w:rsidP="0092683F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683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　　 </w:t>
            </w:r>
          </w:p>
          <w:p w:rsidR="0092683F" w:rsidRPr="0092683F" w:rsidRDefault="0092683F" w:rsidP="0092683F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2683F" w:rsidRPr="0092683F" w:rsidRDefault="0092683F" w:rsidP="0092683F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683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   국가세무총국은 &lt;세무 행정재의 규칙&gt;에 대해 아래와 같이 수정한다.</w:t>
            </w:r>
          </w:p>
          <w:p w:rsidR="0092683F" w:rsidRPr="0092683F" w:rsidRDefault="0092683F" w:rsidP="0092683F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92683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1. </w:t>
            </w:r>
            <w:r w:rsidRPr="0092683F">
              <w:rPr>
                <w:rFonts w:ascii="한컴바탕" w:eastAsia="한컴바탕" w:hAnsi="한컴바탕" w:cs="한컴바탕"/>
                <w:szCs w:val="21"/>
                <w:lang w:eastAsia="ko-KR"/>
              </w:rPr>
              <w:t>제19조 1항 (1)호를 “계획 단독배정시 국가세무국의 구체적 행정행위에 대해 불복하는 경우 국가세무총국에 행정재의를 신청할 수 있으며, 계획 단독배정시 지방세무국의 구체적 행정행위에 불복하는 경우에는 성 지방세무국 또는 본급 인민정부에 행정재의를 신청할 수 있다.“로 수정한다.</w:t>
            </w:r>
          </w:p>
          <w:p w:rsidR="0092683F" w:rsidRPr="0092683F" w:rsidRDefault="0092683F" w:rsidP="0092683F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683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 제52조를 다음과 같이 수정한다. 즉, “행정재의 증거에는 아래의 유형들을 포함한다.</w:t>
            </w:r>
          </w:p>
          <w:p w:rsidR="0092683F" w:rsidRPr="0092683F" w:rsidRDefault="0092683F" w:rsidP="0092683F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683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 서증</w:t>
            </w:r>
          </w:p>
          <w:p w:rsidR="0092683F" w:rsidRPr="0092683F" w:rsidRDefault="0092683F" w:rsidP="0092683F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683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 물증</w:t>
            </w:r>
          </w:p>
          <w:p w:rsidR="0092683F" w:rsidRPr="0092683F" w:rsidRDefault="0092683F" w:rsidP="0092683F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683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(3) 시청자료</w:t>
            </w:r>
          </w:p>
          <w:p w:rsidR="0092683F" w:rsidRPr="0092683F" w:rsidRDefault="0092683F" w:rsidP="0092683F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683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(4) 전자데이터</w:t>
            </w:r>
          </w:p>
          <w:p w:rsidR="0092683F" w:rsidRPr="0092683F" w:rsidRDefault="0092683F" w:rsidP="0092683F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683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(5) 증인의 증언</w:t>
            </w:r>
          </w:p>
          <w:p w:rsidR="0092683F" w:rsidRPr="0092683F" w:rsidRDefault="0092683F" w:rsidP="0092683F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683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(6) 당사자의 진술</w:t>
            </w:r>
          </w:p>
          <w:p w:rsidR="0092683F" w:rsidRPr="0092683F" w:rsidRDefault="0092683F" w:rsidP="0092683F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683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(7) 감정의견</w:t>
            </w:r>
          </w:p>
          <w:p w:rsidR="0092683F" w:rsidRPr="0092683F" w:rsidRDefault="0092683F" w:rsidP="0092683F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683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(8) 답사기록, 현장기록“</w:t>
            </w:r>
          </w:p>
          <w:p w:rsidR="0092683F" w:rsidRPr="0092683F" w:rsidRDefault="0092683F" w:rsidP="0092683F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683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3. 제86조에 “화해, 조정 기간에는 행정재의 심리기한 계산이 정지된다.”란 내용을 추가하여 제2항으로 한다. </w:t>
            </w:r>
          </w:p>
          <w:p w:rsidR="0092683F" w:rsidRPr="0092683F" w:rsidRDefault="0092683F" w:rsidP="0092683F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683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이</w:t>
            </w:r>
            <w:r w:rsidRPr="0092683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결정은 2016년 2월 1일부터 시행한다.</w:t>
            </w:r>
          </w:p>
          <w:p w:rsidR="00272314" w:rsidRPr="0092683F" w:rsidRDefault="0092683F" w:rsidP="0092683F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2683F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&lt;세무 행정재의 규칙&gt;은 이 결정에 따라 상응하게 수정한 후 다시 공포한다.</w:t>
            </w:r>
          </w:p>
          <w:p w:rsidR="00E05766" w:rsidRPr="009A6824" w:rsidRDefault="00E05766" w:rsidP="00272314">
            <w:pPr>
              <w:pStyle w:val="a4"/>
              <w:wordWrap w:val="0"/>
              <w:autoSpaceDN w:val="0"/>
              <w:snapToGrid w:val="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272314">
            <w:pPr>
              <w:pStyle w:val="a4"/>
              <w:wordWrap w:val="0"/>
              <w:autoSpaceDN w:val="0"/>
              <w:snapToGrid w:val="0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272314">
            <w:pPr>
              <w:pStyle w:val="a4"/>
              <w:wordWrap w:val="0"/>
              <w:autoSpaceDN w:val="0"/>
              <w:snapToGrid w:val="0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272314">
            <w:pPr>
              <w:pStyle w:val="a4"/>
              <w:wordWrap w:val="0"/>
              <w:autoSpaceDN w:val="0"/>
              <w:snapToGrid w:val="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92683F" w:rsidRPr="0092683F" w:rsidRDefault="0092683F" w:rsidP="0092683F">
            <w:pPr>
              <w:autoSpaceDE w:val="0"/>
              <w:autoSpaceDN w:val="0"/>
              <w:snapToGrid w:val="0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92683F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国家税务总局关于修改《税务行政复议规则》的决定</w:t>
            </w:r>
          </w:p>
          <w:p w:rsidR="0092683F" w:rsidRPr="0092683F" w:rsidRDefault="0092683F" w:rsidP="0092683F">
            <w:pPr>
              <w:autoSpaceDE w:val="0"/>
              <w:autoSpaceDN w:val="0"/>
              <w:snapToGrid w:val="0"/>
              <w:jc w:val="center"/>
              <w:rPr>
                <w:rFonts w:ascii="SimSun" w:eastAsia="SimSun" w:hAnsi="SimSun"/>
                <w:szCs w:val="21"/>
              </w:rPr>
            </w:pPr>
            <w:r w:rsidRPr="0092683F">
              <w:rPr>
                <w:rFonts w:ascii="SimSun" w:eastAsia="SimSun" w:hAnsi="SimSun" w:hint="eastAsia"/>
                <w:szCs w:val="21"/>
              </w:rPr>
              <w:t>国家税务总局令第</w:t>
            </w:r>
            <w:r w:rsidRPr="0092683F">
              <w:rPr>
                <w:rFonts w:ascii="SimSun" w:eastAsia="SimSun" w:hAnsi="SimSun"/>
                <w:szCs w:val="21"/>
              </w:rPr>
              <w:t>39</w:t>
            </w:r>
            <w:r w:rsidRPr="0092683F">
              <w:rPr>
                <w:rFonts w:ascii="SimSun" w:eastAsia="SimSun" w:hAnsi="SimSun" w:hint="eastAsia"/>
                <w:szCs w:val="21"/>
              </w:rPr>
              <w:t>号</w:t>
            </w:r>
          </w:p>
          <w:p w:rsidR="0092683F" w:rsidRPr="0092683F" w:rsidRDefault="0092683F" w:rsidP="0092683F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</w:p>
          <w:p w:rsidR="0092683F" w:rsidRPr="0092683F" w:rsidRDefault="0092683F" w:rsidP="0092683F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</w:p>
          <w:p w:rsidR="0092683F" w:rsidRPr="0092683F" w:rsidRDefault="0092683F" w:rsidP="0092683F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  <w:r w:rsidRPr="0092683F">
              <w:rPr>
                <w:rFonts w:ascii="SimSun" w:eastAsia="SimSun" w:hAnsi="SimSun"/>
                <w:szCs w:val="21"/>
              </w:rPr>
              <w:t xml:space="preserve"> </w:t>
            </w:r>
            <w:r>
              <w:rPr>
                <w:rFonts w:ascii="SimSun" w:eastAsia="SimSun" w:hAnsi="SimSun"/>
                <w:szCs w:val="21"/>
              </w:rPr>
              <w:t xml:space="preserve">　</w:t>
            </w:r>
            <w:r w:rsidRPr="0092683F">
              <w:rPr>
                <w:rFonts w:ascii="SimSun" w:eastAsia="SimSun" w:hAnsi="SimSun"/>
                <w:szCs w:val="21"/>
              </w:rPr>
              <w:t>《</w:t>
            </w:r>
            <w:r w:rsidRPr="0092683F">
              <w:rPr>
                <w:rFonts w:ascii="SimSun" w:eastAsia="SimSun" w:hAnsi="SimSun" w:hint="eastAsia"/>
                <w:szCs w:val="21"/>
              </w:rPr>
              <w:t>国家税务总局关于修改〈税务行政复议规则〉的决定》，已经</w:t>
            </w:r>
            <w:r w:rsidRPr="0092683F">
              <w:rPr>
                <w:rFonts w:ascii="SimSun" w:eastAsia="SimSun" w:hAnsi="SimSun"/>
                <w:szCs w:val="21"/>
              </w:rPr>
              <w:t>2015</w:t>
            </w:r>
            <w:r w:rsidRPr="0092683F">
              <w:rPr>
                <w:rFonts w:ascii="SimSun" w:eastAsia="SimSun" w:hAnsi="SimSun" w:hint="eastAsia"/>
                <w:szCs w:val="21"/>
              </w:rPr>
              <w:t>年</w:t>
            </w:r>
            <w:r w:rsidRPr="0092683F">
              <w:rPr>
                <w:rFonts w:ascii="SimSun" w:eastAsia="SimSun" w:hAnsi="SimSun"/>
                <w:szCs w:val="21"/>
              </w:rPr>
              <w:t>12</w:t>
            </w:r>
            <w:r w:rsidRPr="0092683F">
              <w:rPr>
                <w:rFonts w:ascii="SimSun" w:eastAsia="SimSun" w:hAnsi="SimSun" w:hint="eastAsia"/>
                <w:szCs w:val="21"/>
              </w:rPr>
              <w:t>月</w:t>
            </w:r>
            <w:r w:rsidRPr="0092683F">
              <w:rPr>
                <w:rFonts w:ascii="SimSun" w:eastAsia="SimSun" w:hAnsi="SimSun"/>
                <w:szCs w:val="21"/>
              </w:rPr>
              <w:t>17</w:t>
            </w:r>
            <w:r w:rsidRPr="0092683F">
              <w:rPr>
                <w:rFonts w:ascii="SimSun" w:eastAsia="SimSun" w:hAnsi="SimSun" w:hint="eastAsia"/>
                <w:szCs w:val="21"/>
              </w:rPr>
              <w:t>日国家税务总局</w:t>
            </w:r>
            <w:r w:rsidRPr="0092683F">
              <w:rPr>
                <w:rFonts w:ascii="SimSun" w:eastAsia="SimSun" w:hAnsi="SimSun"/>
                <w:szCs w:val="21"/>
              </w:rPr>
              <w:t>2015</w:t>
            </w:r>
            <w:r w:rsidRPr="0092683F">
              <w:rPr>
                <w:rFonts w:ascii="SimSun" w:eastAsia="SimSun" w:hAnsi="SimSun" w:hint="eastAsia"/>
                <w:szCs w:val="21"/>
              </w:rPr>
              <w:t>年度第</w:t>
            </w:r>
            <w:r w:rsidRPr="0092683F">
              <w:rPr>
                <w:rFonts w:ascii="SimSun" w:eastAsia="SimSun" w:hAnsi="SimSun"/>
                <w:szCs w:val="21"/>
              </w:rPr>
              <w:t>2</w:t>
            </w:r>
            <w:r w:rsidRPr="0092683F">
              <w:rPr>
                <w:rFonts w:ascii="SimSun" w:eastAsia="SimSun" w:hAnsi="SimSun" w:hint="eastAsia"/>
                <w:szCs w:val="21"/>
              </w:rPr>
              <w:t>次局务会议审议通过，现予公布，自</w:t>
            </w:r>
            <w:r w:rsidRPr="0092683F">
              <w:rPr>
                <w:rFonts w:ascii="SimSun" w:eastAsia="SimSun" w:hAnsi="SimSun"/>
                <w:szCs w:val="21"/>
              </w:rPr>
              <w:t>2016</w:t>
            </w:r>
            <w:r w:rsidRPr="0092683F">
              <w:rPr>
                <w:rFonts w:ascii="SimSun" w:eastAsia="SimSun" w:hAnsi="SimSun" w:hint="eastAsia"/>
                <w:szCs w:val="21"/>
              </w:rPr>
              <w:t>年</w:t>
            </w:r>
            <w:r w:rsidRPr="0092683F">
              <w:rPr>
                <w:rFonts w:ascii="SimSun" w:eastAsia="SimSun" w:hAnsi="SimSun"/>
                <w:szCs w:val="21"/>
              </w:rPr>
              <w:t>2</w:t>
            </w:r>
            <w:r w:rsidRPr="0092683F">
              <w:rPr>
                <w:rFonts w:ascii="SimSun" w:eastAsia="SimSun" w:hAnsi="SimSun" w:hint="eastAsia"/>
                <w:szCs w:val="21"/>
              </w:rPr>
              <w:t>月</w:t>
            </w:r>
            <w:r w:rsidRPr="0092683F">
              <w:rPr>
                <w:rFonts w:ascii="SimSun" w:eastAsia="SimSun" w:hAnsi="SimSun"/>
                <w:szCs w:val="21"/>
              </w:rPr>
              <w:t>1</w:t>
            </w:r>
            <w:r w:rsidRPr="0092683F">
              <w:rPr>
                <w:rFonts w:ascii="SimSun" w:eastAsia="SimSun" w:hAnsi="SimSun" w:hint="eastAsia"/>
                <w:szCs w:val="21"/>
              </w:rPr>
              <w:t>日起施行。</w:t>
            </w:r>
          </w:p>
          <w:p w:rsidR="0092683F" w:rsidRPr="0092683F" w:rsidRDefault="0092683F" w:rsidP="0092683F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</w:p>
          <w:p w:rsidR="0092683F" w:rsidRPr="0092683F" w:rsidRDefault="0092683F" w:rsidP="0092683F">
            <w:pPr>
              <w:autoSpaceDE w:val="0"/>
              <w:autoSpaceDN w:val="0"/>
              <w:snapToGrid w:val="0"/>
              <w:jc w:val="right"/>
              <w:rPr>
                <w:rFonts w:ascii="SimSun" w:eastAsia="SimSun" w:hAnsi="SimSun"/>
                <w:szCs w:val="21"/>
              </w:rPr>
            </w:pPr>
            <w:r w:rsidRPr="0092683F">
              <w:rPr>
                <w:rFonts w:ascii="SimSun" w:eastAsia="SimSun" w:hAnsi="SimSun" w:hint="eastAsia"/>
                <w:szCs w:val="21"/>
              </w:rPr>
              <w:t>国家税务总局局长：王军</w:t>
            </w:r>
          </w:p>
          <w:p w:rsidR="0092683F" w:rsidRPr="0092683F" w:rsidRDefault="0092683F" w:rsidP="0092683F">
            <w:pPr>
              <w:autoSpaceDE w:val="0"/>
              <w:autoSpaceDN w:val="0"/>
              <w:snapToGrid w:val="0"/>
              <w:jc w:val="right"/>
              <w:rPr>
                <w:rFonts w:ascii="SimSun" w:eastAsia="SimSun" w:hAnsi="SimSun"/>
                <w:szCs w:val="21"/>
              </w:rPr>
            </w:pPr>
            <w:r w:rsidRPr="0092683F">
              <w:rPr>
                <w:rFonts w:ascii="SimSun" w:eastAsia="SimSun" w:hAnsi="SimSun"/>
                <w:szCs w:val="21"/>
              </w:rPr>
              <w:t>2015</w:t>
            </w:r>
            <w:r w:rsidRPr="0092683F">
              <w:rPr>
                <w:rFonts w:ascii="SimSun" w:eastAsia="SimSun" w:hAnsi="SimSun" w:hint="eastAsia"/>
                <w:szCs w:val="21"/>
              </w:rPr>
              <w:t>年</w:t>
            </w:r>
            <w:r w:rsidRPr="0092683F">
              <w:rPr>
                <w:rFonts w:ascii="SimSun" w:eastAsia="SimSun" w:hAnsi="SimSun"/>
                <w:szCs w:val="21"/>
              </w:rPr>
              <w:t>12</w:t>
            </w:r>
            <w:r w:rsidRPr="0092683F">
              <w:rPr>
                <w:rFonts w:ascii="SimSun" w:eastAsia="SimSun" w:hAnsi="SimSun" w:hint="eastAsia"/>
                <w:szCs w:val="21"/>
              </w:rPr>
              <w:t>月</w:t>
            </w:r>
            <w:r w:rsidRPr="0092683F">
              <w:rPr>
                <w:rFonts w:ascii="SimSun" w:eastAsia="SimSun" w:hAnsi="SimSun"/>
                <w:szCs w:val="21"/>
              </w:rPr>
              <w:t>28</w:t>
            </w:r>
            <w:r w:rsidRPr="0092683F">
              <w:rPr>
                <w:rFonts w:ascii="SimSun" w:eastAsia="SimSun" w:hAnsi="SimSun" w:hint="eastAsia"/>
                <w:szCs w:val="21"/>
              </w:rPr>
              <w:t>日</w:t>
            </w:r>
          </w:p>
          <w:p w:rsidR="0092683F" w:rsidRPr="0092683F" w:rsidRDefault="0092683F" w:rsidP="0092683F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</w:p>
          <w:p w:rsidR="0092683F" w:rsidRPr="0092683F" w:rsidRDefault="0092683F" w:rsidP="0092683F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</w:p>
          <w:p w:rsidR="0092683F" w:rsidRPr="0092683F" w:rsidRDefault="0092683F" w:rsidP="0092683F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  <w:r w:rsidRPr="0092683F">
              <w:rPr>
                <w:rFonts w:ascii="SimSun" w:eastAsia="SimSun" w:hAnsi="SimSun"/>
                <w:szCs w:val="21"/>
              </w:rPr>
              <w:t xml:space="preserve"> 　 </w:t>
            </w:r>
            <w:r w:rsidRPr="0092683F">
              <w:rPr>
                <w:rFonts w:ascii="SimSun" w:eastAsia="SimSun" w:hAnsi="SimSun" w:hint="eastAsia"/>
                <w:szCs w:val="21"/>
              </w:rPr>
              <w:t>国家税务总局决定对《税务行政复议规则》作如下修改：</w:t>
            </w:r>
          </w:p>
          <w:p w:rsidR="0092683F" w:rsidRPr="0092683F" w:rsidRDefault="0092683F" w:rsidP="0092683F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  <w:r w:rsidRPr="0092683F">
              <w:rPr>
                <w:rFonts w:ascii="SimSun" w:eastAsia="SimSun" w:hAnsi="SimSun"/>
                <w:szCs w:val="21"/>
              </w:rPr>
              <w:t xml:space="preserve">  　</w:t>
            </w:r>
            <w:r w:rsidRPr="0092683F">
              <w:rPr>
                <w:rFonts w:ascii="SimSun" w:eastAsia="SimSun" w:hAnsi="SimSun" w:hint="eastAsia"/>
                <w:szCs w:val="21"/>
              </w:rPr>
              <w:t>一、将第十九条第一款第一项修改为：“（一）对计划单列市国家税务局的具体行政行为不服的，向国家税务总局申请行政复议；对计划单列市地方税务局的具体行政行为不服的，可以选择向省地方税务局或者本级人民政府申请行政复议。”</w:t>
            </w:r>
          </w:p>
          <w:p w:rsidR="0092683F" w:rsidRPr="0092683F" w:rsidRDefault="0092683F" w:rsidP="0092683F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  <w:r w:rsidRPr="0092683F">
              <w:rPr>
                <w:rFonts w:ascii="SimSun" w:eastAsia="SimSun" w:hAnsi="SimSun" w:hint="eastAsia"/>
                <w:szCs w:val="21"/>
              </w:rPr>
              <w:t xml:space="preserve">　　二、将第五十二条修改为：“行政复议证据包括以下类别：</w:t>
            </w:r>
          </w:p>
          <w:p w:rsidR="0092683F" w:rsidRPr="0092683F" w:rsidRDefault="0092683F" w:rsidP="0092683F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  <w:r w:rsidRPr="0092683F">
              <w:rPr>
                <w:rFonts w:ascii="SimSun" w:eastAsia="SimSun" w:hAnsi="SimSun"/>
                <w:szCs w:val="21"/>
              </w:rPr>
              <w:t xml:space="preserve"> 　　“（</w:t>
            </w:r>
            <w:r w:rsidRPr="0092683F">
              <w:rPr>
                <w:rFonts w:ascii="SimSun" w:eastAsia="SimSun" w:hAnsi="SimSun" w:hint="eastAsia"/>
                <w:szCs w:val="21"/>
              </w:rPr>
              <w:t>一）书证；</w:t>
            </w:r>
          </w:p>
          <w:p w:rsidR="0092683F" w:rsidRPr="0092683F" w:rsidRDefault="0092683F" w:rsidP="0092683F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  <w:r w:rsidRPr="0092683F">
              <w:rPr>
                <w:rFonts w:ascii="SimSun" w:eastAsia="SimSun" w:hAnsi="SimSun"/>
                <w:szCs w:val="21"/>
              </w:rPr>
              <w:t xml:space="preserve"> 　　“（</w:t>
            </w:r>
            <w:r w:rsidRPr="0092683F">
              <w:rPr>
                <w:rFonts w:ascii="SimSun" w:eastAsia="SimSun" w:hAnsi="SimSun" w:hint="eastAsia"/>
                <w:szCs w:val="21"/>
              </w:rPr>
              <w:t>二）物证；</w:t>
            </w:r>
          </w:p>
          <w:p w:rsidR="0092683F" w:rsidRPr="0092683F" w:rsidRDefault="0092683F" w:rsidP="0092683F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  <w:r w:rsidRPr="0092683F">
              <w:rPr>
                <w:rFonts w:ascii="SimSun" w:eastAsia="SimSun" w:hAnsi="SimSun"/>
                <w:szCs w:val="21"/>
              </w:rPr>
              <w:t xml:space="preserve"> 　　“（</w:t>
            </w:r>
            <w:r w:rsidRPr="0092683F">
              <w:rPr>
                <w:rFonts w:ascii="SimSun" w:eastAsia="SimSun" w:hAnsi="SimSun" w:hint="eastAsia"/>
                <w:szCs w:val="21"/>
              </w:rPr>
              <w:t>三）视听资料；</w:t>
            </w:r>
          </w:p>
          <w:p w:rsidR="0092683F" w:rsidRPr="0092683F" w:rsidRDefault="0092683F" w:rsidP="0092683F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  <w:r w:rsidRPr="0092683F">
              <w:rPr>
                <w:rFonts w:ascii="SimSun" w:eastAsia="SimSun" w:hAnsi="SimSun"/>
                <w:szCs w:val="21"/>
              </w:rPr>
              <w:t xml:space="preserve"> 　　“（</w:t>
            </w:r>
            <w:r w:rsidRPr="0092683F">
              <w:rPr>
                <w:rFonts w:ascii="SimSun" w:eastAsia="SimSun" w:hAnsi="SimSun" w:hint="eastAsia"/>
                <w:szCs w:val="21"/>
              </w:rPr>
              <w:t>四）电子数据；</w:t>
            </w:r>
          </w:p>
          <w:p w:rsidR="0092683F" w:rsidRPr="0092683F" w:rsidRDefault="0092683F" w:rsidP="0092683F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  <w:r w:rsidRPr="0092683F">
              <w:rPr>
                <w:rFonts w:ascii="SimSun" w:eastAsia="SimSun" w:hAnsi="SimSun"/>
                <w:szCs w:val="21"/>
              </w:rPr>
              <w:t xml:space="preserve"> 　　“（</w:t>
            </w:r>
            <w:r w:rsidRPr="0092683F">
              <w:rPr>
                <w:rFonts w:ascii="SimSun" w:eastAsia="SimSun" w:hAnsi="SimSun" w:hint="eastAsia"/>
                <w:szCs w:val="21"/>
              </w:rPr>
              <w:t>五）证人证言；</w:t>
            </w:r>
          </w:p>
          <w:p w:rsidR="0092683F" w:rsidRPr="0092683F" w:rsidRDefault="0092683F" w:rsidP="0092683F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  <w:r w:rsidRPr="0092683F">
              <w:rPr>
                <w:rFonts w:ascii="SimSun" w:eastAsia="SimSun" w:hAnsi="SimSun"/>
                <w:szCs w:val="21"/>
              </w:rPr>
              <w:t xml:space="preserve"> 　　“（</w:t>
            </w:r>
            <w:r w:rsidRPr="0092683F">
              <w:rPr>
                <w:rFonts w:ascii="SimSun" w:eastAsia="SimSun" w:hAnsi="SimSun" w:hint="eastAsia"/>
                <w:szCs w:val="21"/>
              </w:rPr>
              <w:t>六）当事人的陈述；</w:t>
            </w:r>
          </w:p>
          <w:p w:rsidR="0092683F" w:rsidRPr="0092683F" w:rsidRDefault="0092683F" w:rsidP="0092683F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  <w:r w:rsidRPr="0092683F">
              <w:rPr>
                <w:rFonts w:ascii="SimSun" w:eastAsia="SimSun" w:hAnsi="SimSun"/>
                <w:szCs w:val="21"/>
              </w:rPr>
              <w:t xml:space="preserve"> 　　“（</w:t>
            </w:r>
            <w:r w:rsidRPr="0092683F">
              <w:rPr>
                <w:rFonts w:ascii="SimSun" w:eastAsia="SimSun" w:hAnsi="SimSun" w:hint="eastAsia"/>
                <w:szCs w:val="21"/>
              </w:rPr>
              <w:t>七）鉴定意见；</w:t>
            </w:r>
          </w:p>
          <w:p w:rsidR="0092683F" w:rsidRPr="0092683F" w:rsidRDefault="0092683F" w:rsidP="0092683F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  <w:r w:rsidRPr="0092683F">
              <w:rPr>
                <w:rFonts w:ascii="SimSun" w:eastAsia="SimSun" w:hAnsi="SimSun"/>
                <w:szCs w:val="21"/>
              </w:rPr>
              <w:t xml:space="preserve"> 　　“（</w:t>
            </w:r>
            <w:r w:rsidRPr="0092683F">
              <w:rPr>
                <w:rFonts w:ascii="SimSun" w:eastAsia="SimSun" w:hAnsi="SimSun" w:hint="eastAsia"/>
                <w:szCs w:val="21"/>
              </w:rPr>
              <w:t>八）勘验笔录、现场笔录。”</w:t>
            </w:r>
          </w:p>
          <w:p w:rsidR="0092683F" w:rsidRPr="0092683F" w:rsidRDefault="0092683F" w:rsidP="0092683F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  <w:r w:rsidRPr="0092683F">
              <w:rPr>
                <w:rFonts w:ascii="SimSun" w:eastAsia="SimSun" w:hAnsi="SimSun" w:hint="eastAsia"/>
                <w:szCs w:val="21"/>
              </w:rPr>
              <w:t xml:space="preserve">　　三、第八十六条增加一款，作为第二款：“行政复议审理期限在和解、调解期间中止计算。”</w:t>
            </w:r>
            <w:r w:rsidRPr="0092683F">
              <w:rPr>
                <w:rFonts w:ascii="SimSun" w:eastAsia="SimSun" w:hAnsi="SimSun"/>
                <w:szCs w:val="21"/>
              </w:rPr>
              <w:t xml:space="preserve"> </w:t>
            </w:r>
          </w:p>
          <w:p w:rsidR="0092683F" w:rsidRPr="0092683F" w:rsidRDefault="0092683F" w:rsidP="0092683F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  <w:r w:rsidRPr="0092683F">
              <w:rPr>
                <w:rFonts w:ascii="SimSun" w:eastAsia="SimSun" w:hAnsi="SimSun" w:hint="eastAsia"/>
                <w:szCs w:val="21"/>
              </w:rPr>
              <w:t xml:space="preserve">　　本决定自</w:t>
            </w:r>
            <w:r w:rsidRPr="0092683F">
              <w:rPr>
                <w:rFonts w:ascii="SimSun" w:eastAsia="SimSun" w:hAnsi="SimSun"/>
                <w:szCs w:val="21"/>
              </w:rPr>
              <w:t>2016</w:t>
            </w:r>
            <w:r w:rsidRPr="0092683F">
              <w:rPr>
                <w:rFonts w:ascii="SimSun" w:eastAsia="SimSun" w:hAnsi="SimSun" w:hint="eastAsia"/>
                <w:szCs w:val="21"/>
              </w:rPr>
              <w:t>年</w:t>
            </w:r>
            <w:r w:rsidRPr="0092683F">
              <w:rPr>
                <w:rFonts w:ascii="SimSun" w:eastAsia="SimSun" w:hAnsi="SimSun"/>
                <w:szCs w:val="21"/>
              </w:rPr>
              <w:t>2</w:t>
            </w:r>
            <w:r w:rsidRPr="0092683F">
              <w:rPr>
                <w:rFonts w:ascii="SimSun" w:eastAsia="SimSun" w:hAnsi="SimSun" w:hint="eastAsia"/>
                <w:szCs w:val="21"/>
              </w:rPr>
              <w:t>月</w:t>
            </w:r>
            <w:r w:rsidRPr="0092683F">
              <w:rPr>
                <w:rFonts w:ascii="SimSun" w:eastAsia="SimSun" w:hAnsi="SimSun"/>
                <w:szCs w:val="21"/>
              </w:rPr>
              <w:t>1</w:t>
            </w:r>
            <w:r w:rsidRPr="0092683F">
              <w:rPr>
                <w:rFonts w:ascii="SimSun" w:eastAsia="SimSun" w:hAnsi="SimSun" w:hint="eastAsia"/>
                <w:szCs w:val="21"/>
              </w:rPr>
              <w:t>日起施行。</w:t>
            </w:r>
          </w:p>
          <w:p w:rsidR="00272314" w:rsidRPr="0092683F" w:rsidRDefault="0092683F" w:rsidP="0092683F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  <w:r w:rsidRPr="0092683F">
              <w:rPr>
                <w:rFonts w:ascii="SimSun" w:eastAsia="SimSun" w:hAnsi="SimSun"/>
                <w:szCs w:val="21"/>
              </w:rPr>
              <w:t xml:space="preserve"> 　　《</w:t>
            </w:r>
            <w:r w:rsidRPr="0092683F">
              <w:rPr>
                <w:rFonts w:ascii="SimSun" w:eastAsia="SimSun" w:hAnsi="SimSun" w:hint="eastAsia"/>
                <w:szCs w:val="21"/>
              </w:rPr>
              <w:t>税务行政复议规则》根据本决定作相应修改，重新公布。</w:t>
            </w:r>
          </w:p>
          <w:p w:rsidR="00B17270" w:rsidRPr="00820E98" w:rsidRDefault="00272314" w:rsidP="0092683F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  <w:r w:rsidRPr="00272314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="0092683F" w:rsidRPr="00820E98">
              <w:rPr>
                <w:rFonts w:ascii="SimSun" w:eastAsia="SimSun" w:hAnsi="SimSun"/>
                <w:szCs w:val="21"/>
              </w:rPr>
              <w:t xml:space="preserve"> </w:t>
            </w:r>
          </w:p>
          <w:p w:rsidR="00135A6C" w:rsidRPr="00B17270" w:rsidRDefault="00B17270" w:rsidP="00272314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272314">
            <w:pPr>
              <w:autoSpaceDE w:val="0"/>
              <w:autoSpaceDN w:val="0"/>
              <w:snapToGrid w:val="0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725" w:rsidRDefault="00066725" w:rsidP="00C278F4">
      <w:r>
        <w:separator/>
      </w:r>
    </w:p>
  </w:endnote>
  <w:endnote w:type="continuationSeparator" w:id="1">
    <w:p w:rsidR="00066725" w:rsidRDefault="00066725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725" w:rsidRDefault="00066725" w:rsidP="00C278F4">
      <w:r>
        <w:separator/>
      </w:r>
    </w:p>
  </w:footnote>
  <w:footnote w:type="continuationSeparator" w:id="1">
    <w:p w:rsidR="00066725" w:rsidRDefault="00066725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5CD5569"/>
    <w:multiLevelType w:val="hybridMultilevel"/>
    <w:tmpl w:val="A2369F9C"/>
    <w:lvl w:ilvl="0" w:tplc="16644E1A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0C2252"/>
    <w:multiLevelType w:val="hybridMultilevel"/>
    <w:tmpl w:val="AAA4F3B2"/>
    <w:lvl w:ilvl="0" w:tplc="ED7E9A9A">
      <w:start w:val="1"/>
      <w:numFmt w:val="decimal"/>
      <w:lvlText w:val="(%1)"/>
      <w:lvlJc w:val="left"/>
      <w:pPr>
        <w:ind w:left="1204" w:hanging="80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4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6725"/>
    <w:rsid w:val="000D115A"/>
    <w:rsid w:val="00100135"/>
    <w:rsid w:val="00135A6C"/>
    <w:rsid w:val="00140993"/>
    <w:rsid w:val="001A612D"/>
    <w:rsid w:val="001E2B2D"/>
    <w:rsid w:val="001F2DDE"/>
    <w:rsid w:val="002068CB"/>
    <w:rsid w:val="00210CC1"/>
    <w:rsid w:val="002404C7"/>
    <w:rsid w:val="00247BC5"/>
    <w:rsid w:val="00264629"/>
    <w:rsid w:val="00272314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81CC2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87FEA"/>
    <w:rsid w:val="005A3DA9"/>
    <w:rsid w:val="005F5FEA"/>
    <w:rsid w:val="00610641"/>
    <w:rsid w:val="00627FF5"/>
    <w:rsid w:val="0063360D"/>
    <w:rsid w:val="00635DAE"/>
    <w:rsid w:val="00642148"/>
    <w:rsid w:val="006E2B22"/>
    <w:rsid w:val="006F00FC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34C9A"/>
    <w:rsid w:val="00845F08"/>
    <w:rsid w:val="00896D67"/>
    <w:rsid w:val="00907432"/>
    <w:rsid w:val="00913DA6"/>
    <w:rsid w:val="0092683F"/>
    <w:rsid w:val="00954F54"/>
    <w:rsid w:val="009A6824"/>
    <w:rsid w:val="009B0986"/>
    <w:rsid w:val="009C24AE"/>
    <w:rsid w:val="009D3790"/>
    <w:rsid w:val="00A1437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67DA6"/>
    <w:rsid w:val="00B86A82"/>
    <w:rsid w:val="00B87E3D"/>
    <w:rsid w:val="00BB1357"/>
    <w:rsid w:val="00BC67B4"/>
    <w:rsid w:val="00BD2273"/>
    <w:rsid w:val="00C278F4"/>
    <w:rsid w:val="00C32E2B"/>
    <w:rsid w:val="00C810C6"/>
    <w:rsid w:val="00CC1207"/>
    <w:rsid w:val="00CC357A"/>
    <w:rsid w:val="00CC5D08"/>
    <w:rsid w:val="00CD4421"/>
    <w:rsid w:val="00CD5ACF"/>
    <w:rsid w:val="00D122A0"/>
    <w:rsid w:val="00D16B85"/>
    <w:rsid w:val="00D420AB"/>
    <w:rsid w:val="00D64807"/>
    <w:rsid w:val="00DB5008"/>
    <w:rsid w:val="00DC175C"/>
    <w:rsid w:val="00DC50B8"/>
    <w:rsid w:val="00DD0992"/>
    <w:rsid w:val="00E00A22"/>
    <w:rsid w:val="00E05766"/>
    <w:rsid w:val="00E47CAD"/>
    <w:rsid w:val="00E7653A"/>
    <w:rsid w:val="00F078AB"/>
    <w:rsid w:val="00F74269"/>
    <w:rsid w:val="00F77275"/>
    <w:rsid w:val="00F916FD"/>
    <w:rsid w:val="00FA333E"/>
    <w:rsid w:val="00FA547E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17</cp:revision>
  <dcterms:created xsi:type="dcterms:W3CDTF">2016-01-15T03:23:00Z</dcterms:created>
  <dcterms:modified xsi:type="dcterms:W3CDTF">2016-03-23T06:58:00Z</dcterms:modified>
</cp:coreProperties>
</file>