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F7F9C" w:rsidRPr="008F7F9C" w:rsidRDefault="008F7F9C" w:rsidP="008F7F9C">
            <w:pPr>
              <w:wordWrap w:val="0"/>
              <w:autoSpaceDN w:val="0"/>
              <w:snapToGrid w:val="0"/>
              <w:spacing w:line="290" w:lineRule="atLeast"/>
              <w:jc w:val="center"/>
              <w:rPr>
                <w:rFonts w:ascii="한컴바탕" w:eastAsia="한컴바탕" w:hAnsi="한컴바탕" w:cs="한컴바탕"/>
                <w:b/>
                <w:sz w:val="26"/>
                <w:szCs w:val="26"/>
                <w:lang w:eastAsia="ko-KR"/>
              </w:rPr>
            </w:pPr>
            <w:r w:rsidRPr="008F7F9C">
              <w:rPr>
                <w:rFonts w:ascii="한컴바탕" w:eastAsia="한컴바탕" w:hAnsi="한컴바탕" w:cs="한컴바탕"/>
                <w:b/>
                <w:sz w:val="26"/>
                <w:szCs w:val="26"/>
                <w:lang w:eastAsia="ko-KR"/>
              </w:rPr>
              <w:t>&lt;중서부 지역 외국인투자 우위산업 목록(2017년 개정)&gt; 집행에 관한 공고</w:t>
            </w:r>
          </w:p>
          <w:p w:rsidR="008F7F9C" w:rsidRPr="008F7F9C" w:rsidRDefault="008F7F9C" w:rsidP="008F7F9C">
            <w:pPr>
              <w:wordWrap w:val="0"/>
              <w:autoSpaceDN w:val="0"/>
              <w:snapToGrid w:val="0"/>
              <w:spacing w:line="290" w:lineRule="atLeast"/>
              <w:jc w:val="center"/>
              <w:rPr>
                <w:rFonts w:ascii="한컴바탕" w:eastAsia="한컴바탕" w:hAnsi="한컴바탕" w:cs="한컴바탕"/>
                <w:spacing w:val="-6"/>
                <w:szCs w:val="21"/>
                <w:lang w:eastAsia="ko-KR"/>
              </w:rPr>
            </w:pPr>
            <w:r w:rsidRPr="008F7F9C">
              <w:rPr>
                <w:rFonts w:ascii="한컴바탕" w:eastAsia="한컴바탕" w:hAnsi="한컴바탕" w:cs="한컴바탕" w:hint="eastAsia"/>
                <w:spacing w:val="-6"/>
                <w:szCs w:val="21"/>
                <w:lang w:eastAsia="ko-KR"/>
              </w:rPr>
              <w:t>해관총서</w:t>
            </w:r>
            <w:r w:rsidRPr="008F7F9C">
              <w:rPr>
                <w:rFonts w:ascii="한컴바탕" w:eastAsia="한컴바탕" w:hAnsi="한컴바탕" w:cs="한컴바탕"/>
                <w:spacing w:val="-6"/>
                <w:szCs w:val="21"/>
                <w:lang w:eastAsia="ko-KR"/>
              </w:rPr>
              <w:t xml:space="preserve"> 공고 2017년 제14호</w:t>
            </w:r>
          </w:p>
          <w:p w:rsidR="008F7F9C" w:rsidRPr="008F7F9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p>
          <w:p w:rsidR="008F7F9C" w:rsidRPr="008F7F9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r w:rsidRPr="008F7F9C">
              <w:rPr>
                <w:rFonts w:ascii="한컴바탕" w:eastAsia="한컴바탕" w:hAnsi="한컴바탕" w:cs="한컴바탕" w:hint="eastAsia"/>
                <w:spacing w:val="-6"/>
                <w:szCs w:val="21"/>
                <w:lang w:eastAsia="ko-KR"/>
              </w:rPr>
              <w:t>국가발전개혁위•상무부</w:t>
            </w:r>
            <w:r w:rsidRPr="008F7F9C">
              <w:rPr>
                <w:rFonts w:ascii="한컴바탕" w:eastAsia="한컴바탕" w:hAnsi="한컴바탕" w:cs="한컴바탕"/>
                <w:spacing w:val="-6"/>
                <w:szCs w:val="21"/>
                <w:lang w:eastAsia="ko-KR"/>
              </w:rPr>
              <w:t xml:space="preserve"> 제46호령으로 공표된 &lt;중서부지역 외국인투자 우위산업 목록(2017년 개정)&gt;이 2017년 3월 20일부터 시행될 예정이다. 이에 세관의 집행 문제에 관하여 다음과 같이 공고한다.</w:t>
            </w:r>
          </w:p>
          <w:p w:rsidR="008F7F9C" w:rsidRPr="008F7F9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r w:rsidRPr="008F7F9C">
              <w:rPr>
                <w:rFonts w:ascii="한컴바탕" w:eastAsia="한컴바탕" w:hAnsi="한컴바탕" w:cs="한컴바탕"/>
                <w:spacing w:val="-6"/>
                <w:szCs w:val="21"/>
                <w:lang w:eastAsia="ko-KR"/>
              </w:rPr>
              <w:t>1.</w:t>
            </w:r>
            <w:r w:rsidRPr="008F7F9C">
              <w:rPr>
                <w:rFonts w:ascii="한컴바탕" w:eastAsia="한컴바탕" w:hAnsi="한컴바탕" w:cs="한컴바탕"/>
                <w:spacing w:val="-6"/>
                <w:szCs w:val="21"/>
                <w:lang w:eastAsia="ko-KR"/>
              </w:rPr>
              <w:tab/>
              <w:t>2017년 3월 20일(당일 포함)부터 &lt;세금면제 대상에서 제외되는 외국인투자 프로젝트 수입상품 목록&gt; 및 &lt;수입세 면제 대상에서 제외되는 중대형 기술장비 및 제품 목록&gt;에 수록된 상품을 제외하고 &lt;중서부지역 외국인투자 우위산업 목록(2017년 개정)&gt;에 수록된 외국인투자 프로젝트(증자 프로젝트 포함) 명의로 그 투자총액 내에서 수입하는 자용(</w:t>
            </w:r>
            <w:r w:rsidRPr="008F7F9C">
              <w:rPr>
                <w:rFonts w:ascii="한컴바탕" w:eastAsia="한컴바탕" w:hAnsi="한컴바탕" w:cs="한컴바탕" w:hint="eastAsia"/>
                <w:spacing w:val="-6"/>
                <w:szCs w:val="21"/>
                <w:lang w:eastAsia="ko-KR"/>
              </w:rPr>
              <w:t>自用</w:t>
            </w:r>
            <w:r w:rsidRPr="008F7F9C">
              <w:rPr>
                <w:rFonts w:ascii="한컴바탕" w:eastAsia="한컴바탕" w:hAnsi="한컴바탕" w:cs="한컴바탕"/>
                <w:spacing w:val="-6"/>
                <w:szCs w:val="21"/>
                <w:lang w:eastAsia="ko-KR"/>
              </w:rPr>
              <w:t>) 설비와 계약서의 약정에 따라 해당 설비와 같이 수입하는 기술 및 부품•예비부품에 대하여 &lt;수입설비 과</w:t>
            </w:r>
            <w:r w:rsidRPr="008F7F9C">
              <w:rPr>
                <w:rFonts w:ascii="한컴바탕" w:eastAsia="한컴바탕" w:hAnsi="한컴바탕" w:cs="한컴바탕" w:hint="eastAsia"/>
                <w:spacing w:val="-6"/>
                <w:szCs w:val="21"/>
                <w:lang w:eastAsia="ko-KR"/>
              </w:rPr>
              <w:t>세정책</w:t>
            </w:r>
            <w:r w:rsidRPr="008F7F9C">
              <w:rPr>
                <w:rFonts w:ascii="한컴바탕" w:eastAsia="한컴바탕" w:hAnsi="한컴바탕" w:cs="한컴바탕"/>
                <w:spacing w:val="-6"/>
                <w:szCs w:val="21"/>
                <w:lang w:eastAsia="ko-KR"/>
              </w:rPr>
              <w:t xml:space="preserve"> 조정에 관한 국무원의 통지&gt;(국발[1997]37호), 해관총서 공고 2008년 제103호 및 기타 관련 규정에 따라 수입관세를 면제하며 규정에 따라 수입단계 증치세를 과세한다.</w:t>
            </w:r>
          </w:p>
          <w:p w:rsidR="008F7F9C" w:rsidRPr="008F7F9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8F7F9C">
              <w:rPr>
                <w:rFonts w:ascii="한컴바탕" w:eastAsia="한컴바탕" w:hAnsi="한컴바탕" w:cs="한컴바탕"/>
                <w:spacing w:val="-6"/>
                <w:szCs w:val="21"/>
                <w:lang w:eastAsia="ko-KR"/>
              </w:rPr>
              <w:t>&lt;중서부지역 외국인투자 우위산업 목록(2017년 개정)&gt; 실시 후 투자주관부서가 해당 목록에 따라 발급하는 &lt;국가에서 발전을 격려하는 내국인•외국인투자 프로젝트 확인서&gt;, 외국인투자기업 설립(증자) 비준문서 또는 비안(</w:t>
            </w:r>
            <w:r w:rsidRPr="008F7F9C">
              <w:rPr>
                <w:rFonts w:ascii="한컴바탕" w:eastAsia="한컴바탕" w:hAnsi="한컴바탕" w:cs="한컴바탕" w:hint="eastAsia"/>
                <w:spacing w:val="-6"/>
                <w:szCs w:val="21"/>
                <w:lang w:eastAsia="ko-KR"/>
              </w:rPr>
              <w:t>備案</w:t>
            </w:r>
            <w:r w:rsidRPr="008F7F9C">
              <w:rPr>
                <w:rFonts w:ascii="한컴바탕" w:eastAsia="한컴바탕" w:hAnsi="한컴바탕" w:cs="한컴바탕"/>
                <w:spacing w:val="-6"/>
                <w:szCs w:val="21"/>
                <w:lang w:eastAsia="ko-KR"/>
              </w:rPr>
              <w:t>)증명서 등 관련 문서상의 '프로젝트 산업정책 조목' 코드는 'R'로 표시한다. 예를 들어, 산시(</w:t>
            </w:r>
            <w:r w:rsidRPr="008F7F9C">
              <w:rPr>
                <w:rFonts w:ascii="한컴바탕" w:eastAsia="한컴바탕" w:hAnsi="한컴바탕" w:cs="한컴바탕" w:hint="eastAsia"/>
                <w:spacing w:val="-6"/>
                <w:szCs w:val="21"/>
                <w:lang w:eastAsia="ko-KR"/>
              </w:rPr>
              <w:t>山西</w:t>
            </w:r>
            <w:r w:rsidRPr="008F7F9C">
              <w:rPr>
                <w:rFonts w:ascii="한컴바탕" w:eastAsia="한컴바탕" w:hAnsi="한컴바탕" w:cs="한컴바탕"/>
                <w:spacing w:val="-6"/>
                <w:szCs w:val="21"/>
                <w:lang w:eastAsia="ko-KR"/>
              </w:rPr>
              <w:t>)성 제8항의 경우 '석탄층 가스 및 석탄 수반 자원의 종합개발•이용(R1408)'로 표시하고 프로젝트 성격은 여전히 'I : 외</w:t>
            </w:r>
            <w:r w:rsidRPr="008F7F9C">
              <w:rPr>
                <w:rFonts w:ascii="한컴바탕" w:eastAsia="한컴바탕" w:hAnsi="한컴바탕" w:cs="한컴바탕" w:hint="eastAsia"/>
                <w:spacing w:val="-6"/>
                <w:szCs w:val="21"/>
                <w:lang w:eastAsia="ko-KR"/>
              </w:rPr>
              <w:t>국인투자</w:t>
            </w:r>
            <w:r w:rsidRPr="008F7F9C">
              <w:rPr>
                <w:rFonts w:ascii="한컴바탕" w:eastAsia="한컴바탕" w:hAnsi="한컴바탕" w:cs="한컴바탕"/>
                <w:spacing w:val="-6"/>
                <w:szCs w:val="21"/>
                <w:lang w:eastAsia="ko-KR"/>
              </w:rPr>
              <w:t xml:space="preserve"> 중서부 우위산업•프로젝트'로 표시한다. 관련 프로젝트 추진업체는 상기 관련 문서와 기타 관련 서류를 지참하여 규정에 따라 세관에 세금 감면 관련 수속을 신청 및 이행한다.</w:t>
            </w:r>
          </w:p>
          <w:p w:rsidR="008F7F9C" w:rsidRPr="008F7F9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8F7F9C">
              <w:rPr>
                <w:rFonts w:ascii="한컴바탕" w:eastAsia="한컴바탕" w:hAnsi="한컴바탕" w:cs="한컴바탕"/>
                <w:spacing w:val="-6"/>
                <w:szCs w:val="21"/>
                <w:lang w:eastAsia="ko-KR"/>
              </w:rPr>
              <w:t>정책의 연속성을 유지하기 위하여 2017년 3월 20일 전(당일 불포함)에 허가를 취득하였거나 비안(</w:t>
            </w:r>
            <w:r w:rsidRPr="008F7F9C">
              <w:rPr>
                <w:rFonts w:ascii="한컴바탕" w:eastAsia="한컴바탕" w:hAnsi="한컴바탕" w:cs="한컴바탕" w:hint="eastAsia"/>
                <w:spacing w:val="-6"/>
                <w:szCs w:val="21"/>
                <w:lang w:eastAsia="ko-KR"/>
              </w:rPr>
              <w:t>備案</w:t>
            </w:r>
            <w:r w:rsidRPr="008F7F9C">
              <w:rPr>
                <w:rFonts w:ascii="한컴바탕" w:eastAsia="한컴바탕" w:hAnsi="한컴바탕" w:cs="한컴바탕"/>
                <w:spacing w:val="-6"/>
                <w:szCs w:val="21"/>
                <w:lang w:eastAsia="ko-KR"/>
              </w:rPr>
              <w:t>) 절차를 마친(프로젝트 허가일 또는 비안(</w:t>
            </w:r>
            <w:r w:rsidRPr="008F7F9C">
              <w:rPr>
                <w:rFonts w:ascii="한컴바탕" w:eastAsia="한컴바탕" w:hAnsi="한컴바탕" w:cs="한컴바탕" w:hint="eastAsia"/>
                <w:spacing w:val="-6"/>
                <w:szCs w:val="21"/>
                <w:lang w:eastAsia="ko-KR"/>
              </w:rPr>
              <w:t>備案</w:t>
            </w:r>
            <w:r w:rsidRPr="008F7F9C">
              <w:rPr>
                <w:rFonts w:ascii="한컴바탕" w:eastAsia="한컴바탕" w:hAnsi="한컴바탕" w:cs="한컴바탕"/>
                <w:spacing w:val="-6"/>
                <w:szCs w:val="21"/>
                <w:lang w:eastAsia="ko-KR"/>
              </w:rPr>
              <w:t>) 완성일을 기준으로 하며 아래도 이와 같음) 외국인투자 프로젝트(증자 프로젝트 포함)가 &lt;중서부지역 외국인투자 우위산업 목록(2013년 개정)&gt;의 범위에 해당되는 경우 그 투자총액 내에서 수입하는 자용(</w:t>
            </w:r>
            <w:r w:rsidRPr="008F7F9C">
              <w:rPr>
                <w:rFonts w:ascii="한컴바탕" w:eastAsia="한컴바탕" w:hAnsi="한컴바탕" w:cs="한컴바탕" w:hint="eastAsia"/>
                <w:spacing w:val="-6"/>
                <w:szCs w:val="21"/>
                <w:lang w:eastAsia="ko-KR"/>
              </w:rPr>
              <w:t>自用</w:t>
            </w:r>
            <w:r w:rsidRPr="008F7F9C">
              <w:rPr>
                <w:rFonts w:ascii="한컴바탕" w:eastAsia="한컴바탕" w:hAnsi="한컴바탕" w:cs="한컴바탕"/>
                <w:spacing w:val="-6"/>
                <w:szCs w:val="21"/>
                <w:lang w:eastAsia="ko-KR"/>
              </w:rPr>
              <w:t>) 설비와 계약서의 약정에 따라 해당 설비와 같이 수입하는 기술 및 부품</w:t>
            </w:r>
            <w:r w:rsidRPr="008F7F9C">
              <w:rPr>
                <w:rFonts w:ascii="한컴바탕" w:eastAsia="한컴바탕" w:hAnsi="한컴바탕" w:cs="한컴바탕"/>
                <w:spacing w:val="-6"/>
                <w:szCs w:val="21"/>
                <w:lang w:eastAsia="ko-KR"/>
              </w:rPr>
              <w:lastRenderedPageBreak/>
              <w:t>•예비부품에 대하여 계속</w:t>
            </w:r>
            <w:r w:rsidRPr="008F7F9C">
              <w:rPr>
                <w:rFonts w:ascii="한컴바탕" w:eastAsia="한컴바탕" w:hAnsi="한컴바탕" w:cs="한컴바탕" w:hint="eastAsia"/>
                <w:spacing w:val="-6"/>
                <w:szCs w:val="21"/>
                <w:lang w:eastAsia="ko-KR"/>
              </w:rPr>
              <w:t>해서</w:t>
            </w:r>
            <w:r w:rsidRPr="008F7F9C">
              <w:rPr>
                <w:rFonts w:ascii="한컴바탕" w:eastAsia="한컴바탕" w:hAnsi="한컴바탕" w:cs="한컴바탕"/>
                <w:spacing w:val="-6"/>
                <w:szCs w:val="21"/>
                <w:lang w:eastAsia="ko-KR"/>
              </w:rPr>
              <w:t xml:space="preserve"> 관련 규정에 따라 수입관세 면제 수속, 수입단계 증치세 과세 수속을 처리할 수 있다. 단, 관련 프로젝트 추진업체는 반드시 2018년 3월 31일까지(당일 포함) 투자주관부서로부터 발급받은 &lt;국가에서 발전을 격려하는 내국인•외국인투자 프로젝트 확인서&gt;, 외국인투자기업 설립(증자) 비준문서 또는 비안(</w:t>
            </w:r>
            <w:r w:rsidRPr="008F7F9C">
              <w:rPr>
                <w:rFonts w:ascii="한컴바탕" w:eastAsia="한컴바탕" w:hAnsi="한컴바탕" w:cs="한컴바탕" w:hint="eastAsia"/>
                <w:spacing w:val="-6"/>
                <w:szCs w:val="21"/>
                <w:lang w:eastAsia="ko-KR"/>
              </w:rPr>
              <w:t>備案</w:t>
            </w:r>
            <w:r w:rsidRPr="008F7F9C">
              <w:rPr>
                <w:rFonts w:ascii="한컴바탕" w:eastAsia="한컴바탕" w:hAnsi="한컴바탕" w:cs="한컴바탕"/>
                <w:spacing w:val="-6"/>
                <w:szCs w:val="21"/>
                <w:lang w:eastAsia="ko-KR"/>
              </w:rPr>
              <w:t xml:space="preserve">)증명서 등 관련 문서(상기 문서상의 '프로젝트 산업정책 조목'은 여전히 &lt;중서부지역 외국인투자 우위산업 목록(2013년 개정)&gt;의 조목 및 코드에 </w:t>
            </w:r>
            <w:r w:rsidRPr="008F7F9C">
              <w:rPr>
                <w:rFonts w:ascii="한컴바탕" w:eastAsia="한컴바탕" w:hAnsi="한컴바탕" w:cs="한컴바탕" w:hint="eastAsia"/>
                <w:spacing w:val="-6"/>
                <w:szCs w:val="21"/>
                <w:lang w:eastAsia="ko-KR"/>
              </w:rPr>
              <w:t>따라</w:t>
            </w:r>
            <w:r w:rsidRPr="008F7F9C">
              <w:rPr>
                <w:rFonts w:ascii="한컴바탕" w:eastAsia="한컴바탕" w:hAnsi="한컴바탕" w:cs="한컴바탕"/>
                <w:spacing w:val="-6"/>
                <w:szCs w:val="21"/>
                <w:lang w:eastAsia="ko-KR"/>
              </w:rPr>
              <w:t xml:space="preserve"> 작성)와 기타 관련 서류를 지참하여 규정에 따라 세관에 세금 감면 비안(</w:t>
            </w:r>
            <w:r w:rsidRPr="008F7F9C">
              <w:rPr>
                <w:rFonts w:ascii="한컴바탕" w:eastAsia="한컴바탕" w:hAnsi="한컴바탕" w:cs="한컴바탕" w:hint="eastAsia"/>
                <w:spacing w:val="-6"/>
                <w:szCs w:val="21"/>
                <w:lang w:eastAsia="ko-KR"/>
              </w:rPr>
              <w:t>備案</w:t>
            </w:r>
            <w:r w:rsidRPr="008F7F9C">
              <w:rPr>
                <w:rFonts w:ascii="한컴바탕" w:eastAsia="한컴바탕" w:hAnsi="한컴바탕" w:cs="한컴바탕"/>
                <w:spacing w:val="-6"/>
                <w:szCs w:val="21"/>
                <w:lang w:eastAsia="ko-KR"/>
              </w:rPr>
              <w:t>) 수속을 신청 및 이행하여야 한다. 해당 기한이 경과된 후 세관은 더 이상 수속 신청을 접수하지 아니한다.</w:t>
            </w:r>
          </w:p>
          <w:p w:rsidR="008F7F9C" w:rsidRPr="008F7F9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r w:rsidRPr="008F7F9C">
              <w:rPr>
                <w:rFonts w:ascii="한컴바탕" w:eastAsia="한컴바탕" w:hAnsi="한컴바탕" w:cs="한컴바탕"/>
                <w:spacing w:val="-6"/>
                <w:szCs w:val="21"/>
                <w:lang w:eastAsia="ko-KR"/>
              </w:rPr>
              <w:t>2017년 3월 20일 전(당일 불포함)에 허가를 취득하였거나 비안(</w:t>
            </w:r>
            <w:r w:rsidRPr="008F7F9C">
              <w:rPr>
                <w:rFonts w:ascii="한컴바탕" w:eastAsia="한컴바탕" w:hAnsi="한컴바탕" w:cs="한컴바탕" w:hint="eastAsia"/>
                <w:spacing w:val="-6"/>
                <w:szCs w:val="21"/>
                <w:lang w:eastAsia="ko-KR"/>
              </w:rPr>
              <w:t>備案</w:t>
            </w:r>
            <w:r w:rsidRPr="008F7F9C">
              <w:rPr>
                <w:rFonts w:ascii="한컴바탕" w:eastAsia="한컴바탕" w:hAnsi="한컴바탕" w:cs="한컴바탕"/>
                <w:spacing w:val="-6"/>
                <w:szCs w:val="21"/>
                <w:lang w:eastAsia="ko-KR"/>
              </w:rPr>
              <w:t>) 절차를 마친 외국인투자 프로젝트(증자 프로젝트 포함)가 &lt;중서부지역 외국인투자 우위산업 목록(2017년 개정)&gt;의 범위에도 해당됨으로써 관련 프로젝트 추진업체가 투자주관부서가 &lt;중서부지역 외국인투자 우위산업 목록(2017년 개정)&gt;에 따라 발급한 &lt;국가에서 발전을 격려하는 내국인•외국인투자 프로젝트 확인서&gt;, 기업 설립(증자) 비준문서 또는 비안(</w:t>
            </w:r>
            <w:r w:rsidRPr="008F7F9C">
              <w:rPr>
                <w:rFonts w:ascii="한컴바탕" w:eastAsia="한컴바탕" w:hAnsi="한컴바탕" w:cs="한컴바탕" w:hint="eastAsia"/>
                <w:spacing w:val="-6"/>
                <w:szCs w:val="21"/>
                <w:lang w:eastAsia="ko-KR"/>
              </w:rPr>
              <w:t>備案</w:t>
            </w:r>
            <w:r w:rsidRPr="008F7F9C">
              <w:rPr>
                <w:rFonts w:ascii="한컴바탕" w:eastAsia="한컴바탕" w:hAnsi="한컴바탕" w:cs="한컴바탕"/>
                <w:spacing w:val="-6"/>
                <w:szCs w:val="21"/>
                <w:lang w:eastAsia="ko-KR"/>
              </w:rPr>
              <w:t xml:space="preserve">)증명서 등 관련 문서와 기타 </w:t>
            </w:r>
            <w:r w:rsidRPr="008F7F9C">
              <w:rPr>
                <w:rFonts w:ascii="한컴바탕" w:eastAsia="한컴바탕" w:hAnsi="한컴바탕" w:cs="한컴바탕" w:hint="eastAsia"/>
                <w:spacing w:val="-6"/>
                <w:szCs w:val="21"/>
                <w:lang w:eastAsia="ko-KR"/>
              </w:rPr>
              <w:t>관련</w:t>
            </w:r>
            <w:r w:rsidRPr="008F7F9C">
              <w:rPr>
                <w:rFonts w:ascii="한컴바탕" w:eastAsia="한컴바탕" w:hAnsi="한컴바탕" w:cs="한컴바탕"/>
                <w:spacing w:val="-6"/>
                <w:szCs w:val="21"/>
                <w:lang w:eastAsia="ko-KR"/>
              </w:rPr>
              <w:t xml:space="preserve"> 서류를 지참하여 규정에 따라 세관에 세감 감면 수속을 신청하는 경우 세관은 그 신청을 접수할 수 있다.</w:t>
            </w:r>
          </w:p>
          <w:p w:rsidR="008F7F9C" w:rsidRPr="008F7F9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8F7F9C">
              <w:rPr>
                <w:rFonts w:ascii="한컴바탕" w:eastAsia="한컴바탕" w:hAnsi="한컴바탕" w:cs="한컴바탕"/>
                <w:spacing w:val="-6"/>
                <w:szCs w:val="21"/>
                <w:lang w:eastAsia="ko-KR"/>
              </w:rPr>
              <w:t>건설중에 있는 프로젝트가 &lt;중서부지역 외국인투자 우위산업 목록(2013년 개정)&gt;의 범위에는 해당되지 아니하나 &lt;중서부지역 외국인투자 우위산업 목록(2017년 개정)&gt;의 범위에 해당되는 경우 관련 프로젝트 추진업체가 규정에 따라 세관에 세금 감면 관련 수속을 신청 및 이행한 후 해당 프로젝트 명의로 수입하는 자용(</w:t>
            </w:r>
            <w:r w:rsidRPr="008F7F9C">
              <w:rPr>
                <w:rFonts w:ascii="한컴바탕" w:eastAsia="한컴바탕" w:hAnsi="한컴바탕" w:cs="한컴바탕" w:hint="eastAsia"/>
                <w:spacing w:val="-6"/>
                <w:szCs w:val="21"/>
                <w:lang w:eastAsia="ko-KR"/>
              </w:rPr>
              <w:t>自用</w:t>
            </w:r>
            <w:r w:rsidRPr="008F7F9C">
              <w:rPr>
                <w:rFonts w:ascii="한컴바탕" w:eastAsia="한컴바탕" w:hAnsi="한컴바탕" w:cs="한컴바탕"/>
                <w:spacing w:val="-6"/>
                <w:szCs w:val="21"/>
                <w:lang w:eastAsia="ko-KR"/>
              </w:rPr>
              <w:t>) 설비와 계약서의 약정에 따라 해당 설비와 같이 수입하는 기술 및 부품•예비부품은 이 공고 제1조의 규정을 참조하여 수입세 혜택 정책</w:t>
            </w:r>
            <w:r w:rsidRPr="008F7F9C">
              <w:rPr>
                <w:rFonts w:ascii="한컴바탕" w:eastAsia="한컴바탕" w:hAnsi="한컴바탕" w:cs="한컴바탕" w:hint="eastAsia"/>
                <w:spacing w:val="-6"/>
                <w:szCs w:val="21"/>
                <w:lang w:eastAsia="ko-KR"/>
              </w:rPr>
              <w:t>을</w:t>
            </w:r>
            <w:r w:rsidRPr="008F7F9C">
              <w:rPr>
                <w:rFonts w:ascii="한컴바탕" w:eastAsia="한컴바탕" w:hAnsi="한컴바탕" w:cs="한컴바탕"/>
                <w:spacing w:val="-6"/>
                <w:szCs w:val="21"/>
                <w:lang w:eastAsia="ko-KR"/>
              </w:rPr>
              <w:t xml:space="preserve"> 적용받을 수 있다. 단, 수입설비에 대한 수입세가 이미 징수된 경우에는 세금을 환급하지는 아니한다.</w:t>
            </w:r>
          </w:p>
          <w:p w:rsidR="008F7F9C" w:rsidRPr="008F7F9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p>
          <w:p w:rsidR="008F7F9C" w:rsidRPr="008F7F9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r w:rsidRPr="008F7F9C">
              <w:rPr>
                <w:rFonts w:ascii="한컴바탕" w:eastAsia="한컴바탕" w:hAnsi="한컴바탕" w:cs="한컴바탕" w:hint="eastAsia"/>
                <w:spacing w:val="-6"/>
                <w:szCs w:val="21"/>
                <w:lang w:eastAsia="ko-KR"/>
              </w:rPr>
              <w:t>위와</w:t>
            </w:r>
            <w:r w:rsidRPr="008F7F9C">
              <w:rPr>
                <w:rFonts w:ascii="한컴바탕" w:eastAsia="한컴바탕" w:hAnsi="한컴바탕" w:cs="한컴바탕"/>
                <w:spacing w:val="-6"/>
                <w:szCs w:val="21"/>
                <w:lang w:eastAsia="ko-KR"/>
              </w:rPr>
              <w:t xml:space="preserve"> 같이 특별히 공고한다.</w:t>
            </w:r>
          </w:p>
          <w:p w:rsidR="008F7F9C" w:rsidRPr="008F7F9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p>
          <w:p w:rsidR="008F7F9C" w:rsidRPr="008F7F9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r w:rsidRPr="008F7F9C">
              <w:rPr>
                <w:rFonts w:ascii="한컴바탕" w:eastAsia="한컴바탕" w:hAnsi="한컴바탕" w:cs="한컴바탕" w:hint="eastAsia"/>
                <w:spacing w:val="-6"/>
                <w:szCs w:val="21"/>
                <w:lang w:eastAsia="ko-KR"/>
              </w:rPr>
              <w:t>해관총서</w:t>
            </w:r>
          </w:p>
          <w:p w:rsidR="00F6633C" w:rsidRPr="00F6633C" w:rsidRDefault="008F7F9C" w:rsidP="008F7F9C">
            <w:pPr>
              <w:wordWrap w:val="0"/>
              <w:autoSpaceDN w:val="0"/>
              <w:snapToGrid w:val="0"/>
              <w:spacing w:line="290" w:lineRule="atLeast"/>
              <w:jc w:val="left"/>
              <w:rPr>
                <w:rFonts w:ascii="한컴바탕" w:eastAsia="한컴바탕" w:hAnsi="한컴바탕" w:cs="한컴바탕"/>
                <w:spacing w:val="-6"/>
                <w:szCs w:val="21"/>
                <w:lang w:eastAsia="ko-KR"/>
              </w:rPr>
            </w:pPr>
            <w:r w:rsidRPr="008F7F9C">
              <w:rPr>
                <w:rFonts w:ascii="한컴바탕" w:eastAsia="한컴바탕" w:hAnsi="한컴바탕" w:cs="한컴바탕"/>
                <w:spacing w:val="-6"/>
                <w:szCs w:val="21"/>
                <w:lang w:eastAsia="ko-KR"/>
              </w:rPr>
              <w:t>2017년 3월 17일</w:t>
            </w:r>
          </w:p>
          <w:p w:rsidR="00DB5008" w:rsidRPr="008F7F9C" w:rsidRDefault="00DB5008" w:rsidP="008F7F9C">
            <w:pPr>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F7F9C" w:rsidRPr="008F7F9C" w:rsidRDefault="008F7F9C" w:rsidP="008F7F9C">
            <w:pPr>
              <w:wordWrap w:val="0"/>
              <w:autoSpaceDE w:val="0"/>
              <w:autoSpaceDN w:val="0"/>
              <w:snapToGrid w:val="0"/>
              <w:spacing w:line="290" w:lineRule="atLeast"/>
              <w:jc w:val="center"/>
              <w:rPr>
                <w:rFonts w:ascii="SimSun" w:eastAsia="SimSun" w:hAnsi="SimSun"/>
                <w:b/>
                <w:spacing w:val="-14"/>
                <w:sz w:val="26"/>
                <w:szCs w:val="26"/>
              </w:rPr>
            </w:pPr>
            <w:r w:rsidRPr="008F7F9C">
              <w:rPr>
                <w:rFonts w:ascii="SimSun" w:eastAsia="SimSun" w:hAnsi="SimSun" w:hint="eastAsia"/>
                <w:b/>
                <w:spacing w:val="-14"/>
                <w:sz w:val="26"/>
                <w:szCs w:val="26"/>
              </w:rPr>
              <w:t>关于执行《中西部地区外商投资优势产业目录（</w:t>
            </w:r>
            <w:r w:rsidRPr="008F7F9C">
              <w:rPr>
                <w:rFonts w:ascii="SimSun" w:eastAsia="SimSun" w:hAnsi="SimSun"/>
                <w:b/>
                <w:spacing w:val="-14"/>
                <w:sz w:val="26"/>
                <w:szCs w:val="26"/>
              </w:rPr>
              <w:t>2017</w:t>
            </w:r>
            <w:r w:rsidRPr="008F7F9C">
              <w:rPr>
                <w:rFonts w:ascii="SimSun" w:eastAsia="SimSun" w:hAnsi="SimSun" w:hint="eastAsia"/>
                <w:b/>
                <w:spacing w:val="-14"/>
                <w:sz w:val="26"/>
                <w:szCs w:val="26"/>
              </w:rPr>
              <w:t>年修订）》的公告</w:t>
            </w:r>
          </w:p>
          <w:p w:rsidR="008F7F9C" w:rsidRPr="008F7F9C" w:rsidRDefault="008F7F9C" w:rsidP="008F7F9C">
            <w:pPr>
              <w:wordWrap w:val="0"/>
              <w:autoSpaceDE w:val="0"/>
              <w:autoSpaceDN w:val="0"/>
              <w:snapToGrid w:val="0"/>
              <w:spacing w:line="290" w:lineRule="atLeast"/>
              <w:jc w:val="center"/>
              <w:rPr>
                <w:rFonts w:ascii="SimSun" w:eastAsia="SimSun" w:hAnsi="SimSun"/>
                <w:szCs w:val="21"/>
              </w:rPr>
            </w:pPr>
            <w:r w:rsidRPr="008F7F9C">
              <w:rPr>
                <w:rFonts w:ascii="SimSun" w:eastAsia="SimSun" w:hAnsi="SimSun" w:hint="eastAsia"/>
                <w:szCs w:val="21"/>
              </w:rPr>
              <w:t>海关总署公告</w:t>
            </w:r>
            <w:r w:rsidRPr="008F7F9C">
              <w:rPr>
                <w:rFonts w:ascii="SimSun" w:eastAsia="SimSun" w:hAnsi="SimSun"/>
                <w:szCs w:val="21"/>
              </w:rPr>
              <w:t>2017</w:t>
            </w:r>
            <w:r w:rsidRPr="008F7F9C">
              <w:rPr>
                <w:rFonts w:ascii="SimSun" w:eastAsia="SimSun" w:hAnsi="SimSun" w:hint="eastAsia"/>
                <w:szCs w:val="21"/>
              </w:rPr>
              <w:t>年第</w:t>
            </w:r>
            <w:r w:rsidRPr="008F7F9C">
              <w:rPr>
                <w:rFonts w:ascii="SimSun" w:eastAsia="SimSun" w:hAnsi="SimSun"/>
                <w:szCs w:val="21"/>
              </w:rPr>
              <w:t>14</w:t>
            </w:r>
            <w:r w:rsidRPr="008F7F9C">
              <w:rPr>
                <w:rFonts w:ascii="SimSun" w:eastAsia="SimSun" w:hAnsi="SimSun" w:hint="eastAsia"/>
                <w:szCs w:val="21"/>
              </w:rPr>
              <w:t>号</w:t>
            </w:r>
          </w:p>
          <w:p w:rsidR="008F7F9C" w:rsidRPr="008F7F9C" w:rsidRDefault="008F7F9C" w:rsidP="008F7F9C">
            <w:pPr>
              <w:wordWrap w:val="0"/>
              <w:autoSpaceDE w:val="0"/>
              <w:autoSpaceDN w:val="0"/>
              <w:snapToGrid w:val="0"/>
              <w:spacing w:line="290" w:lineRule="atLeast"/>
              <w:rPr>
                <w:rFonts w:ascii="SimSun" w:eastAsia="SimSun" w:hAnsi="SimSun"/>
                <w:szCs w:val="21"/>
              </w:rPr>
            </w:pPr>
          </w:p>
          <w:p w:rsidR="008F7F9C" w:rsidRPr="008F7F9C" w:rsidRDefault="008F7F9C" w:rsidP="008F7F9C">
            <w:pPr>
              <w:wordWrap w:val="0"/>
              <w:autoSpaceDE w:val="0"/>
              <w:autoSpaceDN w:val="0"/>
              <w:snapToGrid w:val="0"/>
              <w:spacing w:line="290" w:lineRule="atLeast"/>
              <w:rPr>
                <w:rFonts w:ascii="SimSun" w:eastAsia="SimSun" w:hAnsi="SimSun"/>
                <w:szCs w:val="21"/>
              </w:rPr>
            </w:pPr>
            <w:r w:rsidRPr="008F7F9C">
              <w:rPr>
                <w:rFonts w:ascii="SimSun" w:eastAsia="SimSun" w:hAnsi="SimSun" w:hint="eastAsia"/>
                <w:szCs w:val="21"/>
              </w:rPr>
              <w:t>国家发展改革委、商务部第</w:t>
            </w:r>
            <w:r w:rsidRPr="008F7F9C">
              <w:rPr>
                <w:rFonts w:ascii="SimSun" w:eastAsia="SimSun" w:hAnsi="SimSun"/>
                <w:szCs w:val="21"/>
              </w:rPr>
              <w:t>46</w:t>
            </w:r>
            <w:r w:rsidRPr="008F7F9C">
              <w:rPr>
                <w:rFonts w:ascii="SimSun" w:eastAsia="SimSun" w:hAnsi="SimSun" w:hint="eastAsia"/>
                <w:szCs w:val="21"/>
              </w:rPr>
              <w:t>号令公布了《中西部地区外商投资优势产业目录（</w:t>
            </w:r>
            <w:r w:rsidRPr="008F7F9C">
              <w:rPr>
                <w:rFonts w:ascii="SimSun" w:eastAsia="SimSun" w:hAnsi="SimSun"/>
                <w:szCs w:val="21"/>
              </w:rPr>
              <w:t>2017</w:t>
            </w:r>
            <w:r w:rsidRPr="008F7F9C">
              <w:rPr>
                <w:rFonts w:ascii="SimSun" w:eastAsia="SimSun" w:hAnsi="SimSun" w:hint="eastAsia"/>
                <w:szCs w:val="21"/>
              </w:rPr>
              <w:t>年修订）》，并规定自</w:t>
            </w:r>
            <w:r w:rsidRPr="008F7F9C">
              <w:rPr>
                <w:rFonts w:ascii="SimSun" w:eastAsia="SimSun" w:hAnsi="SimSun"/>
                <w:szCs w:val="21"/>
              </w:rPr>
              <w:t>2017</w:t>
            </w:r>
            <w:r w:rsidRPr="008F7F9C">
              <w:rPr>
                <w:rFonts w:ascii="SimSun" w:eastAsia="SimSun" w:hAnsi="SimSun" w:hint="eastAsia"/>
                <w:szCs w:val="21"/>
              </w:rPr>
              <w:t>年</w:t>
            </w:r>
            <w:r w:rsidRPr="008F7F9C">
              <w:rPr>
                <w:rFonts w:ascii="SimSun" w:eastAsia="SimSun" w:hAnsi="SimSun"/>
                <w:szCs w:val="21"/>
              </w:rPr>
              <w:t>3</w:t>
            </w:r>
            <w:r w:rsidRPr="008F7F9C">
              <w:rPr>
                <w:rFonts w:ascii="SimSun" w:eastAsia="SimSun" w:hAnsi="SimSun" w:hint="eastAsia"/>
                <w:szCs w:val="21"/>
              </w:rPr>
              <w:t>月</w:t>
            </w:r>
            <w:r w:rsidRPr="008F7F9C">
              <w:rPr>
                <w:rFonts w:ascii="SimSun" w:eastAsia="SimSun" w:hAnsi="SimSun"/>
                <w:szCs w:val="21"/>
              </w:rPr>
              <w:t>20</w:t>
            </w:r>
            <w:r w:rsidRPr="008F7F9C">
              <w:rPr>
                <w:rFonts w:ascii="SimSun" w:eastAsia="SimSun" w:hAnsi="SimSun" w:hint="eastAsia"/>
                <w:szCs w:val="21"/>
              </w:rPr>
              <w:t>日起施行。现就海关执行中的有关问题公告如下：</w:t>
            </w:r>
          </w:p>
          <w:p w:rsidR="008F7F9C" w:rsidRPr="008F7F9C" w:rsidRDefault="008F7F9C" w:rsidP="008F7F9C">
            <w:pPr>
              <w:wordWrap w:val="0"/>
              <w:autoSpaceDE w:val="0"/>
              <w:autoSpaceDN w:val="0"/>
              <w:snapToGrid w:val="0"/>
              <w:spacing w:line="290" w:lineRule="atLeast"/>
              <w:rPr>
                <w:rFonts w:ascii="SimSun" w:eastAsia="SimSun" w:hAnsi="SimSun"/>
                <w:spacing w:val="6"/>
                <w:szCs w:val="21"/>
              </w:rPr>
            </w:pPr>
            <w:r w:rsidRPr="008F7F9C">
              <w:rPr>
                <w:rFonts w:ascii="SimSun" w:eastAsia="SimSun" w:hAnsi="SimSun"/>
                <w:szCs w:val="21"/>
              </w:rPr>
              <w:t xml:space="preserve">    </w:t>
            </w:r>
            <w:r w:rsidRPr="008F7F9C">
              <w:rPr>
                <w:rFonts w:ascii="SimSun" w:eastAsia="SimSun" w:hAnsi="SimSun" w:hint="eastAsia"/>
                <w:szCs w:val="21"/>
              </w:rPr>
              <w:t>一、</w:t>
            </w:r>
            <w:r w:rsidRPr="008F7F9C">
              <w:rPr>
                <w:rFonts w:ascii="SimSun" w:eastAsia="SimSun" w:hAnsi="SimSun" w:hint="eastAsia"/>
                <w:spacing w:val="6"/>
                <w:szCs w:val="21"/>
              </w:rPr>
              <w:t>自</w:t>
            </w:r>
            <w:r w:rsidRPr="008F7F9C">
              <w:rPr>
                <w:rFonts w:ascii="SimSun" w:eastAsia="SimSun" w:hAnsi="SimSun"/>
                <w:spacing w:val="6"/>
                <w:szCs w:val="21"/>
              </w:rPr>
              <w:t>2017</w:t>
            </w:r>
            <w:r w:rsidRPr="008F7F9C">
              <w:rPr>
                <w:rFonts w:ascii="SimSun" w:eastAsia="SimSun" w:hAnsi="SimSun" w:hint="eastAsia"/>
                <w:spacing w:val="6"/>
                <w:szCs w:val="21"/>
              </w:rPr>
              <w:t>年</w:t>
            </w:r>
            <w:r w:rsidRPr="008F7F9C">
              <w:rPr>
                <w:rFonts w:ascii="SimSun" w:eastAsia="SimSun" w:hAnsi="SimSun"/>
                <w:spacing w:val="6"/>
                <w:szCs w:val="21"/>
              </w:rPr>
              <w:t>3</w:t>
            </w:r>
            <w:r w:rsidRPr="008F7F9C">
              <w:rPr>
                <w:rFonts w:ascii="SimSun" w:eastAsia="SimSun" w:hAnsi="SimSun" w:hint="eastAsia"/>
                <w:spacing w:val="6"/>
                <w:szCs w:val="21"/>
              </w:rPr>
              <w:t>月</w:t>
            </w:r>
            <w:r w:rsidRPr="008F7F9C">
              <w:rPr>
                <w:rFonts w:ascii="SimSun" w:eastAsia="SimSun" w:hAnsi="SimSun"/>
                <w:spacing w:val="6"/>
                <w:szCs w:val="21"/>
              </w:rPr>
              <w:t>20</w:t>
            </w:r>
            <w:r w:rsidRPr="008F7F9C">
              <w:rPr>
                <w:rFonts w:ascii="SimSun" w:eastAsia="SimSun" w:hAnsi="SimSun" w:hint="eastAsia"/>
                <w:spacing w:val="6"/>
                <w:szCs w:val="21"/>
              </w:rPr>
              <w:t>日（含当日）起，对属于《中西部地区外商投资优势产业目录（</w:t>
            </w:r>
            <w:r w:rsidRPr="008F7F9C">
              <w:rPr>
                <w:rFonts w:ascii="SimSun" w:eastAsia="SimSun" w:hAnsi="SimSun"/>
                <w:spacing w:val="6"/>
                <w:szCs w:val="21"/>
              </w:rPr>
              <w:t>2017</w:t>
            </w:r>
            <w:r w:rsidRPr="008F7F9C">
              <w:rPr>
                <w:rFonts w:ascii="SimSun" w:eastAsia="SimSun" w:hAnsi="SimSun" w:hint="eastAsia"/>
                <w:spacing w:val="6"/>
                <w:szCs w:val="21"/>
              </w:rPr>
              <w:t>年修订）》范围的外商投资项目（包括增资项目），在投资总额内进口的自用设备以及按照合同随上述设备进口的技术和配套件、备件，按照《国务院关于调整进口设备税收政策的通知》（国发〔</w:t>
            </w:r>
            <w:r w:rsidRPr="008F7F9C">
              <w:rPr>
                <w:rFonts w:ascii="SimSun" w:eastAsia="SimSun" w:hAnsi="SimSun"/>
                <w:spacing w:val="6"/>
                <w:szCs w:val="21"/>
              </w:rPr>
              <w:t>1997〕37</w:t>
            </w:r>
            <w:r w:rsidRPr="008F7F9C">
              <w:rPr>
                <w:rFonts w:ascii="SimSun" w:eastAsia="SimSun" w:hAnsi="SimSun" w:hint="eastAsia"/>
                <w:spacing w:val="6"/>
                <w:szCs w:val="21"/>
              </w:rPr>
              <w:t>号）和海关总署公告</w:t>
            </w:r>
            <w:r w:rsidRPr="008F7F9C">
              <w:rPr>
                <w:rFonts w:ascii="SimSun" w:eastAsia="SimSun" w:hAnsi="SimSun"/>
                <w:spacing w:val="6"/>
                <w:szCs w:val="21"/>
              </w:rPr>
              <w:t>2008</w:t>
            </w:r>
            <w:r w:rsidRPr="008F7F9C">
              <w:rPr>
                <w:rFonts w:ascii="SimSun" w:eastAsia="SimSun" w:hAnsi="SimSun" w:hint="eastAsia"/>
                <w:spacing w:val="6"/>
                <w:szCs w:val="21"/>
              </w:rPr>
              <w:t>年第</w:t>
            </w:r>
            <w:r w:rsidRPr="008F7F9C">
              <w:rPr>
                <w:rFonts w:ascii="SimSun" w:eastAsia="SimSun" w:hAnsi="SimSun"/>
                <w:spacing w:val="6"/>
                <w:szCs w:val="21"/>
              </w:rPr>
              <w:t>103</w:t>
            </w:r>
            <w:r w:rsidRPr="008F7F9C">
              <w:rPr>
                <w:rFonts w:ascii="SimSun" w:eastAsia="SimSun" w:hAnsi="SimSun" w:hint="eastAsia"/>
                <w:spacing w:val="6"/>
                <w:szCs w:val="21"/>
              </w:rPr>
              <w:t>号及其他有关规定，除《外商投资项目不予免税的进口商品目录》和《进口不予免税的重大技术装备和产品目录》所列商品外，免征进口关税，进口环节增值税照章征收。</w:t>
            </w:r>
          </w:p>
          <w:p w:rsidR="008F7F9C" w:rsidRPr="008F7F9C" w:rsidRDefault="008F7F9C" w:rsidP="008F7F9C">
            <w:pPr>
              <w:wordWrap w:val="0"/>
              <w:autoSpaceDE w:val="0"/>
              <w:autoSpaceDN w:val="0"/>
              <w:snapToGrid w:val="0"/>
              <w:spacing w:line="290" w:lineRule="atLeast"/>
              <w:rPr>
                <w:rFonts w:ascii="SimSun" w:eastAsia="SimSun" w:hAnsi="SimSun"/>
                <w:szCs w:val="21"/>
              </w:rPr>
            </w:pPr>
            <w:r w:rsidRPr="008F7F9C">
              <w:rPr>
                <w:rFonts w:ascii="SimSun" w:eastAsia="SimSun" w:hAnsi="SimSun"/>
                <w:szCs w:val="21"/>
              </w:rPr>
              <w:t xml:space="preserve">    </w:t>
            </w:r>
            <w:r w:rsidRPr="008F7F9C">
              <w:rPr>
                <w:rFonts w:ascii="SimSun" w:eastAsia="SimSun" w:hAnsi="SimSun" w:hint="eastAsia"/>
                <w:szCs w:val="21"/>
              </w:rPr>
              <w:t>二、《中西部地区外商投资优势产业目录（</w:t>
            </w:r>
            <w:r w:rsidRPr="008F7F9C">
              <w:rPr>
                <w:rFonts w:ascii="SimSun" w:eastAsia="SimSun" w:hAnsi="SimSun"/>
                <w:szCs w:val="21"/>
              </w:rPr>
              <w:t>2017</w:t>
            </w:r>
            <w:r w:rsidRPr="008F7F9C">
              <w:rPr>
                <w:rFonts w:ascii="SimSun" w:eastAsia="SimSun" w:hAnsi="SimSun" w:hint="eastAsia"/>
                <w:szCs w:val="21"/>
              </w:rPr>
              <w:t>年修订）》实施后，投资主管部门按照该目录出具的《国家鼓励发展的内外资项目确认书》、外商投资企业设立（增资）批复或备案回执等相关文件中的“项目产业政策条目”编码为“</w:t>
            </w:r>
            <w:r w:rsidRPr="008F7F9C">
              <w:rPr>
                <w:rFonts w:ascii="SimSun" w:eastAsia="SimSun" w:hAnsi="SimSun"/>
                <w:szCs w:val="21"/>
              </w:rPr>
              <w:t>R”。</w:t>
            </w:r>
            <w:r w:rsidRPr="008F7F9C">
              <w:rPr>
                <w:rFonts w:ascii="SimSun" w:eastAsia="SimSun" w:hAnsi="SimSun" w:hint="eastAsia"/>
                <w:szCs w:val="21"/>
              </w:rPr>
              <w:t>例如，山西省第</w:t>
            </w:r>
            <w:r w:rsidRPr="008F7F9C">
              <w:rPr>
                <w:rFonts w:ascii="SimSun" w:eastAsia="SimSun" w:hAnsi="SimSun"/>
                <w:szCs w:val="21"/>
              </w:rPr>
              <w:t>8</w:t>
            </w:r>
            <w:r w:rsidRPr="008F7F9C">
              <w:rPr>
                <w:rFonts w:ascii="SimSun" w:eastAsia="SimSun" w:hAnsi="SimSun" w:hint="eastAsia"/>
                <w:szCs w:val="21"/>
              </w:rPr>
              <w:t>项应填写为：“煤层气和煤炭伴生资源综合开发利用（</w:t>
            </w:r>
            <w:r w:rsidRPr="008F7F9C">
              <w:rPr>
                <w:rFonts w:ascii="SimSun" w:eastAsia="SimSun" w:hAnsi="SimSun"/>
                <w:szCs w:val="21"/>
              </w:rPr>
              <w:t>R1408）”，</w:t>
            </w:r>
            <w:r w:rsidRPr="008F7F9C">
              <w:rPr>
                <w:rFonts w:ascii="SimSun" w:eastAsia="SimSun" w:hAnsi="SimSun" w:hint="eastAsia"/>
                <w:szCs w:val="21"/>
              </w:rPr>
              <w:t>项目性质仍为“</w:t>
            </w:r>
            <w:r w:rsidRPr="008F7F9C">
              <w:rPr>
                <w:rFonts w:ascii="SimSun" w:eastAsia="SimSun" w:hAnsi="SimSun"/>
                <w:szCs w:val="21"/>
              </w:rPr>
              <w:t>I：</w:t>
            </w:r>
            <w:r w:rsidRPr="008F7F9C">
              <w:rPr>
                <w:rFonts w:ascii="SimSun" w:eastAsia="SimSun" w:hAnsi="SimSun" w:hint="eastAsia"/>
                <w:szCs w:val="21"/>
              </w:rPr>
              <w:t>外资中西部优势产业、项目”；有关项目单位持上述相关文件及其他有关材料，按规定向海关申请办理减免税相关手续。</w:t>
            </w:r>
          </w:p>
          <w:p w:rsidR="008F7F9C" w:rsidRPr="008F7F9C" w:rsidRDefault="008F7F9C" w:rsidP="008F7F9C">
            <w:pPr>
              <w:wordWrap w:val="0"/>
              <w:autoSpaceDE w:val="0"/>
              <w:autoSpaceDN w:val="0"/>
              <w:snapToGrid w:val="0"/>
              <w:spacing w:line="290" w:lineRule="atLeast"/>
              <w:rPr>
                <w:rFonts w:ascii="SimSun" w:eastAsia="SimSun" w:hAnsi="SimSun"/>
                <w:spacing w:val="20"/>
                <w:szCs w:val="21"/>
              </w:rPr>
            </w:pPr>
            <w:r w:rsidRPr="008F7F9C">
              <w:rPr>
                <w:rFonts w:ascii="SimSun" w:eastAsia="SimSun" w:hAnsi="SimSun"/>
                <w:szCs w:val="21"/>
              </w:rPr>
              <w:t xml:space="preserve">    </w:t>
            </w:r>
            <w:r w:rsidRPr="008F7F9C">
              <w:rPr>
                <w:rFonts w:ascii="SimSun" w:eastAsia="SimSun" w:hAnsi="SimSun" w:hint="eastAsia"/>
                <w:szCs w:val="21"/>
              </w:rPr>
              <w:t>三、</w:t>
            </w:r>
            <w:r w:rsidRPr="008F7F9C">
              <w:rPr>
                <w:rFonts w:ascii="SimSun" w:eastAsia="SimSun" w:hAnsi="SimSun" w:hint="eastAsia"/>
                <w:spacing w:val="20"/>
                <w:szCs w:val="21"/>
              </w:rPr>
              <w:t>为保持政策的连续性，对于</w:t>
            </w:r>
            <w:r w:rsidRPr="008F7F9C">
              <w:rPr>
                <w:rFonts w:ascii="SimSun" w:eastAsia="SimSun" w:hAnsi="SimSun"/>
                <w:spacing w:val="20"/>
                <w:szCs w:val="21"/>
              </w:rPr>
              <w:t>2017</w:t>
            </w:r>
            <w:r w:rsidRPr="008F7F9C">
              <w:rPr>
                <w:rFonts w:ascii="SimSun" w:eastAsia="SimSun" w:hAnsi="SimSun" w:hint="eastAsia"/>
                <w:spacing w:val="20"/>
                <w:szCs w:val="21"/>
              </w:rPr>
              <w:t>年</w:t>
            </w:r>
            <w:r w:rsidRPr="008F7F9C">
              <w:rPr>
                <w:rFonts w:ascii="SimSun" w:eastAsia="SimSun" w:hAnsi="SimSun"/>
                <w:spacing w:val="20"/>
                <w:szCs w:val="21"/>
              </w:rPr>
              <w:t>3</w:t>
            </w:r>
            <w:r w:rsidRPr="008F7F9C">
              <w:rPr>
                <w:rFonts w:ascii="SimSun" w:eastAsia="SimSun" w:hAnsi="SimSun" w:hint="eastAsia"/>
                <w:spacing w:val="20"/>
                <w:szCs w:val="21"/>
              </w:rPr>
              <w:t>月</w:t>
            </w:r>
            <w:r w:rsidRPr="008F7F9C">
              <w:rPr>
                <w:rFonts w:ascii="SimSun" w:eastAsia="SimSun" w:hAnsi="SimSun"/>
                <w:spacing w:val="20"/>
                <w:szCs w:val="21"/>
              </w:rPr>
              <w:t>20</w:t>
            </w:r>
            <w:r w:rsidRPr="008F7F9C">
              <w:rPr>
                <w:rFonts w:ascii="SimSun" w:eastAsia="SimSun" w:hAnsi="SimSun" w:hint="eastAsia"/>
                <w:spacing w:val="20"/>
                <w:szCs w:val="21"/>
              </w:rPr>
              <w:t>日以前（不含当日）核准或备案（以项目核准或完成备案日期为准，下同）的外商投资项目（包括增资项目），属于《中西部地区外商投资优势产业目录（</w:t>
            </w:r>
            <w:r w:rsidRPr="008F7F9C">
              <w:rPr>
                <w:rFonts w:ascii="SimSun" w:eastAsia="SimSun" w:hAnsi="SimSun"/>
                <w:spacing w:val="20"/>
                <w:szCs w:val="21"/>
              </w:rPr>
              <w:t>2013</w:t>
            </w:r>
            <w:r w:rsidRPr="008F7F9C">
              <w:rPr>
                <w:rFonts w:ascii="SimSun" w:eastAsia="SimSun" w:hAnsi="SimSun" w:hint="eastAsia"/>
                <w:spacing w:val="20"/>
                <w:szCs w:val="21"/>
              </w:rPr>
              <w:t>年修订）》范围的，在投资总额内进口的自用设备以及按照合同随上述设备进口的技术和配套件、备件，可继续</w:t>
            </w:r>
            <w:r w:rsidRPr="008F7F9C">
              <w:rPr>
                <w:rFonts w:ascii="SimSun" w:eastAsia="SimSun" w:hAnsi="SimSun" w:hint="eastAsia"/>
                <w:spacing w:val="20"/>
                <w:szCs w:val="21"/>
              </w:rPr>
              <w:lastRenderedPageBreak/>
              <w:t>按照相关规定办理免征进口关税、照章征收进口环节增值税手续。但有关项目单位须于</w:t>
            </w:r>
            <w:r w:rsidRPr="008F7F9C">
              <w:rPr>
                <w:rFonts w:ascii="SimSun" w:eastAsia="SimSun" w:hAnsi="SimSun"/>
                <w:spacing w:val="20"/>
                <w:szCs w:val="21"/>
              </w:rPr>
              <w:t>2018</w:t>
            </w:r>
            <w:r w:rsidRPr="008F7F9C">
              <w:rPr>
                <w:rFonts w:ascii="SimSun" w:eastAsia="SimSun" w:hAnsi="SimSun" w:hint="eastAsia"/>
                <w:spacing w:val="20"/>
                <w:szCs w:val="21"/>
              </w:rPr>
              <w:t>年</w:t>
            </w:r>
            <w:r w:rsidRPr="008F7F9C">
              <w:rPr>
                <w:rFonts w:ascii="SimSun" w:eastAsia="SimSun" w:hAnsi="SimSun"/>
                <w:spacing w:val="20"/>
                <w:szCs w:val="21"/>
              </w:rPr>
              <w:t>3</w:t>
            </w:r>
            <w:r w:rsidRPr="008F7F9C">
              <w:rPr>
                <w:rFonts w:ascii="SimSun" w:eastAsia="SimSun" w:hAnsi="SimSun" w:hint="eastAsia"/>
                <w:spacing w:val="20"/>
                <w:szCs w:val="21"/>
              </w:rPr>
              <w:t>月</w:t>
            </w:r>
            <w:r w:rsidRPr="008F7F9C">
              <w:rPr>
                <w:rFonts w:ascii="SimSun" w:eastAsia="SimSun" w:hAnsi="SimSun"/>
                <w:spacing w:val="20"/>
                <w:szCs w:val="21"/>
              </w:rPr>
              <w:t>31</w:t>
            </w:r>
            <w:r w:rsidRPr="008F7F9C">
              <w:rPr>
                <w:rFonts w:ascii="SimSun" w:eastAsia="SimSun" w:hAnsi="SimSun" w:hint="eastAsia"/>
                <w:spacing w:val="20"/>
                <w:szCs w:val="21"/>
              </w:rPr>
              <w:t>日以前（含当日），持投资主管部门出具的《国家鼓励发展的内外资项目确认书》、外商投资企业设立（增资）批复或备案回执等相关文件</w:t>
            </w:r>
            <w:r w:rsidRPr="008F7F9C">
              <w:rPr>
                <w:rFonts w:ascii="SimSun" w:eastAsia="SimSun" w:hAnsi="SimSun"/>
                <w:spacing w:val="20"/>
                <w:szCs w:val="21"/>
              </w:rPr>
              <w:t>（</w:t>
            </w:r>
            <w:r w:rsidRPr="008F7F9C">
              <w:rPr>
                <w:rFonts w:ascii="SimSun" w:eastAsia="SimSun" w:hAnsi="SimSun" w:hint="eastAsia"/>
                <w:spacing w:val="20"/>
                <w:szCs w:val="21"/>
              </w:rPr>
              <w:t>上述文件中</w:t>
            </w:r>
            <w:r w:rsidRPr="008F7F9C">
              <w:rPr>
                <w:rFonts w:ascii="SimSun" w:eastAsia="SimSun" w:hAnsi="SimSun"/>
                <w:spacing w:val="20"/>
                <w:szCs w:val="21"/>
              </w:rPr>
              <w:t>“</w:t>
            </w:r>
            <w:r w:rsidRPr="008F7F9C">
              <w:rPr>
                <w:rFonts w:ascii="SimSun" w:eastAsia="SimSun" w:hAnsi="SimSun" w:hint="eastAsia"/>
                <w:spacing w:val="20"/>
                <w:szCs w:val="21"/>
              </w:rPr>
              <w:t>项目产业政策条目”仍按适用《中西部地区外商投资优势产业目录（</w:t>
            </w:r>
            <w:r w:rsidRPr="008F7F9C">
              <w:rPr>
                <w:rFonts w:ascii="SimSun" w:eastAsia="SimSun" w:hAnsi="SimSun"/>
                <w:spacing w:val="20"/>
                <w:szCs w:val="21"/>
              </w:rPr>
              <w:t>2013</w:t>
            </w:r>
            <w:r w:rsidRPr="008F7F9C">
              <w:rPr>
                <w:rFonts w:ascii="SimSun" w:eastAsia="SimSun" w:hAnsi="SimSun" w:hint="eastAsia"/>
                <w:spacing w:val="20"/>
                <w:szCs w:val="21"/>
              </w:rPr>
              <w:t>年修订）》的条目及编码填写）及其他有关材料，按规定向海关申请办理减免税备案手续。逾期，海关不再受理。</w:t>
            </w:r>
          </w:p>
          <w:p w:rsidR="008F7F9C" w:rsidRPr="008F7F9C" w:rsidRDefault="008F7F9C" w:rsidP="008F7F9C">
            <w:pPr>
              <w:wordWrap w:val="0"/>
              <w:autoSpaceDE w:val="0"/>
              <w:autoSpaceDN w:val="0"/>
              <w:snapToGrid w:val="0"/>
              <w:spacing w:line="290" w:lineRule="atLeast"/>
              <w:rPr>
                <w:rFonts w:ascii="SimSun" w:eastAsia="SimSun" w:hAnsi="SimSun"/>
                <w:spacing w:val="8"/>
                <w:szCs w:val="21"/>
              </w:rPr>
            </w:pPr>
            <w:r w:rsidRPr="008F7F9C">
              <w:rPr>
                <w:rFonts w:ascii="SimSun" w:eastAsia="SimSun" w:hAnsi="SimSun"/>
                <w:szCs w:val="21"/>
              </w:rPr>
              <w:t xml:space="preserve">    </w:t>
            </w:r>
            <w:r w:rsidRPr="008F7F9C">
              <w:rPr>
                <w:rFonts w:ascii="SimSun" w:eastAsia="SimSun" w:hAnsi="SimSun" w:hint="eastAsia"/>
                <w:spacing w:val="8"/>
                <w:szCs w:val="21"/>
              </w:rPr>
              <w:t>对于</w:t>
            </w:r>
            <w:r w:rsidRPr="008F7F9C">
              <w:rPr>
                <w:rFonts w:ascii="SimSun" w:eastAsia="SimSun" w:hAnsi="SimSun"/>
                <w:spacing w:val="8"/>
                <w:szCs w:val="21"/>
              </w:rPr>
              <w:t>2017</w:t>
            </w:r>
            <w:r w:rsidRPr="008F7F9C">
              <w:rPr>
                <w:rFonts w:ascii="SimSun" w:eastAsia="SimSun" w:hAnsi="SimSun" w:hint="eastAsia"/>
                <w:spacing w:val="8"/>
                <w:szCs w:val="21"/>
              </w:rPr>
              <w:t>年</w:t>
            </w:r>
            <w:r w:rsidRPr="008F7F9C">
              <w:rPr>
                <w:rFonts w:ascii="SimSun" w:eastAsia="SimSun" w:hAnsi="SimSun"/>
                <w:spacing w:val="8"/>
                <w:szCs w:val="21"/>
              </w:rPr>
              <w:t>3</w:t>
            </w:r>
            <w:r w:rsidRPr="008F7F9C">
              <w:rPr>
                <w:rFonts w:ascii="SimSun" w:eastAsia="SimSun" w:hAnsi="SimSun" w:hint="eastAsia"/>
                <w:spacing w:val="8"/>
                <w:szCs w:val="21"/>
              </w:rPr>
              <w:t>月</w:t>
            </w:r>
            <w:r w:rsidRPr="008F7F9C">
              <w:rPr>
                <w:rFonts w:ascii="SimSun" w:eastAsia="SimSun" w:hAnsi="SimSun"/>
                <w:spacing w:val="8"/>
                <w:szCs w:val="21"/>
              </w:rPr>
              <w:t>20</w:t>
            </w:r>
            <w:r w:rsidRPr="008F7F9C">
              <w:rPr>
                <w:rFonts w:ascii="SimSun" w:eastAsia="SimSun" w:hAnsi="SimSun" w:hint="eastAsia"/>
                <w:spacing w:val="8"/>
                <w:szCs w:val="21"/>
              </w:rPr>
              <w:t>日以前（不含当日）核准或备案的外商投资项目（包括增资项目），同时属于《中西部地区外商投资优势产业目录（</w:t>
            </w:r>
            <w:r w:rsidRPr="008F7F9C">
              <w:rPr>
                <w:rFonts w:ascii="SimSun" w:eastAsia="SimSun" w:hAnsi="SimSun"/>
                <w:spacing w:val="8"/>
                <w:szCs w:val="21"/>
              </w:rPr>
              <w:t>2017</w:t>
            </w:r>
            <w:r w:rsidRPr="008F7F9C">
              <w:rPr>
                <w:rFonts w:ascii="SimSun" w:eastAsia="SimSun" w:hAnsi="SimSun" w:hint="eastAsia"/>
                <w:spacing w:val="8"/>
                <w:szCs w:val="21"/>
              </w:rPr>
              <w:t>年修订）》范围的，有关项目单位持投资主管部门按照《中西部地区外商投资优势产业目录（</w:t>
            </w:r>
            <w:r w:rsidRPr="008F7F9C">
              <w:rPr>
                <w:rFonts w:ascii="SimSun" w:eastAsia="SimSun" w:hAnsi="SimSun"/>
                <w:spacing w:val="8"/>
                <w:szCs w:val="21"/>
              </w:rPr>
              <w:t>2017</w:t>
            </w:r>
            <w:r w:rsidRPr="008F7F9C">
              <w:rPr>
                <w:rFonts w:ascii="SimSun" w:eastAsia="SimSun" w:hAnsi="SimSun" w:hint="eastAsia"/>
                <w:spacing w:val="8"/>
                <w:szCs w:val="21"/>
              </w:rPr>
              <w:t>年修订）》出具的《国家鼓励发展的内外资项目确认书》、企业设立（增资）批复或备案回执等相关文件及其他有关材料，按规定向海关申请办理减免税备案手续的，海关可予受理。</w:t>
            </w:r>
          </w:p>
          <w:p w:rsidR="008F7F9C" w:rsidRPr="008F7F9C" w:rsidRDefault="008F7F9C" w:rsidP="008F7F9C">
            <w:pPr>
              <w:wordWrap w:val="0"/>
              <w:autoSpaceDE w:val="0"/>
              <w:autoSpaceDN w:val="0"/>
              <w:snapToGrid w:val="0"/>
              <w:spacing w:line="290" w:lineRule="atLeast"/>
              <w:rPr>
                <w:rFonts w:ascii="SimSun" w:eastAsia="SimSun" w:hAnsi="SimSun"/>
                <w:spacing w:val="16"/>
                <w:szCs w:val="21"/>
              </w:rPr>
            </w:pPr>
            <w:r w:rsidRPr="008F7F9C">
              <w:rPr>
                <w:rFonts w:ascii="SimSun" w:eastAsia="SimSun" w:hAnsi="SimSun" w:hint="eastAsia"/>
                <w:szCs w:val="21"/>
              </w:rPr>
              <w:t>四、</w:t>
            </w:r>
            <w:r w:rsidRPr="008F7F9C">
              <w:rPr>
                <w:rFonts w:ascii="SimSun" w:eastAsia="SimSun" w:hAnsi="SimSun" w:hint="eastAsia"/>
                <w:spacing w:val="16"/>
                <w:szCs w:val="21"/>
              </w:rPr>
              <w:t>对于不属于《中西部地区外商投资优势产业目录（</w:t>
            </w:r>
            <w:r w:rsidRPr="008F7F9C">
              <w:rPr>
                <w:rFonts w:ascii="SimSun" w:eastAsia="SimSun" w:hAnsi="SimSun"/>
                <w:spacing w:val="16"/>
                <w:szCs w:val="21"/>
              </w:rPr>
              <w:t>2013</w:t>
            </w:r>
            <w:r w:rsidRPr="008F7F9C">
              <w:rPr>
                <w:rFonts w:ascii="SimSun" w:eastAsia="SimSun" w:hAnsi="SimSun" w:hint="eastAsia"/>
                <w:spacing w:val="16"/>
                <w:szCs w:val="21"/>
              </w:rPr>
              <w:t>年修订）》范围的外商投资在建项目，凡属于《中西部地区外商投资优势产业目录（</w:t>
            </w:r>
            <w:r w:rsidRPr="008F7F9C">
              <w:rPr>
                <w:rFonts w:ascii="SimSun" w:eastAsia="SimSun" w:hAnsi="SimSun"/>
                <w:spacing w:val="16"/>
                <w:szCs w:val="21"/>
              </w:rPr>
              <w:t>2017</w:t>
            </w:r>
            <w:r w:rsidRPr="008F7F9C">
              <w:rPr>
                <w:rFonts w:ascii="SimSun" w:eastAsia="SimSun" w:hAnsi="SimSun" w:hint="eastAsia"/>
                <w:spacing w:val="16"/>
                <w:szCs w:val="21"/>
              </w:rPr>
              <w:t>年修订）》范围的，在有关项目单位按规定向海关申请办理减免税相关手续后，在建项目进口的自用设备以及按照合同随上述设备进口的技术和配套件、备件，可参照本公告第一条的规定享受进口税收优惠政策，但进口设备已经征税的，税款不予退还。</w:t>
            </w:r>
          </w:p>
          <w:p w:rsidR="008F7F9C" w:rsidRPr="008F7F9C" w:rsidRDefault="008F7F9C" w:rsidP="008F7F9C">
            <w:pPr>
              <w:wordWrap w:val="0"/>
              <w:autoSpaceDE w:val="0"/>
              <w:autoSpaceDN w:val="0"/>
              <w:snapToGrid w:val="0"/>
              <w:spacing w:line="290" w:lineRule="atLeast"/>
              <w:rPr>
                <w:rFonts w:ascii="SimSun" w:eastAsia="SimSun" w:hAnsi="SimSun"/>
                <w:szCs w:val="21"/>
              </w:rPr>
            </w:pPr>
          </w:p>
          <w:p w:rsidR="008F7F9C" w:rsidRPr="008F7F9C" w:rsidRDefault="008F7F9C" w:rsidP="008F7F9C">
            <w:pPr>
              <w:wordWrap w:val="0"/>
              <w:autoSpaceDE w:val="0"/>
              <w:autoSpaceDN w:val="0"/>
              <w:snapToGrid w:val="0"/>
              <w:spacing w:line="290" w:lineRule="atLeast"/>
              <w:rPr>
                <w:rFonts w:ascii="SimSun" w:eastAsia="SimSun" w:hAnsi="SimSun"/>
                <w:szCs w:val="21"/>
              </w:rPr>
            </w:pPr>
            <w:r w:rsidRPr="008F7F9C">
              <w:rPr>
                <w:rFonts w:ascii="SimSun" w:eastAsia="SimSun" w:hAnsi="SimSun" w:hint="eastAsia"/>
                <w:szCs w:val="21"/>
              </w:rPr>
              <w:t>特此公告。</w:t>
            </w:r>
          </w:p>
          <w:p w:rsidR="008F7F9C" w:rsidRPr="008F7F9C" w:rsidRDefault="008F7F9C" w:rsidP="008F7F9C">
            <w:pPr>
              <w:wordWrap w:val="0"/>
              <w:autoSpaceDE w:val="0"/>
              <w:autoSpaceDN w:val="0"/>
              <w:snapToGrid w:val="0"/>
              <w:spacing w:line="290" w:lineRule="atLeast"/>
              <w:rPr>
                <w:rFonts w:ascii="SimSun" w:eastAsia="SimSun" w:hAnsi="SimSun"/>
                <w:szCs w:val="21"/>
              </w:rPr>
            </w:pPr>
          </w:p>
          <w:p w:rsidR="008F7F9C" w:rsidRPr="008F7F9C" w:rsidRDefault="008F7F9C" w:rsidP="008F7F9C">
            <w:pPr>
              <w:wordWrap w:val="0"/>
              <w:autoSpaceDE w:val="0"/>
              <w:autoSpaceDN w:val="0"/>
              <w:snapToGrid w:val="0"/>
              <w:spacing w:line="290" w:lineRule="atLeast"/>
              <w:rPr>
                <w:rFonts w:ascii="SimSun" w:eastAsia="SimSun" w:hAnsi="SimSun"/>
                <w:szCs w:val="21"/>
              </w:rPr>
            </w:pPr>
            <w:r w:rsidRPr="008F7F9C">
              <w:rPr>
                <w:rFonts w:ascii="SimSun" w:eastAsia="SimSun" w:hAnsi="SimSun" w:hint="eastAsia"/>
                <w:szCs w:val="21"/>
              </w:rPr>
              <w:t>海关总署</w:t>
            </w:r>
          </w:p>
          <w:p w:rsidR="00F6633C" w:rsidRPr="008F7F9C" w:rsidRDefault="008F7F9C" w:rsidP="008F7F9C">
            <w:pPr>
              <w:wordWrap w:val="0"/>
              <w:autoSpaceDE w:val="0"/>
              <w:autoSpaceDN w:val="0"/>
              <w:snapToGrid w:val="0"/>
              <w:spacing w:line="290" w:lineRule="atLeast"/>
              <w:rPr>
                <w:rFonts w:ascii="SimSun" w:eastAsia="SimSun" w:hAnsi="SimSun"/>
                <w:szCs w:val="21"/>
              </w:rPr>
            </w:pPr>
            <w:r w:rsidRPr="008F7F9C">
              <w:rPr>
                <w:rFonts w:ascii="SimSun" w:eastAsia="SimSun" w:hAnsi="SimSun"/>
                <w:szCs w:val="21"/>
              </w:rPr>
              <w:t>2017</w:t>
            </w:r>
            <w:r w:rsidRPr="008F7F9C">
              <w:rPr>
                <w:rFonts w:ascii="SimSun" w:eastAsia="SimSun" w:hAnsi="SimSun" w:hint="eastAsia"/>
                <w:szCs w:val="21"/>
              </w:rPr>
              <w:t>年</w:t>
            </w:r>
            <w:r w:rsidRPr="008F7F9C">
              <w:rPr>
                <w:rFonts w:ascii="SimSun" w:eastAsia="SimSun" w:hAnsi="SimSun"/>
                <w:szCs w:val="21"/>
              </w:rPr>
              <w:t>3</w:t>
            </w:r>
            <w:r w:rsidRPr="008F7F9C">
              <w:rPr>
                <w:rFonts w:ascii="SimSun" w:eastAsia="SimSun" w:hAnsi="SimSun" w:hint="eastAsia"/>
                <w:szCs w:val="21"/>
              </w:rPr>
              <w:t>月</w:t>
            </w:r>
            <w:r w:rsidRPr="008F7F9C">
              <w:rPr>
                <w:rFonts w:ascii="SimSun" w:eastAsia="SimSun" w:hAnsi="SimSun"/>
                <w:szCs w:val="21"/>
              </w:rPr>
              <w:t>17</w:t>
            </w:r>
            <w:r w:rsidRPr="008F7F9C">
              <w:rPr>
                <w:rFonts w:ascii="SimSun" w:eastAsia="SimSun" w:hAnsi="SimSun" w:hint="eastAsia"/>
                <w:szCs w:val="21"/>
              </w:rPr>
              <w:t>日</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DB5008" w:rsidRPr="00C32E2B" w:rsidRDefault="00DB5008" w:rsidP="008F7F9C">
            <w:pPr>
              <w:wordWrap w:val="0"/>
              <w:autoSpaceDE w:val="0"/>
              <w:autoSpaceDN w:val="0"/>
              <w:snapToGrid w:val="0"/>
              <w:spacing w:line="290" w:lineRule="atLeast"/>
              <w:jc w:val="lef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C78" w:rsidRDefault="00235C78" w:rsidP="00C278F4">
      <w:r>
        <w:separator/>
      </w:r>
    </w:p>
  </w:endnote>
  <w:endnote w:type="continuationSeparator" w:id="1">
    <w:p w:rsidR="00235C78" w:rsidRDefault="00235C7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C78" w:rsidRDefault="00235C78" w:rsidP="00C278F4">
      <w:r>
        <w:separator/>
      </w:r>
    </w:p>
  </w:footnote>
  <w:footnote w:type="continuationSeparator" w:id="1">
    <w:p w:rsidR="00235C78" w:rsidRDefault="00235C7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66980"/>
    <w:rsid w:val="000D115A"/>
    <w:rsid w:val="00100135"/>
    <w:rsid w:val="00135A6C"/>
    <w:rsid w:val="00140993"/>
    <w:rsid w:val="0016200D"/>
    <w:rsid w:val="001A612D"/>
    <w:rsid w:val="001F2DDE"/>
    <w:rsid w:val="002068CB"/>
    <w:rsid w:val="00210CC1"/>
    <w:rsid w:val="00235C78"/>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8F7F9C"/>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524</Words>
  <Characters>2992</Characters>
  <Application>Microsoft Office Word</Application>
  <DocSecurity>0</DocSecurity>
  <Lines>24</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2017-03-29T01:00:00Z</dcterms:modified>
</cp:coreProperties>
</file>