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E1FDB" w:rsidTr="006C7431">
        <w:tc>
          <w:tcPr>
            <w:tcW w:w="4785" w:type="dxa"/>
          </w:tcPr>
          <w:p w:rsidR="00FE1FDB" w:rsidRPr="00FE1FDB" w:rsidRDefault="00FE1FDB" w:rsidP="00FE1FDB">
            <w:pPr>
              <w:wordWrap w:val="0"/>
              <w:autoSpaceDN w:val="0"/>
              <w:spacing w:line="290" w:lineRule="atLeast"/>
              <w:ind w:firstLineChars="0" w:firstLine="0"/>
              <w:jc w:val="center"/>
              <w:rPr>
                <w:rFonts w:ascii="한컴바탕" w:eastAsia="한컴바탕" w:hAnsi="한컴바탕" w:cs="한컴바탕"/>
                <w:b/>
                <w:spacing w:val="-6"/>
                <w:sz w:val="26"/>
                <w:szCs w:val="26"/>
                <w:lang w:eastAsia="ko-KR"/>
              </w:rPr>
            </w:pPr>
            <w:r w:rsidRPr="00FE1FDB">
              <w:rPr>
                <w:rFonts w:ascii="한컴바탕" w:eastAsia="한컴바탕" w:hAnsi="한컴바탕" w:cs="한컴바탕" w:hint="eastAsia"/>
                <w:b/>
                <w:spacing w:val="-6"/>
                <w:sz w:val="26"/>
                <w:szCs w:val="26"/>
                <w:lang w:eastAsia="ko-KR"/>
              </w:rPr>
              <w:t>전자보증이 통용되는 구역에 관한 공고</w:t>
            </w:r>
          </w:p>
          <w:p w:rsidR="00FE1FDB" w:rsidRPr="00FE1FDB" w:rsidRDefault="00FE1FDB" w:rsidP="00FE1FDB">
            <w:pPr>
              <w:wordWrap w:val="0"/>
              <w:autoSpaceDN w:val="0"/>
              <w:spacing w:line="290" w:lineRule="atLeast"/>
              <w:ind w:firstLineChars="0" w:firstLine="0"/>
              <w:jc w:val="center"/>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총서공고 [2014] 89호</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ab/>
            </w:r>
          </w:p>
          <w:p w:rsidR="00FE1FDB" w:rsidRDefault="00FE1FDB" w:rsidP="00FE1FDB">
            <w:pPr>
              <w:wordWrap w:val="0"/>
              <w:autoSpaceDN w:val="0"/>
              <w:spacing w:line="290" w:lineRule="atLeast"/>
              <w:ind w:firstLine="404"/>
              <w:jc w:val="both"/>
              <w:rPr>
                <w:rFonts w:ascii="한컴바탕" w:eastAsia="한컴바탕" w:hAnsi="한컴바탕" w:cs="한컴바탕" w:hint="eastAsia"/>
                <w:spacing w:val="-4"/>
                <w:szCs w:val="21"/>
                <w:lang w:eastAsia="ko-KR"/>
              </w:rPr>
            </w:pPr>
            <w:r w:rsidRPr="00FE1FDB">
              <w:rPr>
                <w:rFonts w:ascii="한컴바탕" w:eastAsia="한컴바탕" w:hAnsi="한컴바탕" w:cs="한컴바탕" w:hint="eastAsia"/>
                <w:spacing w:val="-4"/>
                <w:szCs w:val="21"/>
                <w:lang w:eastAsia="ko-KR"/>
              </w:rPr>
              <w:t xml:space="preserve">경진기(京津冀), 장강의 경제벨트와 </w:t>
            </w:r>
            <w:proofErr w:type="spellStart"/>
            <w:r w:rsidRPr="00FE1FDB">
              <w:rPr>
                <w:rFonts w:ascii="한컴바탕" w:eastAsia="한컴바탕" w:hAnsi="한컴바탕" w:cs="한컴바탕" w:hint="eastAsia"/>
                <w:spacing w:val="-4"/>
                <w:szCs w:val="21"/>
                <w:lang w:eastAsia="ko-KR"/>
              </w:rPr>
              <w:t>광동지역의</w:t>
            </w:r>
            <w:proofErr w:type="spellEnd"/>
            <w:r w:rsidRPr="00FE1FDB">
              <w:rPr>
                <w:rFonts w:ascii="한컴바탕" w:eastAsia="한컴바탕" w:hAnsi="한컴바탕" w:cs="한컴바탕" w:hint="eastAsia"/>
                <w:spacing w:val="-4"/>
                <w:szCs w:val="21"/>
                <w:lang w:eastAsia="ko-KR"/>
              </w:rPr>
              <w:t xml:space="preserve"> 통관일체화 개혁을 결합하기 위하여, 세관총서는 구역 내 세관의 전자보증 </w:t>
            </w:r>
            <w:r w:rsidRPr="00FE1FDB">
              <w:rPr>
                <w:rFonts w:ascii="한컴바탕" w:eastAsia="한컴바탕" w:hAnsi="한컴바탕" w:cs="한컴바탕"/>
                <w:spacing w:val="-4"/>
                <w:szCs w:val="21"/>
                <w:lang w:eastAsia="ko-KR"/>
              </w:rPr>
              <w:t>“</w:t>
            </w:r>
            <w:r w:rsidRPr="00FE1FDB">
              <w:rPr>
                <w:rFonts w:ascii="한컴바탕" w:eastAsia="한컴바탕" w:hAnsi="한컴바탕" w:cs="한컴바탕" w:hint="eastAsia"/>
                <w:spacing w:val="-4"/>
                <w:szCs w:val="21"/>
                <w:lang w:eastAsia="ko-KR"/>
              </w:rPr>
              <w:t>1회 통관 등록, 세관구역 통용</w:t>
            </w:r>
            <w:r w:rsidRPr="00FE1FDB">
              <w:rPr>
                <w:rFonts w:ascii="한컴바탕" w:eastAsia="한컴바탕" w:hAnsi="한컴바탕" w:cs="한컴바탕"/>
                <w:spacing w:val="-4"/>
                <w:szCs w:val="21"/>
                <w:lang w:eastAsia="ko-KR"/>
              </w:rPr>
              <w:t>”</w:t>
            </w:r>
            <w:r w:rsidRPr="00FE1FDB">
              <w:rPr>
                <w:rFonts w:ascii="한컴바탕" w:eastAsia="한컴바탕" w:hAnsi="한컴바탕" w:cs="한컴바탕" w:hint="eastAsia"/>
                <w:spacing w:val="-4"/>
                <w:szCs w:val="21"/>
                <w:lang w:eastAsia="ko-KR"/>
              </w:rPr>
              <w:t>을 추진하기로 결정한다.</w:t>
            </w:r>
          </w:p>
          <w:p w:rsidR="00FE1FDB" w:rsidRPr="00FE1FDB" w:rsidRDefault="00FE1FDB" w:rsidP="00FE1FDB">
            <w:pPr>
              <w:wordWrap w:val="0"/>
              <w:autoSpaceDN w:val="0"/>
              <w:spacing w:line="290" w:lineRule="atLeast"/>
              <w:ind w:firstLine="396"/>
              <w:jc w:val="both"/>
              <w:rPr>
                <w:rFonts w:ascii="한컴바탕" w:eastAsia="한컴바탕" w:hAnsi="한컴바탕" w:cs="한컴바탕"/>
                <w:spacing w:val="-6"/>
                <w:szCs w:val="21"/>
                <w:lang w:eastAsia="ko-KR"/>
              </w:rPr>
            </w:pPr>
            <w:r w:rsidRPr="00FE1FDB">
              <w:rPr>
                <w:rFonts w:ascii="한컴바탕" w:eastAsia="한컴바탕" w:hAnsi="한컴바탕" w:cs="한컴바탕" w:hint="eastAsia"/>
                <w:spacing w:val="-6"/>
                <w:szCs w:val="21"/>
                <w:lang w:eastAsia="ko-KR"/>
              </w:rPr>
              <w:t>개혁을 시행하여, 세관구역의 한계를 타파하고, 통관비용을 낮추며, 무역의 편리성을 촉진한다. &lt;구역의 통관일체화와 관련된 전자담보 시행작업 규범&gt; 및 관련사항의 공고는 아래와 같다.</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 xml:space="preserve">1. 2014년 12월 20일부터 경진기 및 장강의 경제벨트 2군데 구역 내 세관은 전자보증 </w:t>
            </w:r>
            <w:proofErr w:type="spellStart"/>
            <w:r w:rsidRPr="00FE1FDB">
              <w:rPr>
                <w:rFonts w:ascii="한컴바탕" w:eastAsia="한컴바탕" w:hAnsi="한컴바탕" w:cs="한컴바탕" w:hint="eastAsia"/>
                <w:szCs w:val="21"/>
                <w:lang w:eastAsia="ko-KR"/>
              </w:rPr>
              <w:t>일체화모델을</w:t>
            </w:r>
            <w:proofErr w:type="spellEnd"/>
            <w:r w:rsidRPr="00FE1FDB">
              <w:rPr>
                <w:rFonts w:ascii="한컴바탕" w:eastAsia="한컴바탕" w:hAnsi="한컴바탕" w:cs="한컴바탕" w:hint="eastAsia"/>
                <w:szCs w:val="21"/>
                <w:lang w:eastAsia="ko-KR"/>
              </w:rPr>
              <w:t xml:space="preserve"> 진행하여 개혁을 시행하며; 총괄적인 평가에 기초하여 적합한 시기에 </w:t>
            </w:r>
            <w:proofErr w:type="spellStart"/>
            <w:r w:rsidRPr="00FE1FDB">
              <w:rPr>
                <w:rFonts w:ascii="한컴바탕" w:eastAsia="한컴바탕" w:hAnsi="한컴바탕" w:cs="한컴바탕" w:hint="eastAsia"/>
                <w:szCs w:val="21"/>
                <w:lang w:eastAsia="ko-KR"/>
              </w:rPr>
              <w:t>광동지역</w:t>
            </w:r>
            <w:proofErr w:type="spellEnd"/>
            <w:r w:rsidRPr="00FE1FDB">
              <w:rPr>
                <w:rFonts w:ascii="한컴바탕" w:eastAsia="한컴바탕" w:hAnsi="한컴바탕" w:cs="한컴바탕" w:hint="eastAsia"/>
                <w:szCs w:val="21"/>
                <w:lang w:eastAsia="ko-KR"/>
              </w:rPr>
              <w:t xml:space="preserve"> 등 기타 구역 내 세관으로 확대한다.</w:t>
            </w:r>
          </w:p>
          <w:p w:rsidR="00FE1FDB" w:rsidRPr="00FE1FDB" w:rsidRDefault="00FE1FDB" w:rsidP="00FE1FDB">
            <w:pPr>
              <w:wordWrap w:val="0"/>
              <w:autoSpaceDN w:val="0"/>
              <w:spacing w:line="290" w:lineRule="atLeast"/>
              <w:ind w:firstLine="420"/>
              <w:jc w:val="both"/>
              <w:rPr>
                <w:rFonts w:ascii="한컴바탕" w:eastAsia="한컴바탕" w:hAnsi="한컴바탕" w:cs="한컴바탕" w:hint="eastAsia"/>
                <w:szCs w:val="21"/>
                <w:lang w:eastAsia="ko-KR"/>
              </w:rPr>
            </w:pPr>
            <w:r w:rsidRPr="00FE1FDB">
              <w:rPr>
                <w:rFonts w:ascii="한컴바탕" w:eastAsia="한컴바탕" w:hAnsi="한컴바탕" w:cs="한컴바탕" w:hint="eastAsia"/>
                <w:szCs w:val="21"/>
                <w:lang w:eastAsia="ko-KR"/>
              </w:rPr>
              <w:t xml:space="preserve">2. </w:t>
            </w:r>
            <w:proofErr w:type="spellStart"/>
            <w:r w:rsidRPr="00FE1FDB">
              <w:rPr>
                <w:rFonts w:ascii="한컴바탕" w:eastAsia="한컴바탕" w:hAnsi="한컴바탕" w:cs="한컴바탕" w:hint="eastAsia"/>
                <w:spacing w:val="-4"/>
                <w:szCs w:val="21"/>
                <w:lang w:eastAsia="ko-KR"/>
              </w:rPr>
              <w:t>일체화모델을</w:t>
            </w:r>
            <w:proofErr w:type="spellEnd"/>
            <w:r w:rsidRPr="00FE1FDB">
              <w:rPr>
                <w:rFonts w:ascii="한컴바탕" w:eastAsia="한컴바탕" w:hAnsi="한컴바탕" w:cs="한컴바탕" w:hint="eastAsia"/>
                <w:spacing w:val="-4"/>
                <w:szCs w:val="21"/>
                <w:lang w:eastAsia="ko-KR"/>
              </w:rPr>
              <w:t xml:space="preserve"> 구역 내의 기업에게 적용하고, 기업은 자의적으로 경영단위의 등록지역을 선택하거나 화물의 실제 수출입지역 소재지의 직속세관이 전자보증의 등록수속을 처리한다</w:t>
            </w:r>
            <w:r w:rsidRPr="00FE1FDB">
              <w:rPr>
                <w:rFonts w:ascii="한컴바탕" w:eastAsia="한컴바탕" w:hAnsi="한컴바탕" w:cs="한컴바탕" w:hint="eastAsia"/>
                <w:szCs w:val="21"/>
                <w:lang w:eastAsia="ko-KR"/>
              </w:rPr>
              <w:t>.</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 xml:space="preserve">3. </w:t>
            </w:r>
            <w:r w:rsidRPr="00FE1FDB">
              <w:rPr>
                <w:rFonts w:ascii="한컴바탕" w:eastAsia="한컴바탕" w:hAnsi="한컴바탕" w:cs="한컴바탕" w:hint="eastAsia"/>
                <w:spacing w:val="-12"/>
                <w:szCs w:val="21"/>
                <w:lang w:eastAsia="ko-KR"/>
              </w:rPr>
              <w:t>세관총서의 첨단시스템은 이미 정식으로 온라인에서 운영되고 있으며, 이 개혁에 참여할 의향이 있는 민간상업은행은 즉시 시스템 개발을 하여야 하며, 관련세관을 통하여 총서의 관세사와 연락할 수 있다.</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 xml:space="preserve">4. </w:t>
            </w:r>
            <w:r w:rsidRPr="00FE1FDB">
              <w:rPr>
                <w:rFonts w:ascii="한컴바탕" w:eastAsia="한컴바탕" w:hAnsi="한컴바탕" w:cs="한컴바탕" w:hint="eastAsia"/>
                <w:spacing w:val="-8"/>
                <w:szCs w:val="21"/>
                <w:lang w:eastAsia="ko-KR"/>
              </w:rPr>
              <w:t xml:space="preserve">구역 내 세관은, </w:t>
            </w:r>
            <w:r w:rsidRPr="00FE1FDB">
              <w:rPr>
                <w:rFonts w:ascii="한컴바탕" w:eastAsia="한컴바탕" w:hAnsi="한컴바탕" w:cs="한컴바탕"/>
                <w:spacing w:val="-8"/>
                <w:szCs w:val="21"/>
                <w:lang w:eastAsia="ko-KR"/>
              </w:rPr>
              <w:t>“</w:t>
            </w:r>
            <w:r w:rsidRPr="00FE1FDB">
              <w:rPr>
                <w:rFonts w:ascii="한컴바탕" w:eastAsia="한컴바탕" w:hAnsi="한컴바탕" w:cs="한컴바탕" w:hint="eastAsia"/>
                <w:spacing w:val="-8"/>
                <w:szCs w:val="21"/>
                <w:lang w:eastAsia="ko-KR"/>
              </w:rPr>
              <w:t>중국세관온라인서비스창구</w:t>
            </w:r>
            <w:r w:rsidRPr="00FE1FDB">
              <w:rPr>
                <w:rFonts w:ascii="한컴바탕" w:eastAsia="한컴바탕" w:hAnsi="한컴바탕" w:cs="한컴바탕"/>
                <w:spacing w:val="-8"/>
                <w:szCs w:val="21"/>
                <w:lang w:eastAsia="ko-KR"/>
              </w:rPr>
              <w:t>”</w:t>
            </w:r>
            <w:r w:rsidRPr="00FE1FDB">
              <w:rPr>
                <w:rFonts w:ascii="한컴바탕" w:eastAsia="한컴바탕" w:hAnsi="한컴바탕" w:cs="한컴바탕" w:hint="eastAsia"/>
                <w:spacing w:val="-8"/>
                <w:szCs w:val="21"/>
                <w:lang w:eastAsia="ko-KR"/>
              </w:rPr>
              <w:t xml:space="preserve"> 및 세관의 </w:t>
            </w:r>
            <w:r w:rsidRPr="00FE1FDB">
              <w:rPr>
                <w:rFonts w:ascii="한컴바탕" w:eastAsia="한컴바탕" w:hAnsi="한컴바탕" w:cs="한컴바탕"/>
                <w:spacing w:val="-8"/>
                <w:szCs w:val="21"/>
                <w:lang w:eastAsia="ko-KR"/>
              </w:rPr>
              <w:t>“</w:t>
            </w:r>
            <w:r w:rsidRPr="00FE1FDB">
              <w:rPr>
                <w:rFonts w:ascii="한컴바탕" w:eastAsia="한컴바탕" w:hAnsi="한컴바탕" w:cs="한컴바탕" w:hint="eastAsia"/>
                <w:spacing w:val="-8"/>
                <w:szCs w:val="21"/>
                <w:lang w:eastAsia="ko-KR"/>
              </w:rPr>
              <w:t>12360</w:t>
            </w:r>
            <w:r w:rsidRPr="00FE1FDB">
              <w:rPr>
                <w:rFonts w:ascii="한컴바탕" w:eastAsia="한컴바탕" w:hAnsi="한컴바탕" w:cs="한컴바탕"/>
                <w:spacing w:val="-8"/>
                <w:szCs w:val="21"/>
                <w:lang w:eastAsia="ko-KR"/>
              </w:rPr>
              <w:t>”</w:t>
            </w:r>
            <w:r w:rsidRPr="00FE1FDB">
              <w:rPr>
                <w:rFonts w:ascii="한컴바탕" w:eastAsia="한컴바탕" w:hAnsi="한컴바탕" w:cs="한컴바탕" w:hint="eastAsia"/>
                <w:spacing w:val="-8"/>
                <w:szCs w:val="21"/>
                <w:lang w:eastAsia="ko-KR"/>
              </w:rPr>
              <w:t xml:space="preserve"> 서비스 핫라인을 통하여, 기업을 위하여 전자보증이 통용되는 구역의 개혁과 관련된 통관징수관리업무 자문서비스를 제공한다.</w:t>
            </w:r>
          </w:p>
          <w:p w:rsidR="00FE1FDB" w:rsidRDefault="00FE1FDB" w:rsidP="00FE1FDB">
            <w:pPr>
              <w:wordWrap w:val="0"/>
              <w:autoSpaceDN w:val="0"/>
              <w:spacing w:line="290" w:lineRule="atLeast"/>
              <w:ind w:firstLine="420"/>
              <w:jc w:val="both"/>
              <w:rPr>
                <w:rFonts w:ascii="한컴바탕" w:eastAsia="한컴바탕" w:hAnsi="한컴바탕" w:cs="한컴바탕" w:hint="eastAsia"/>
                <w:szCs w:val="21"/>
              </w:rPr>
            </w:pPr>
            <w:r w:rsidRPr="00FE1FDB">
              <w:rPr>
                <w:rFonts w:ascii="한컴바탕" w:eastAsia="한컴바탕" w:hAnsi="한컴바탕" w:cs="한컴바탕" w:hint="eastAsia"/>
                <w:szCs w:val="21"/>
                <w:lang w:eastAsia="ko-KR"/>
              </w:rPr>
              <w:t>이를 특별히 공고한다.</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rPr>
            </w:pPr>
          </w:p>
          <w:p w:rsidR="00FE1FDB" w:rsidRPr="00FE1FDB" w:rsidRDefault="00FE1FDB" w:rsidP="00FE1FDB">
            <w:pPr>
              <w:wordWrap w:val="0"/>
              <w:autoSpaceDN w:val="0"/>
              <w:spacing w:line="290" w:lineRule="atLeast"/>
              <w:ind w:firstLine="420"/>
              <w:jc w:val="right"/>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 xml:space="preserve">세관총서                                                                                                                                            </w:t>
            </w:r>
          </w:p>
          <w:p w:rsidR="00FE1FDB" w:rsidRPr="00FE1FDB" w:rsidRDefault="00FE1FDB" w:rsidP="00FE1FDB">
            <w:pPr>
              <w:wordWrap w:val="0"/>
              <w:autoSpaceDN w:val="0"/>
              <w:spacing w:line="290" w:lineRule="atLeast"/>
              <w:ind w:firstLine="420"/>
              <w:jc w:val="right"/>
              <w:rPr>
                <w:rFonts w:ascii="한컴바탕" w:eastAsia="한컴바탕" w:hAnsi="한컴바탕" w:cs="한컴바탕"/>
                <w:szCs w:val="21"/>
                <w:lang w:eastAsia="ko-KR"/>
              </w:rPr>
            </w:pPr>
            <w:r w:rsidRPr="00FE1FDB">
              <w:rPr>
                <w:rFonts w:ascii="한컴바탕" w:eastAsia="한컴바탕" w:hAnsi="한컴바탕" w:cs="한컴바탕" w:hint="eastAsia"/>
                <w:szCs w:val="21"/>
                <w:lang w:eastAsia="ko-KR"/>
              </w:rPr>
              <w:t>2014년 12월 9일</w:t>
            </w:r>
          </w:p>
          <w:p w:rsidR="00FE1FDB" w:rsidRPr="00FE1FDB" w:rsidRDefault="00FE1FDB" w:rsidP="00FE1FDB">
            <w:pPr>
              <w:wordWrap w:val="0"/>
              <w:autoSpaceDN w:val="0"/>
              <w:spacing w:line="290" w:lineRule="atLeast"/>
              <w:ind w:firstLineChars="0" w:firstLine="0"/>
              <w:jc w:val="both"/>
              <w:rPr>
                <w:rFonts w:ascii="한컴바탕" w:eastAsia="한컴바탕" w:hAnsi="한컴바탕" w:cs="한컴바탕" w:hint="eastAsia"/>
                <w:b/>
                <w:szCs w:val="21"/>
              </w:rPr>
            </w:pPr>
          </w:p>
          <w:p w:rsidR="00FE1FDB" w:rsidRPr="00FE1FDB" w:rsidRDefault="00FE1FDB" w:rsidP="00FE1FDB">
            <w:pPr>
              <w:wordWrap w:val="0"/>
              <w:autoSpaceDN w:val="0"/>
              <w:spacing w:line="290" w:lineRule="atLeast"/>
              <w:ind w:firstLine="412"/>
              <w:jc w:val="both"/>
              <w:rPr>
                <w:rFonts w:ascii="한컴바탕" w:eastAsia="한컴바탕" w:hAnsi="한컴바탕" w:cs="한컴바탕"/>
                <w:b/>
                <w:szCs w:val="21"/>
                <w:lang w:eastAsia="ko-KR"/>
              </w:rPr>
            </w:pPr>
            <w:r w:rsidRPr="00FE1FDB">
              <w:rPr>
                <w:rFonts w:ascii="한컴바탕" w:eastAsia="한컴바탕" w:hAnsi="한컴바탕" w:cs="한컴바탕" w:hint="eastAsia"/>
                <w:b/>
                <w:szCs w:val="21"/>
                <w:lang w:eastAsia="ko-KR"/>
              </w:rPr>
              <w:t>구역의 통관일체화와 관련된 전자담보 시행작업 규범</w:t>
            </w:r>
          </w:p>
          <w:p w:rsidR="00FE1FDB" w:rsidRPr="00FE1FDB" w:rsidRDefault="00FE1FDB" w:rsidP="00FE1FDB">
            <w:pPr>
              <w:wordWrap w:val="0"/>
              <w:autoSpaceDN w:val="0"/>
              <w:spacing w:line="290" w:lineRule="atLeast"/>
              <w:ind w:firstLine="412"/>
              <w:jc w:val="both"/>
              <w:rPr>
                <w:rFonts w:ascii="한컴바탕" w:eastAsia="한컴바탕" w:hAnsi="한컴바탕" w:cs="한컴바탕"/>
                <w:b/>
                <w:szCs w:val="21"/>
                <w:lang w:eastAsia="ko-KR"/>
              </w:rPr>
            </w:pP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제1조</w:t>
            </w:r>
            <w:r w:rsidRPr="00FE1FDB">
              <w:rPr>
                <w:rFonts w:ascii="한컴바탕" w:eastAsia="한컴바탕" w:hAnsi="한컴바탕" w:cs="한컴바탕" w:hint="eastAsia"/>
                <w:szCs w:val="21"/>
                <w:lang w:eastAsia="ko-KR"/>
              </w:rPr>
              <w:t xml:space="preserve"> 구역 내 세관이 상업은행이 기업을 위하여 개설한 전자보증서의 </w:t>
            </w:r>
            <w:r w:rsidRPr="00FE1FDB">
              <w:rPr>
                <w:rFonts w:ascii="한컴바탕" w:eastAsia="한컴바탕" w:hAnsi="한컴바탕" w:cs="한컴바탕"/>
                <w:szCs w:val="21"/>
                <w:lang w:eastAsia="ko-KR"/>
              </w:rPr>
              <w:t>“</w:t>
            </w:r>
            <w:r w:rsidRPr="00FE1FDB">
              <w:rPr>
                <w:rFonts w:ascii="한컴바탕" w:eastAsia="한컴바탕" w:hAnsi="한컴바탕" w:cs="한컴바탕" w:hint="eastAsia"/>
                <w:szCs w:val="21"/>
                <w:lang w:eastAsia="ko-KR"/>
              </w:rPr>
              <w:t>1회 통관 등록, 세관구역 통용</w:t>
            </w:r>
            <w:r w:rsidRPr="00FE1FDB">
              <w:rPr>
                <w:rFonts w:ascii="한컴바탕" w:eastAsia="한컴바탕" w:hAnsi="한컴바탕" w:cs="한컴바탕"/>
                <w:szCs w:val="21"/>
                <w:lang w:eastAsia="ko-KR"/>
              </w:rPr>
              <w:t>”</w:t>
            </w:r>
            <w:r w:rsidRPr="00FE1FDB">
              <w:rPr>
                <w:rFonts w:ascii="한컴바탕" w:eastAsia="한컴바탕" w:hAnsi="한컴바탕" w:cs="한컴바탕" w:hint="eastAsia"/>
                <w:szCs w:val="21"/>
                <w:lang w:eastAsia="ko-KR"/>
              </w:rPr>
              <w:t xml:space="preserve">구역의 </w:t>
            </w:r>
            <w:proofErr w:type="spellStart"/>
            <w:r w:rsidRPr="00FE1FDB">
              <w:rPr>
                <w:rFonts w:ascii="한컴바탕" w:eastAsia="한컴바탕" w:hAnsi="한컴바탕" w:cs="한컴바탕" w:hint="eastAsia"/>
                <w:szCs w:val="21"/>
                <w:lang w:eastAsia="ko-KR"/>
              </w:rPr>
              <w:t>일체화모델</w:t>
            </w:r>
            <w:proofErr w:type="spellEnd"/>
            <w:r w:rsidRPr="00FE1FDB">
              <w:rPr>
                <w:rFonts w:ascii="한컴바탕" w:eastAsia="한컴바탕" w:hAnsi="한컴바탕" w:cs="한컴바탕" w:hint="eastAsia"/>
                <w:szCs w:val="21"/>
                <w:lang w:eastAsia="ko-KR"/>
              </w:rPr>
              <w:t xml:space="preserve">(이하 </w:t>
            </w:r>
            <w:r w:rsidRPr="00FE1FDB">
              <w:rPr>
                <w:rFonts w:ascii="한컴바탕" w:eastAsia="한컴바탕" w:hAnsi="한컴바탕" w:cs="한컴바탕"/>
                <w:szCs w:val="21"/>
                <w:lang w:eastAsia="ko-KR"/>
              </w:rPr>
              <w:t>‘</w:t>
            </w:r>
            <w:proofErr w:type="spellStart"/>
            <w:r w:rsidRPr="00FE1FDB">
              <w:rPr>
                <w:rFonts w:ascii="한컴바탕" w:eastAsia="한컴바탕" w:hAnsi="한컴바탕" w:cs="한컴바탕" w:hint="eastAsia"/>
                <w:szCs w:val="21"/>
                <w:lang w:eastAsia="ko-KR"/>
              </w:rPr>
              <w:t>일체화모델</w:t>
            </w:r>
            <w:proofErr w:type="spellEnd"/>
            <w:r w:rsidRPr="00FE1FDB">
              <w:rPr>
                <w:rFonts w:ascii="한컴바탕" w:eastAsia="한컴바탕" w:hAnsi="한컴바탕" w:cs="한컴바탕"/>
                <w:szCs w:val="21"/>
                <w:lang w:eastAsia="ko-KR"/>
              </w:rPr>
              <w:t>’</w:t>
            </w:r>
            <w:r w:rsidRPr="00FE1FDB">
              <w:rPr>
                <w:rFonts w:ascii="한컴바탕" w:eastAsia="한컴바탕" w:hAnsi="한컴바탕" w:cs="한컴바탕" w:hint="eastAsia"/>
                <w:szCs w:val="21"/>
                <w:lang w:eastAsia="ko-KR"/>
              </w:rPr>
              <w:t xml:space="preserve">)의 실시를 확실히 보장하고, 세관, 전자구안, 상업은행 및 제3자의 지급기업(이하 </w:t>
            </w:r>
            <w:r w:rsidRPr="00FE1FDB">
              <w:rPr>
                <w:rFonts w:ascii="한컴바탕" w:eastAsia="한컴바탕" w:hAnsi="한컴바탕" w:cs="한컴바탕"/>
                <w:szCs w:val="21"/>
                <w:lang w:eastAsia="ko-KR"/>
              </w:rPr>
              <w:t>‘</w:t>
            </w:r>
            <w:r w:rsidRPr="00FE1FDB">
              <w:rPr>
                <w:rFonts w:ascii="한컴바탕" w:eastAsia="한컴바탕" w:hAnsi="한컴바탕" w:cs="한컴바탕" w:hint="eastAsia"/>
                <w:szCs w:val="21"/>
                <w:lang w:eastAsia="ko-KR"/>
              </w:rPr>
              <w:t>지급플랫폼</w:t>
            </w:r>
            <w:r w:rsidRPr="00FE1FDB">
              <w:rPr>
                <w:rFonts w:ascii="한컴바탕" w:eastAsia="한컴바탕" w:hAnsi="한컴바탕" w:cs="한컴바탕"/>
                <w:szCs w:val="21"/>
                <w:lang w:eastAsia="ko-KR"/>
              </w:rPr>
              <w:t>’</w:t>
            </w:r>
            <w:r w:rsidRPr="00FE1FDB">
              <w:rPr>
                <w:rFonts w:ascii="한컴바탕" w:eastAsia="한컴바탕" w:hAnsi="한컴바탕" w:cs="한컴바탕" w:hint="eastAsia"/>
                <w:szCs w:val="21"/>
                <w:lang w:eastAsia="ko-KR"/>
              </w:rPr>
              <w:t xml:space="preserve">)의 작업을 </w:t>
            </w:r>
            <w:proofErr w:type="spellStart"/>
            <w:r w:rsidRPr="00FE1FDB">
              <w:rPr>
                <w:rFonts w:ascii="한컴바탕" w:eastAsia="한컴바탕" w:hAnsi="한컴바탕" w:cs="한컴바탕" w:hint="eastAsia"/>
                <w:szCs w:val="21"/>
                <w:lang w:eastAsia="ko-KR"/>
              </w:rPr>
              <w:t>규범하기</w:t>
            </w:r>
            <w:proofErr w:type="spellEnd"/>
            <w:r w:rsidRPr="00FE1FDB">
              <w:rPr>
                <w:rFonts w:ascii="한컴바탕" w:eastAsia="한컴바탕" w:hAnsi="한컴바탕" w:cs="한컴바탕" w:hint="eastAsia"/>
                <w:szCs w:val="21"/>
                <w:lang w:eastAsia="ko-KR"/>
              </w:rPr>
              <w:t xml:space="preserve"> 위하여, 본 규범을 특별히 제정한다.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제2조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10"/>
                <w:szCs w:val="21"/>
                <w:lang w:eastAsia="ko-KR"/>
              </w:rPr>
              <w:t xml:space="preserve">구역 내 모든 직속세관은 이미 세관의 세수비용의 전자지급(전자담보 포함)업무를 진행하는 상업은행에 </w:t>
            </w:r>
            <w:proofErr w:type="spellStart"/>
            <w:r w:rsidRPr="00FE1FDB">
              <w:rPr>
                <w:rFonts w:ascii="한컴바탕" w:eastAsia="한컴바탕" w:hAnsi="한컴바탕" w:cs="한컴바탕" w:hint="eastAsia"/>
                <w:spacing w:val="-10"/>
                <w:szCs w:val="21"/>
                <w:lang w:eastAsia="ko-KR"/>
              </w:rPr>
              <w:t>일체화모델을</w:t>
            </w:r>
            <w:proofErr w:type="spellEnd"/>
            <w:r w:rsidRPr="00FE1FDB">
              <w:rPr>
                <w:rFonts w:ascii="한컴바탕" w:eastAsia="한컴바탕" w:hAnsi="한컴바탕" w:cs="한컴바탕" w:hint="eastAsia"/>
                <w:spacing w:val="-10"/>
                <w:szCs w:val="21"/>
                <w:lang w:eastAsia="ko-KR"/>
              </w:rPr>
              <w:t xml:space="preserve"> 개통하고; </w:t>
            </w:r>
            <w:proofErr w:type="spellStart"/>
            <w:r w:rsidRPr="00FE1FDB">
              <w:rPr>
                <w:rFonts w:ascii="한컴바탕" w:eastAsia="한컴바탕" w:hAnsi="한컴바탕" w:cs="한컴바탕" w:hint="eastAsia"/>
                <w:spacing w:val="-10"/>
                <w:szCs w:val="21"/>
                <w:lang w:eastAsia="ko-KR"/>
              </w:rPr>
              <w:t>일체화모델</w:t>
            </w:r>
            <w:r w:rsidRPr="00FE1FDB">
              <w:rPr>
                <w:rFonts w:ascii="한컴바탕" w:eastAsia="한컴바탕" w:hAnsi="한컴바탕" w:cs="한컴바탕" w:hint="eastAsia"/>
                <w:spacing w:val="-10"/>
                <w:szCs w:val="21"/>
                <w:lang w:eastAsia="ko-KR"/>
              </w:rPr>
              <w:lastRenderedPageBreak/>
              <w:t>을</w:t>
            </w:r>
            <w:proofErr w:type="spellEnd"/>
            <w:r w:rsidRPr="00FE1FDB">
              <w:rPr>
                <w:rFonts w:ascii="한컴바탕" w:eastAsia="한컴바탕" w:hAnsi="한컴바탕" w:cs="한컴바탕" w:hint="eastAsia"/>
                <w:spacing w:val="-10"/>
                <w:szCs w:val="21"/>
                <w:lang w:eastAsia="ko-KR"/>
              </w:rPr>
              <w:t xml:space="preserve"> 개통하지 아니한 상업은행은 여전히 기존의 패턴에 따라 전자담보업무를 진행하며; 이미 </w:t>
            </w:r>
            <w:proofErr w:type="spellStart"/>
            <w:r w:rsidRPr="00FE1FDB">
              <w:rPr>
                <w:rFonts w:ascii="한컴바탕" w:eastAsia="한컴바탕" w:hAnsi="한컴바탕" w:cs="한컴바탕" w:hint="eastAsia"/>
                <w:spacing w:val="-10"/>
                <w:szCs w:val="21"/>
                <w:lang w:eastAsia="ko-KR"/>
              </w:rPr>
              <w:t>일체화모델을</w:t>
            </w:r>
            <w:proofErr w:type="spellEnd"/>
            <w:r w:rsidRPr="00FE1FDB">
              <w:rPr>
                <w:rFonts w:ascii="한컴바탕" w:eastAsia="한컴바탕" w:hAnsi="한컴바탕" w:cs="한컴바탕" w:hint="eastAsia"/>
                <w:spacing w:val="-10"/>
                <w:szCs w:val="21"/>
                <w:lang w:eastAsia="ko-KR"/>
              </w:rPr>
              <w:t xml:space="preserve"> 개통한 상업은행은 기존의 패턴으로 이미 개설된 보증서에 따라 유효기간 내 담보업무를 처리한다.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제3조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6"/>
                <w:szCs w:val="21"/>
                <w:lang w:eastAsia="ko-KR"/>
              </w:rPr>
              <w:t xml:space="preserve">구역 내 모든 세관구역에서 세관 세수비용의 전자지급 등록을 완료한 기업(이하 </w:t>
            </w:r>
            <w:r w:rsidRPr="00FE1FDB">
              <w:rPr>
                <w:rFonts w:ascii="한컴바탕" w:eastAsia="한컴바탕" w:hAnsi="한컴바탕" w:cs="한컴바탕"/>
                <w:spacing w:val="-6"/>
                <w:szCs w:val="21"/>
                <w:lang w:eastAsia="ko-KR"/>
              </w:rPr>
              <w:t>‘</w:t>
            </w:r>
            <w:r w:rsidRPr="00FE1FDB">
              <w:rPr>
                <w:rFonts w:ascii="한컴바탕" w:eastAsia="한컴바탕" w:hAnsi="한컴바탕" w:cs="한컴바탕" w:hint="eastAsia"/>
                <w:spacing w:val="-6"/>
                <w:szCs w:val="21"/>
                <w:lang w:eastAsia="ko-KR"/>
              </w:rPr>
              <w:t>기업</w:t>
            </w:r>
            <w:r w:rsidRPr="00FE1FDB">
              <w:rPr>
                <w:rFonts w:ascii="한컴바탕" w:eastAsia="한컴바탕" w:hAnsi="한컴바탕" w:cs="한컴바탕"/>
                <w:spacing w:val="-6"/>
                <w:szCs w:val="21"/>
                <w:lang w:eastAsia="ko-KR"/>
              </w:rPr>
              <w:t>’</w:t>
            </w:r>
            <w:r w:rsidRPr="00FE1FDB">
              <w:rPr>
                <w:rFonts w:ascii="한컴바탕" w:eastAsia="한컴바탕" w:hAnsi="한컴바탕" w:cs="한컴바탕" w:hint="eastAsia"/>
                <w:spacing w:val="-6"/>
                <w:szCs w:val="21"/>
                <w:lang w:eastAsia="ko-KR"/>
              </w:rPr>
              <w:t xml:space="preserve">)은 </w:t>
            </w:r>
            <w:proofErr w:type="spellStart"/>
            <w:r w:rsidRPr="00FE1FDB">
              <w:rPr>
                <w:rFonts w:ascii="한컴바탕" w:eastAsia="한컴바탕" w:hAnsi="한컴바탕" w:cs="한컴바탕" w:hint="eastAsia"/>
                <w:spacing w:val="-6"/>
                <w:szCs w:val="21"/>
                <w:lang w:eastAsia="ko-KR"/>
              </w:rPr>
              <w:t>일체화모델</w:t>
            </w:r>
            <w:proofErr w:type="spellEnd"/>
            <w:r w:rsidRPr="00FE1FDB">
              <w:rPr>
                <w:rFonts w:ascii="한컴바탕" w:eastAsia="한컴바탕" w:hAnsi="한컴바탕" w:cs="한컴바탕" w:hint="eastAsia"/>
                <w:spacing w:val="-6"/>
                <w:szCs w:val="21"/>
                <w:lang w:eastAsia="ko-KR"/>
              </w:rPr>
              <w:t xml:space="preserve"> 및 기존의 패턴을 자유롭게 선택할 수 있고; 1개 기업은 구역 내 오직 1개 상업은행을 선택하여 </w:t>
            </w:r>
            <w:proofErr w:type="spellStart"/>
            <w:r w:rsidRPr="00FE1FDB">
              <w:rPr>
                <w:rFonts w:ascii="한컴바탕" w:eastAsia="한컴바탕" w:hAnsi="한컴바탕" w:cs="한컴바탕" w:hint="eastAsia"/>
                <w:spacing w:val="-6"/>
                <w:szCs w:val="21"/>
                <w:lang w:eastAsia="ko-KR"/>
              </w:rPr>
              <w:t>일체화모델을</w:t>
            </w:r>
            <w:proofErr w:type="spellEnd"/>
            <w:r w:rsidRPr="00FE1FDB">
              <w:rPr>
                <w:rFonts w:ascii="한컴바탕" w:eastAsia="한컴바탕" w:hAnsi="한컴바탕" w:cs="한컴바탕" w:hint="eastAsia"/>
                <w:spacing w:val="-6"/>
                <w:szCs w:val="21"/>
                <w:lang w:eastAsia="ko-KR"/>
              </w:rPr>
              <w:t xml:space="preserve"> 개통할 수 있다.</w:t>
            </w:r>
          </w:p>
          <w:p w:rsidR="00FE1FDB" w:rsidRPr="006C7431" w:rsidRDefault="00FE1FDB" w:rsidP="006C7431">
            <w:pPr>
              <w:wordWrap w:val="0"/>
              <w:autoSpaceDN w:val="0"/>
              <w:spacing w:line="290" w:lineRule="atLeast"/>
              <w:ind w:firstLine="388"/>
              <w:jc w:val="both"/>
              <w:rPr>
                <w:rFonts w:ascii="한컴바탕" w:eastAsia="한컴바탕" w:hAnsi="한컴바탕" w:cs="한컴바탕"/>
                <w:spacing w:val="-8"/>
                <w:szCs w:val="21"/>
                <w:lang w:eastAsia="ko-KR"/>
              </w:rPr>
            </w:pPr>
            <w:proofErr w:type="spellStart"/>
            <w:r w:rsidRPr="006C7431">
              <w:rPr>
                <w:rFonts w:ascii="한컴바탕" w:eastAsia="한컴바탕" w:hAnsi="한컴바탕" w:cs="한컴바탕" w:hint="eastAsia"/>
                <w:spacing w:val="-8"/>
                <w:szCs w:val="21"/>
                <w:lang w:eastAsia="ko-KR"/>
              </w:rPr>
              <w:t>일체화모델의</w:t>
            </w:r>
            <w:proofErr w:type="spellEnd"/>
            <w:r w:rsidRPr="006C7431">
              <w:rPr>
                <w:rFonts w:ascii="한컴바탕" w:eastAsia="한컴바탕" w:hAnsi="한컴바탕" w:cs="한컴바탕" w:hint="eastAsia"/>
                <w:spacing w:val="-8"/>
                <w:szCs w:val="21"/>
                <w:lang w:eastAsia="ko-KR"/>
              </w:rPr>
              <w:t xml:space="preserve"> 개통이 필요한 경우, 기업은 우선 상업은행에 기존의 패턴을 종결하였음을 증명하고 </w:t>
            </w:r>
            <w:proofErr w:type="spellStart"/>
            <w:r w:rsidRPr="006C7431">
              <w:rPr>
                <w:rFonts w:ascii="한컴바탕" w:eastAsia="한컴바탕" w:hAnsi="한컴바탕" w:cs="한컴바탕" w:hint="eastAsia"/>
                <w:spacing w:val="-8"/>
                <w:szCs w:val="21"/>
                <w:lang w:eastAsia="ko-KR"/>
              </w:rPr>
              <w:t>일체화모델의</w:t>
            </w:r>
            <w:proofErr w:type="spellEnd"/>
            <w:r w:rsidRPr="006C7431">
              <w:rPr>
                <w:rFonts w:ascii="한컴바탕" w:eastAsia="한컴바탕" w:hAnsi="한컴바탕" w:cs="한컴바탕" w:hint="eastAsia"/>
                <w:spacing w:val="-8"/>
                <w:szCs w:val="21"/>
                <w:lang w:eastAsia="ko-KR"/>
              </w:rPr>
              <w:t xml:space="preserve"> 개통을 신청해야 한다. 기존 패턴의 담보를 종결하지 아니하고 </w:t>
            </w:r>
            <w:proofErr w:type="spellStart"/>
            <w:r w:rsidRPr="006C7431">
              <w:rPr>
                <w:rFonts w:ascii="한컴바탕" w:eastAsia="한컴바탕" w:hAnsi="한컴바탕" w:cs="한컴바탕" w:hint="eastAsia"/>
                <w:spacing w:val="-8"/>
                <w:szCs w:val="21"/>
                <w:lang w:eastAsia="ko-KR"/>
              </w:rPr>
              <w:t>일체화모델의</w:t>
            </w:r>
            <w:proofErr w:type="spellEnd"/>
            <w:r w:rsidRPr="006C7431">
              <w:rPr>
                <w:rFonts w:ascii="한컴바탕" w:eastAsia="한컴바탕" w:hAnsi="한컴바탕" w:cs="한컴바탕" w:hint="eastAsia"/>
                <w:spacing w:val="-8"/>
                <w:szCs w:val="21"/>
                <w:lang w:eastAsia="ko-KR"/>
              </w:rPr>
              <w:t xml:space="preserve"> 개통을 신청할 수 없다.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제4조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10"/>
                <w:szCs w:val="21"/>
                <w:lang w:eastAsia="ko-KR"/>
              </w:rPr>
              <w:t xml:space="preserve">상업은행이 기업의 </w:t>
            </w:r>
            <w:proofErr w:type="spellStart"/>
            <w:r w:rsidRPr="00FE1FDB">
              <w:rPr>
                <w:rFonts w:ascii="한컴바탕" w:eastAsia="한컴바탕" w:hAnsi="한컴바탕" w:cs="한컴바탕" w:hint="eastAsia"/>
                <w:spacing w:val="-10"/>
                <w:szCs w:val="21"/>
                <w:lang w:eastAsia="ko-KR"/>
              </w:rPr>
              <w:t>일체화모델</w:t>
            </w:r>
            <w:proofErr w:type="spellEnd"/>
            <w:r w:rsidRPr="00FE1FDB">
              <w:rPr>
                <w:rFonts w:ascii="한컴바탕" w:eastAsia="한컴바탕" w:hAnsi="한컴바탕" w:cs="한컴바탕" w:hint="eastAsia"/>
                <w:spacing w:val="-10"/>
                <w:szCs w:val="21"/>
                <w:lang w:eastAsia="ko-KR"/>
              </w:rPr>
              <w:t xml:space="preserve"> 신청을 접수하여 통과시킨 경우 &lt;전자담보보증서&gt;를 개설한 후 보증의 효력이 발생하기 전, 등록된 세관(직속세관의 과세부문, 이하 동일)의 소재지에 위치한 상업은행의 인력은 정식문건의 보증서를 등록된 세관에 송달하여 등록을 진행해야 한다. 보증의 효력이 발생하기 전, 사고로 인해 등록된 세관에 송달되지 아니한 경우 보증의 실제 효력발생일은 등록된 세관이 최종적으로 </w:t>
            </w:r>
            <w:proofErr w:type="spellStart"/>
            <w:r w:rsidRPr="00FE1FDB">
              <w:rPr>
                <w:rFonts w:ascii="한컴바탕" w:eastAsia="한컴바탕" w:hAnsi="한컴바탕" w:cs="한컴바탕" w:hint="eastAsia"/>
                <w:spacing w:val="-10"/>
                <w:szCs w:val="21"/>
                <w:lang w:eastAsia="ko-KR"/>
              </w:rPr>
              <w:t>비교대조하여</w:t>
            </w:r>
            <w:proofErr w:type="spellEnd"/>
            <w:r w:rsidRPr="00FE1FDB">
              <w:rPr>
                <w:rFonts w:ascii="한컴바탕" w:eastAsia="한컴바탕" w:hAnsi="한컴바탕" w:cs="한컴바탕" w:hint="eastAsia"/>
                <w:spacing w:val="-10"/>
                <w:szCs w:val="21"/>
                <w:lang w:eastAsia="ko-KR"/>
              </w:rPr>
              <w:t xml:space="preserve"> 통과시킨 일자를 기준으로 한다. 보증서는 상업은행의 보증업무를 </w:t>
            </w:r>
            <w:proofErr w:type="spellStart"/>
            <w:r w:rsidRPr="00FE1FDB">
              <w:rPr>
                <w:rFonts w:ascii="한컴바탕" w:eastAsia="한컴바탕" w:hAnsi="한컴바탕" w:cs="한컴바탕" w:hint="eastAsia"/>
                <w:spacing w:val="-10"/>
                <w:szCs w:val="21"/>
                <w:lang w:eastAsia="ko-KR"/>
              </w:rPr>
              <w:t>부여받은</w:t>
            </w:r>
            <w:proofErr w:type="spellEnd"/>
            <w:r w:rsidRPr="00FE1FDB">
              <w:rPr>
                <w:rFonts w:ascii="한컴바탕" w:eastAsia="한컴바탕" w:hAnsi="한컴바탕" w:cs="한컴바탕" w:hint="eastAsia"/>
                <w:spacing w:val="-10"/>
                <w:szCs w:val="21"/>
                <w:lang w:eastAsia="ko-KR"/>
              </w:rPr>
              <w:t xml:space="preserve"> 기구에서 발급해야 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제5조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4"/>
                <w:szCs w:val="21"/>
                <w:lang w:eastAsia="ko-KR"/>
              </w:rPr>
              <w:t>상업은행이 보증서를 개설한 후, 지급플랫폼을 통하여 구역 내 모든 직속세관에게 보증이 등록되었다는 전자정보를 발송해야 한다. 등록된 세관은 상업은행이 발급한 &lt;전자담보보증서&gt;(첨부1 참고), &lt;전자담보보증 수정서&gt;(첨부2 참고), &lt;전자담보보증 종결신청서&gt;(첨부3 참고)의 정식문건을 접수 후, 세관의 H2010시스템에 등록을 진행해야 하고 정식문건을 접수하지 아니한 경우 등록을 해서는 아니 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제6조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2"/>
                <w:szCs w:val="21"/>
                <w:lang w:eastAsia="ko-KR"/>
              </w:rPr>
              <w:t xml:space="preserve">상업은행의 보증서에 등록된 세관의 구체적인 명칭을 확인해야 하고, </w:t>
            </w:r>
            <w:proofErr w:type="spellStart"/>
            <w:r w:rsidRPr="00FE1FDB">
              <w:rPr>
                <w:rFonts w:ascii="한컴바탕" w:eastAsia="한컴바탕" w:hAnsi="한컴바탕" w:cs="한컴바탕" w:hint="eastAsia"/>
                <w:spacing w:val="-2"/>
                <w:szCs w:val="21"/>
                <w:lang w:eastAsia="ko-KR"/>
              </w:rPr>
              <w:t>수익인은</w:t>
            </w:r>
            <w:proofErr w:type="spellEnd"/>
            <w:r w:rsidRPr="00FE1FDB">
              <w:rPr>
                <w:rFonts w:ascii="한컴바탕" w:eastAsia="한컴바탕" w:hAnsi="한컴바탕" w:cs="한컴바탕" w:hint="eastAsia"/>
                <w:spacing w:val="-2"/>
                <w:szCs w:val="21"/>
                <w:lang w:eastAsia="ko-KR"/>
              </w:rPr>
              <w:t xml:space="preserve"> 구역 내 모든 직속세관이어야 하고 결원은 아니 되며; 상업은행이 담당하는 누적된 담보책임금액은 보증담보의 </w:t>
            </w:r>
            <w:proofErr w:type="spellStart"/>
            <w:r w:rsidRPr="00FE1FDB">
              <w:rPr>
                <w:rFonts w:ascii="한컴바탕" w:eastAsia="한컴바탕" w:hAnsi="한컴바탕" w:cs="한컴바탕" w:hint="eastAsia"/>
                <w:spacing w:val="-2"/>
                <w:szCs w:val="21"/>
                <w:lang w:eastAsia="ko-KR"/>
              </w:rPr>
              <w:t>총금액을</w:t>
            </w:r>
            <w:proofErr w:type="spellEnd"/>
            <w:r w:rsidRPr="00FE1FDB">
              <w:rPr>
                <w:rFonts w:ascii="한컴바탕" w:eastAsia="한컴바탕" w:hAnsi="한컴바탕" w:cs="한컴바탕" w:hint="eastAsia"/>
                <w:spacing w:val="-2"/>
                <w:szCs w:val="21"/>
                <w:lang w:eastAsia="ko-KR"/>
              </w:rPr>
              <w:t xml:space="preserve"> 초과하면 아니 된다</w:t>
            </w:r>
            <w:r w:rsidRPr="00FE1FDB">
              <w:rPr>
                <w:rFonts w:ascii="한컴바탕" w:eastAsia="한컴바탕" w:hAnsi="한컴바탕" w:cs="한컴바탕" w:hint="eastAsia"/>
                <w:szCs w:val="21"/>
                <w:lang w:eastAsia="ko-KR"/>
              </w:rPr>
              <w:t>.</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제7조</w:t>
            </w:r>
            <w:r w:rsidRPr="00FE1FDB">
              <w:rPr>
                <w:rFonts w:ascii="한컴바탕" w:eastAsia="한컴바탕" w:hAnsi="한컴바탕" w:cs="한컴바탕" w:hint="eastAsia"/>
                <w:szCs w:val="21"/>
                <w:lang w:eastAsia="ko-KR"/>
              </w:rPr>
              <w:t xml:space="preserve"> </w:t>
            </w:r>
            <w:proofErr w:type="spellStart"/>
            <w:r w:rsidRPr="00FE1FDB">
              <w:rPr>
                <w:rFonts w:ascii="한컴바탕" w:eastAsia="한컴바탕" w:hAnsi="한컴바탕" w:cs="한컴바탕" w:hint="eastAsia"/>
                <w:szCs w:val="21"/>
                <w:lang w:eastAsia="ko-KR"/>
              </w:rPr>
              <w:t>일체화모델</w:t>
            </w:r>
            <w:proofErr w:type="spellEnd"/>
            <w:r w:rsidRPr="00FE1FDB">
              <w:rPr>
                <w:rFonts w:ascii="한컴바탕" w:eastAsia="한컴바탕" w:hAnsi="한컴바탕" w:cs="한컴바탕" w:hint="eastAsia"/>
                <w:szCs w:val="21"/>
                <w:lang w:eastAsia="ko-KR"/>
              </w:rPr>
              <w:t xml:space="preserve"> 보증의 신청서를 수정, 변경 또는 종결하는 경우 상업은행의 지급플랫폼을 통하여 구역 내 모든 직속세관에게 보증의 수정, 변경, 종결을 신청하는 전자정보를 발송해야 하며, 동시에 기존 보증의 &lt;전자담보보증 수정서&gt; 또는 &lt;전자담보보증 종결신청서&gt;의 정식문건을 발급하며, 상업은행은 등록된 </w:t>
            </w:r>
            <w:r w:rsidRPr="00FE1FDB">
              <w:rPr>
                <w:rFonts w:ascii="한컴바탕" w:eastAsia="한컴바탕" w:hAnsi="한컴바탕" w:cs="한컴바탕" w:hint="eastAsia"/>
                <w:szCs w:val="21"/>
                <w:lang w:eastAsia="ko-KR"/>
              </w:rPr>
              <w:lastRenderedPageBreak/>
              <w:t>세관에 송달하고 등록을 진행한다.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제8조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4"/>
                <w:szCs w:val="21"/>
                <w:lang w:eastAsia="ko-KR"/>
              </w:rPr>
              <w:t xml:space="preserve">구역 내 지정된 직속세관은 </w:t>
            </w:r>
            <w:proofErr w:type="spellStart"/>
            <w:r w:rsidRPr="00FE1FDB">
              <w:rPr>
                <w:rFonts w:ascii="한컴바탕" w:eastAsia="한컴바탕" w:hAnsi="한컴바탕" w:cs="한컴바탕" w:hint="eastAsia"/>
                <w:spacing w:val="-4"/>
                <w:szCs w:val="21"/>
                <w:lang w:eastAsia="ko-KR"/>
              </w:rPr>
              <w:t>일체화모델을</w:t>
            </w:r>
            <w:proofErr w:type="spellEnd"/>
            <w:r w:rsidRPr="00FE1FDB">
              <w:rPr>
                <w:rFonts w:ascii="한컴바탕" w:eastAsia="한컴바탕" w:hAnsi="한컴바탕" w:cs="한컴바탕" w:hint="eastAsia"/>
                <w:spacing w:val="-4"/>
                <w:szCs w:val="21"/>
                <w:lang w:eastAsia="ko-KR"/>
              </w:rPr>
              <w:t xml:space="preserve"> 진행하는 기업의 은행보증을 모두 동결할 수 있고, 이미 동결된 보증을 재차 사용하게 되는 경우 동결작업을 실시하는 직속세관이 등록된 세관에게 통지하여 재차 개통을 진행해야 한다. </w:t>
            </w:r>
          </w:p>
          <w:p w:rsidR="00FE1FDB" w:rsidRPr="00FE1FDB" w:rsidRDefault="00FE1FDB" w:rsidP="00FE1FDB">
            <w:pPr>
              <w:wordWrap w:val="0"/>
              <w:autoSpaceDN w:val="0"/>
              <w:spacing w:line="290" w:lineRule="atLeast"/>
              <w:ind w:firstLine="412"/>
              <w:jc w:val="both"/>
              <w:rPr>
                <w:rFonts w:ascii="한컴바탕" w:eastAsia="한컴바탕" w:hAnsi="한컴바탕" w:cs="한컴바탕"/>
                <w:spacing w:val="-8"/>
                <w:szCs w:val="21"/>
                <w:lang w:eastAsia="ko-KR"/>
              </w:rPr>
            </w:pPr>
            <w:r w:rsidRPr="00FE1FDB">
              <w:rPr>
                <w:rFonts w:ascii="한컴바탕" w:eastAsia="한컴바탕" w:hAnsi="한컴바탕" w:cs="한컴바탕" w:hint="eastAsia"/>
                <w:b/>
                <w:szCs w:val="21"/>
                <w:lang w:eastAsia="ko-KR"/>
              </w:rPr>
              <w:t>제9조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8"/>
                <w:szCs w:val="21"/>
                <w:lang w:eastAsia="ko-KR"/>
              </w:rPr>
              <w:t>상업은행이 &lt;전자담보보증 종결신청서&gt;에 종결을 신청한 보증은 등록된 세관이 H2010시스템에서 보증을 종결한 후 &lt;전자담보보증 종결통지서&gt;(첨부4) 문건을 발급하여 상업은행에 통지해야 하고, 상업은행이 재차 해당 보증의 신청을 진행하는 것을 다시 접수해서는 아니 된다. 상업은행은 보증방식을 재차 발급함으로써 등록된 세관에 새로운 보증의 등록신청서를 제출해야 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제10조</w:t>
            </w:r>
            <w:r w:rsidRPr="00FE1FDB">
              <w:rPr>
                <w:rFonts w:ascii="한컴바탕" w:eastAsia="한컴바탕" w:hAnsi="한컴바탕" w:cs="한컴바탕" w:hint="eastAsia"/>
                <w:szCs w:val="21"/>
                <w:lang w:eastAsia="ko-KR"/>
              </w:rPr>
              <w:t xml:space="preserve"> </w:t>
            </w:r>
            <w:proofErr w:type="spellStart"/>
            <w:r w:rsidRPr="00FE1FDB">
              <w:rPr>
                <w:rFonts w:ascii="한컴바탕" w:eastAsia="한컴바탕" w:hAnsi="한컴바탕" w:cs="한컴바탕" w:hint="eastAsia"/>
                <w:spacing w:val="-6"/>
                <w:szCs w:val="21"/>
                <w:lang w:eastAsia="ko-KR"/>
              </w:rPr>
              <w:t>일체화모델의</w:t>
            </w:r>
            <w:proofErr w:type="spellEnd"/>
            <w:r w:rsidRPr="00FE1FDB">
              <w:rPr>
                <w:rFonts w:ascii="한컴바탕" w:eastAsia="한컴바탕" w:hAnsi="한컴바탕" w:cs="한컴바탕" w:hint="eastAsia"/>
                <w:spacing w:val="-6"/>
                <w:szCs w:val="21"/>
                <w:lang w:eastAsia="ko-KR"/>
              </w:rPr>
              <w:t xml:space="preserve"> 보증은 일단 등록, 수정, 동결, 동결해제 및 종결을 거치면, 구역 내 모든 직속세관이 해당 보증의 정보내용을 공유한다.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제11조</w:t>
            </w:r>
            <w:r w:rsidRPr="00FE1FDB">
              <w:rPr>
                <w:rFonts w:ascii="한컴바탕" w:eastAsia="한컴바탕" w:hAnsi="한컴바탕" w:cs="한컴바탕" w:hint="eastAsia"/>
                <w:szCs w:val="21"/>
                <w:lang w:eastAsia="ko-KR"/>
              </w:rPr>
              <w:t xml:space="preserve"> </w:t>
            </w:r>
            <w:r w:rsidRPr="00FE1FDB">
              <w:rPr>
                <w:rFonts w:ascii="한컴바탕" w:eastAsia="한컴바탕" w:hAnsi="한컴바탕" w:cs="한컴바탕" w:hint="eastAsia"/>
                <w:spacing w:val="-4"/>
                <w:szCs w:val="21"/>
                <w:lang w:eastAsia="ko-KR"/>
              </w:rPr>
              <w:t>기존에 이미 등록이 완료된 &lt;전자담보보증서&gt;, &lt;전자담보보증 수정서&gt; 및 &lt;전자담보보증 종결신청서&gt; 등 정식문건은 등록된 세관에 파일을 만들어 보존해야 한다. 해당 보증사항이 진행, 동결 및 종결과 관련된 담보업무인지와 상관없이 상술된 정식문건은 모두 보증을 개설한 상업은행에 반환하지 아니 하며, 상업은행은 등록된 세관이 발급한 &lt;전자담보보증 종결신청서&gt;에 따라 관련수속을 처리할 수 있다.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제12조</w:t>
            </w:r>
            <w:r w:rsidRPr="00FE1FDB">
              <w:rPr>
                <w:rFonts w:ascii="한컴바탕" w:eastAsia="한컴바탕" w:hAnsi="한컴바탕" w:cs="한컴바탕" w:hint="eastAsia"/>
                <w:szCs w:val="21"/>
                <w:lang w:eastAsia="ko-KR"/>
              </w:rPr>
              <w:t xml:space="preserve"> </w:t>
            </w:r>
            <w:r w:rsidRPr="006C7431">
              <w:rPr>
                <w:rFonts w:ascii="한컴바탕" w:eastAsia="한컴바탕" w:hAnsi="한컴바탕" w:cs="한컴바탕" w:hint="eastAsia"/>
                <w:spacing w:val="-16"/>
                <w:szCs w:val="21"/>
                <w:lang w:eastAsia="ko-KR"/>
              </w:rPr>
              <w:t xml:space="preserve">세관신고서를 신청하는 지역의 세관이 소재하는 상업은행은 세관 세수비용의 전자지급업무와 관련된 규정에 따라 </w:t>
            </w:r>
            <w:proofErr w:type="spellStart"/>
            <w:r w:rsidRPr="006C7431">
              <w:rPr>
                <w:rFonts w:ascii="한컴바탕" w:eastAsia="한컴바탕" w:hAnsi="한컴바탕" w:cs="한컴바탕" w:hint="eastAsia"/>
                <w:spacing w:val="-16"/>
                <w:szCs w:val="21"/>
                <w:lang w:eastAsia="ko-KR"/>
              </w:rPr>
              <w:t>일체화모델의</w:t>
            </w:r>
            <w:proofErr w:type="spellEnd"/>
            <w:r w:rsidRPr="006C7431">
              <w:rPr>
                <w:rFonts w:ascii="한컴바탕" w:eastAsia="한컴바탕" w:hAnsi="한컴바탕" w:cs="한컴바탕" w:hint="eastAsia"/>
                <w:spacing w:val="-16"/>
                <w:szCs w:val="21"/>
                <w:lang w:eastAsia="ko-KR"/>
              </w:rPr>
              <w:t xml:space="preserve"> 관련업무를 책임진다.</w:t>
            </w:r>
          </w:p>
          <w:p w:rsidR="00FE1FDB" w:rsidRPr="00FE1FDB" w:rsidRDefault="00FE1FDB" w:rsidP="00FE1FDB">
            <w:pPr>
              <w:wordWrap w:val="0"/>
              <w:autoSpaceDN w:val="0"/>
              <w:spacing w:line="290" w:lineRule="atLeast"/>
              <w:ind w:firstLine="412"/>
              <w:jc w:val="both"/>
              <w:rPr>
                <w:rFonts w:ascii="한컴바탕" w:eastAsia="한컴바탕" w:hAnsi="한컴바탕" w:cs="한컴바탕"/>
                <w:szCs w:val="21"/>
                <w:lang w:eastAsia="ko-KR"/>
              </w:rPr>
            </w:pPr>
            <w:r w:rsidRPr="00FE1FDB">
              <w:rPr>
                <w:rFonts w:ascii="한컴바탕" w:eastAsia="한컴바탕" w:hAnsi="한컴바탕" w:cs="한컴바탕" w:hint="eastAsia"/>
                <w:b/>
                <w:szCs w:val="21"/>
                <w:lang w:eastAsia="ko-KR"/>
              </w:rPr>
              <w:t xml:space="preserve">제13조 </w:t>
            </w:r>
            <w:r w:rsidRPr="00FE1FDB">
              <w:rPr>
                <w:rFonts w:ascii="한컴바탕" w:eastAsia="한컴바탕" w:hAnsi="한컴바탕" w:cs="한컴바탕" w:hint="eastAsia"/>
                <w:spacing w:val="-8"/>
                <w:szCs w:val="21"/>
                <w:lang w:eastAsia="ko-KR"/>
              </w:rPr>
              <w:t>상업은행은 담보승낙을 주도적으로 실행해야 하고, 납세기간이 만료되기 전 세액의 실제공제를 완료하여 확정한다. 상업은행의 문제로 인해 납세기간이 만료되기 전 세액의 실제공제를 완료하지 아니한 경우, 발생되는 세액체납금 및 상응하는 책임은 상업은행이 감당해야 한다</w:t>
            </w:r>
            <w:r w:rsidRPr="00FE1FDB">
              <w:rPr>
                <w:rFonts w:ascii="한컴바탕" w:eastAsia="한컴바탕" w:hAnsi="한컴바탕" w:cs="한컴바탕" w:hint="eastAsia"/>
                <w:szCs w:val="21"/>
                <w:lang w:eastAsia="ko-KR"/>
              </w:rPr>
              <w:t>.</w:t>
            </w:r>
          </w:p>
          <w:p w:rsidR="00FE1FDB" w:rsidRPr="00FE1FDB" w:rsidRDefault="00FE1FDB" w:rsidP="00FE1FDB">
            <w:pPr>
              <w:wordWrap w:val="0"/>
              <w:autoSpaceDN w:val="0"/>
              <w:spacing w:line="290" w:lineRule="atLeast"/>
              <w:ind w:firstLine="412"/>
              <w:jc w:val="both"/>
              <w:rPr>
                <w:rFonts w:ascii="한컴바탕" w:eastAsia="한컴바탕" w:hAnsi="한컴바탕" w:cs="한컴바탕" w:hint="eastAsia"/>
                <w:szCs w:val="21"/>
                <w:lang w:eastAsia="ko-KR"/>
              </w:rPr>
            </w:pPr>
            <w:r w:rsidRPr="00FE1FDB">
              <w:rPr>
                <w:rFonts w:ascii="한컴바탕" w:eastAsia="한컴바탕" w:hAnsi="한컴바탕" w:cs="한컴바탕" w:hint="eastAsia"/>
                <w:b/>
                <w:szCs w:val="21"/>
                <w:lang w:eastAsia="ko-KR"/>
              </w:rPr>
              <w:t>제14조</w:t>
            </w:r>
            <w:r w:rsidRPr="00FE1FDB">
              <w:rPr>
                <w:rFonts w:ascii="한컴바탕" w:eastAsia="한컴바탕" w:hAnsi="한컴바탕" w:cs="한컴바탕" w:hint="eastAsia"/>
                <w:szCs w:val="21"/>
                <w:lang w:eastAsia="ko-KR"/>
              </w:rPr>
              <w:t xml:space="preserve"> </w:t>
            </w:r>
            <w:proofErr w:type="spellStart"/>
            <w:r w:rsidRPr="00FE1FDB">
              <w:rPr>
                <w:rFonts w:ascii="한컴바탕" w:eastAsia="한컴바탕" w:hAnsi="한컴바탕" w:cs="한컴바탕" w:hint="eastAsia"/>
                <w:spacing w:val="-14"/>
                <w:szCs w:val="21"/>
                <w:lang w:eastAsia="ko-KR"/>
              </w:rPr>
              <w:t>일체화모델의</w:t>
            </w:r>
            <w:proofErr w:type="spellEnd"/>
            <w:r w:rsidRPr="00FE1FDB">
              <w:rPr>
                <w:rFonts w:ascii="한컴바탕" w:eastAsia="한컴바탕" w:hAnsi="한컴바탕" w:cs="한컴바탕" w:hint="eastAsia"/>
                <w:spacing w:val="-14"/>
                <w:szCs w:val="21"/>
                <w:lang w:eastAsia="ko-KR"/>
              </w:rPr>
              <w:t xml:space="preserve"> 담보업무에 세금체납이 발생하는 경우 구역 내 세관신고서를 신청하는 지역의 세관이 책임지고 </w:t>
            </w:r>
            <w:proofErr w:type="spellStart"/>
            <w:r w:rsidRPr="00FE1FDB">
              <w:rPr>
                <w:rFonts w:ascii="한컴바탕" w:eastAsia="한컴바탕" w:hAnsi="한컴바탕" w:cs="한컴바탕" w:hint="eastAsia"/>
                <w:spacing w:val="-14"/>
                <w:szCs w:val="21"/>
                <w:lang w:eastAsia="ko-KR"/>
              </w:rPr>
              <w:t>피담보인과</w:t>
            </w:r>
            <w:proofErr w:type="spellEnd"/>
            <w:r w:rsidRPr="00FE1FDB">
              <w:rPr>
                <w:rFonts w:ascii="한컴바탕" w:eastAsia="한컴바탕" w:hAnsi="한컴바탕" w:cs="한컴바탕" w:hint="eastAsia"/>
                <w:spacing w:val="-14"/>
                <w:szCs w:val="21"/>
                <w:lang w:eastAsia="ko-KR"/>
              </w:rPr>
              <w:t xml:space="preserve"> </w:t>
            </w:r>
            <w:proofErr w:type="spellStart"/>
            <w:r w:rsidRPr="00FE1FDB">
              <w:rPr>
                <w:rFonts w:ascii="한컴바탕" w:eastAsia="한컴바탕" w:hAnsi="한컴바탕" w:cs="한컴바탕" w:hint="eastAsia"/>
                <w:spacing w:val="-14"/>
                <w:szCs w:val="21"/>
                <w:lang w:eastAsia="ko-KR"/>
              </w:rPr>
              <w:t>담보인을</w:t>
            </w:r>
            <w:proofErr w:type="spellEnd"/>
            <w:r w:rsidRPr="00FE1FDB">
              <w:rPr>
                <w:rFonts w:ascii="한컴바탕" w:eastAsia="한컴바탕" w:hAnsi="한컴바탕" w:cs="한컴바탕" w:hint="eastAsia"/>
                <w:spacing w:val="-14"/>
                <w:szCs w:val="21"/>
                <w:lang w:eastAsia="ko-KR"/>
              </w:rPr>
              <w:t xml:space="preserve"> 추징해야 하고, 구역 내 관련세관은 이를 적극적으로 지원해야 한다.</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proofErr w:type="gramStart"/>
            <w:r w:rsidRPr="00FE1FDB">
              <w:rPr>
                <w:rFonts w:ascii="한컴바탕" w:eastAsia="한컴바탕" w:hAnsi="한컴바탕" w:cs="한컴바탕" w:hint="eastAsia"/>
                <w:szCs w:val="21"/>
                <w:lang w:eastAsia="ko-KR"/>
              </w:rPr>
              <w:t>첨부1 :</w:t>
            </w:r>
            <w:proofErr w:type="gramEnd"/>
            <w:r w:rsidRPr="00FE1FDB">
              <w:rPr>
                <w:rFonts w:ascii="한컴바탕" w:eastAsia="한컴바탕" w:hAnsi="한컴바탕" w:cs="한컴바탕" w:hint="eastAsia"/>
                <w:szCs w:val="21"/>
                <w:lang w:eastAsia="ko-KR"/>
              </w:rPr>
              <w:t xml:space="preserve"> 전자담보보증서(생략)</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proofErr w:type="gramStart"/>
            <w:r w:rsidRPr="00FE1FDB">
              <w:rPr>
                <w:rFonts w:ascii="한컴바탕" w:eastAsia="한컴바탕" w:hAnsi="한컴바탕" w:cs="한컴바탕" w:hint="eastAsia"/>
                <w:szCs w:val="21"/>
                <w:lang w:eastAsia="ko-KR"/>
              </w:rPr>
              <w:t>첨부2 :</w:t>
            </w:r>
            <w:proofErr w:type="gramEnd"/>
            <w:r w:rsidRPr="00FE1FDB">
              <w:rPr>
                <w:rFonts w:ascii="한컴바탕" w:eastAsia="한컴바탕" w:hAnsi="한컴바탕" w:cs="한컴바탕" w:hint="eastAsia"/>
                <w:szCs w:val="21"/>
                <w:lang w:eastAsia="ko-KR"/>
              </w:rPr>
              <w:t xml:space="preserve"> 전자담보보증 수정서(생략)</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proofErr w:type="gramStart"/>
            <w:r w:rsidRPr="00FE1FDB">
              <w:rPr>
                <w:rFonts w:ascii="한컴바탕" w:eastAsia="한컴바탕" w:hAnsi="한컴바탕" w:cs="한컴바탕" w:hint="eastAsia"/>
                <w:szCs w:val="21"/>
                <w:lang w:eastAsia="ko-KR"/>
              </w:rPr>
              <w:t>첨부3 :</w:t>
            </w:r>
            <w:proofErr w:type="gramEnd"/>
            <w:r w:rsidRPr="00FE1FDB">
              <w:rPr>
                <w:rFonts w:ascii="한컴바탕" w:eastAsia="한컴바탕" w:hAnsi="한컴바탕" w:cs="한컴바탕" w:hint="eastAsia"/>
                <w:szCs w:val="21"/>
                <w:lang w:eastAsia="ko-KR"/>
              </w:rPr>
              <w:t xml:space="preserve"> 전자담보보증 종결신청서(생략)</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proofErr w:type="gramStart"/>
            <w:r w:rsidRPr="00FE1FDB">
              <w:rPr>
                <w:rFonts w:ascii="한컴바탕" w:eastAsia="한컴바탕" w:hAnsi="한컴바탕" w:cs="한컴바탕" w:hint="eastAsia"/>
                <w:szCs w:val="21"/>
                <w:lang w:eastAsia="ko-KR"/>
              </w:rPr>
              <w:t>첨부4 :</w:t>
            </w:r>
            <w:proofErr w:type="gramEnd"/>
            <w:r w:rsidRPr="00FE1FDB">
              <w:rPr>
                <w:rFonts w:ascii="한컴바탕" w:eastAsia="한컴바탕" w:hAnsi="한컴바탕" w:cs="한컴바탕" w:hint="eastAsia"/>
                <w:szCs w:val="21"/>
                <w:lang w:eastAsia="ko-KR"/>
              </w:rPr>
              <w:t xml:space="preserve"> 전자담보보증 종결통지서(생략)</w:t>
            </w:r>
          </w:p>
          <w:p w:rsidR="00FE1FDB" w:rsidRPr="00FE1FDB" w:rsidRDefault="00FE1FDB" w:rsidP="00FE1FDB">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FE1FDB" w:rsidRPr="00FE1FDB" w:rsidRDefault="00FE1FDB" w:rsidP="00FE1FDB">
            <w:pPr>
              <w:spacing w:line="290" w:lineRule="atLeast"/>
              <w:ind w:firstLine="420"/>
              <w:jc w:val="both"/>
              <w:rPr>
                <w:szCs w:val="21"/>
                <w:lang w:eastAsia="ko-KR"/>
              </w:rPr>
            </w:pPr>
          </w:p>
        </w:tc>
        <w:tc>
          <w:tcPr>
            <w:tcW w:w="3958" w:type="dxa"/>
          </w:tcPr>
          <w:p w:rsidR="00FE1FDB" w:rsidRPr="00FE1FDB" w:rsidRDefault="00FE1FDB" w:rsidP="00FE1FDB">
            <w:pPr>
              <w:wordWrap w:val="0"/>
              <w:autoSpaceDE w:val="0"/>
              <w:autoSpaceDN w:val="0"/>
              <w:spacing w:line="290" w:lineRule="atLeast"/>
              <w:ind w:firstLineChars="0" w:firstLine="0"/>
              <w:jc w:val="center"/>
              <w:rPr>
                <w:rFonts w:ascii="SimSun" w:eastAsia="SimSun" w:hAnsi="SimSun"/>
                <w:b/>
                <w:sz w:val="26"/>
                <w:szCs w:val="26"/>
              </w:rPr>
            </w:pPr>
            <w:r w:rsidRPr="00FE1FDB">
              <w:rPr>
                <w:rFonts w:ascii="SimSun" w:eastAsia="SimSun" w:hAnsi="SimSun" w:hint="eastAsia"/>
                <w:b/>
                <w:sz w:val="26"/>
                <w:szCs w:val="26"/>
              </w:rPr>
              <w:t>关于电子保函区域通用的公告</w:t>
            </w:r>
          </w:p>
          <w:p w:rsidR="00FE1FDB" w:rsidRPr="00FE1FDB" w:rsidRDefault="00FE1FDB" w:rsidP="00FE1FDB">
            <w:pPr>
              <w:wordWrap w:val="0"/>
              <w:autoSpaceDE w:val="0"/>
              <w:autoSpaceDN w:val="0"/>
              <w:spacing w:line="290" w:lineRule="atLeast"/>
              <w:ind w:firstLineChars="0" w:firstLine="0"/>
              <w:jc w:val="center"/>
              <w:rPr>
                <w:rFonts w:ascii="SimSun" w:eastAsia="SimSun" w:hAnsi="SimSun"/>
                <w:szCs w:val="21"/>
              </w:rPr>
            </w:pPr>
            <w:r w:rsidRPr="00FE1FDB">
              <w:rPr>
                <w:rFonts w:ascii="SimSun" w:eastAsia="SimSun" w:hAnsi="SimSun" w:hint="eastAsia"/>
                <w:szCs w:val="21"/>
              </w:rPr>
              <w:t>总署公告〔2014〕89号</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ab/>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为配套京津冀、长江经济带和广东地区区域通关一体化改革，海关总署决定在区域内海关推动电子保函“一关备案、区域通用”</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改革试点，打破关区界限，降低通关成本，促进贸易便利化。现将《区域通关一体化电子担保试点操作规范》及有关事项公告如下：</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一、自2014年12月20日起，在京津冀和长江经济带两个区域内海关启用电子保函一体化模式改革试点；在总结评估的基础上，适时在广东地区等其他区域内海关推广。</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二、一体化模式适用于区域内的企业，企业可自主选择向经营单位注册地或货物实际进出境所在地直属海关办理电子保函备案手续。</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三、海关总署端系统已经正式上线运行，有意愿参与该项改革的商业银行要及时进行系统开发，可通过有关海关与总署关税司联系。</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四、区域内海关通过“中国海关网上服务大厅”和海关“12360”服务热线，为企业提供电子保函区域通用改革涉及的通关征管业务咨询服务。</w:t>
            </w:r>
          </w:p>
          <w:p w:rsidR="00FE1FDB" w:rsidRDefault="00FE1FDB" w:rsidP="00FE1FDB">
            <w:pPr>
              <w:wordWrap w:val="0"/>
              <w:autoSpaceDE w:val="0"/>
              <w:autoSpaceDN w:val="0"/>
              <w:spacing w:line="290" w:lineRule="atLeast"/>
              <w:ind w:firstLineChars="0" w:firstLine="405"/>
              <w:jc w:val="both"/>
              <w:rPr>
                <w:rFonts w:ascii="SimSun" w:eastAsia="SimSun" w:hAnsi="SimSun" w:hint="eastAsia"/>
                <w:szCs w:val="21"/>
              </w:rPr>
            </w:pPr>
            <w:r w:rsidRPr="00FE1FDB">
              <w:rPr>
                <w:rFonts w:ascii="SimSun" w:eastAsia="SimSun" w:hAnsi="SimSun" w:hint="eastAsia"/>
                <w:szCs w:val="21"/>
              </w:rPr>
              <w:t>特此公告。</w:t>
            </w:r>
          </w:p>
          <w:p w:rsidR="00FE1FDB" w:rsidRPr="00FE1FDB" w:rsidRDefault="00FE1FDB" w:rsidP="00FE1FDB">
            <w:pPr>
              <w:wordWrap w:val="0"/>
              <w:autoSpaceDE w:val="0"/>
              <w:autoSpaceDN w:val="0"/>
              <w:spacing w:line="290" w:lineRule="atLeast"/>
              <w:ind w:firstLineChars="0" w:firstLine="405"/>
              <w:jc w:val="both"/>
              <w:rPr>
                <w:rFonts w:ascii="SimSun" w:eastAsia="SimSun" w:hAnsi="SimSun"/>
                <w:szCs w:val="21"/>
              </w:rPr>
            </w:pPr>
          </w:p>
          <w:p w:rsidR="00FE1FDB" w:rsidRDefault="00FE1FDB" w:rsidP="00FE1FDB">
            <w:pPr>
              <w:wordWrap w:val="0"/>
              <w:autoSpaceDE w:val="0"/>
              <w:autoSpaceDN w:val="0"/>
              <w:spacing w:line="290" w:lineRule="atLeast"/>
              <w:ind w:firstLineChars="0" w:firstLine="0"/>
              <w:jc w:val="right"/>
              <w:rPr>
                <w:rFonts w:ascii="SimSun" w:eastAsia="SimSun" w:hAnsi="SimSun" w:hint="eastAsia"/>
                <w:szCs w:val="21"/>
              </w:rPr>
            </w:pPr>
            <w:r w:rsidRPr="00FE1FDB">
              <w:rPr>
                <w:rFonts w:ascii="SimSun" w:eastAsia="SimSun" w:hAnsi="SimSun" w:hint="eastAsia"/>
                <w:szCs w:val="21"/>
              </w:rPr>
              <w:t>海关总署</w:t>
            </w:r>
            <w:r>
              <w:rPr>
                <w:rFonts w:ascii="SimSun" w:eastAsia="SimSun" w:hAnsi="SimSun" w:hint="eastAsia"/>
                <w:szCs w:val="21"/>
              </w:rPr>
              <w:t xml:space="preserve"> </w:t>
            </w:r>
          </w:p>
          <w:p w:rsidR="00FE1FDB" w:rsidRPr="00FE1FDB" w:rsidRDefault="00FE1FDB" w:rsidP="00FE1FDB">
            <w:pPr>
              <w:wordWrap w:val="0"/>
              <w:autoSpaceDE w:val="0"/>
              <w:autoSpaceDN w:val="0"/>
              <w:spacing w:line="290" w:lineRule="atLeast"/>
              <w:ind w:firstLineChars="0" w:firstLine="0"/>
              <w:jc w:val="right"/>
              <w:rPr>
                <w:rFonts w:ascii="SimSun" w:eastAsia="SimSun" w:hAnsi="SimSun"/>
                <w:szCs w:val="21"/>
              </w:rPr>
            </w:pPr>
            <w:r w:rsidRPr="00FE1FDB">
              <w:rPr>
                <w:rFonts w:ascii="SimSun" w:eastAsia="SimSun" w:hAnsi="SimSun" w:hint="eastAsia"/>
                <w:szCs w:val="21"/>
              </w:rPr>
              <w:t>2014年12月9日</w:t>
            </w:r>
          </w:p>
          <w:p w:rsidR="00FE1FDB" w:rsidRPr="00FE1FDB" w:rsidRDefault="00FE1FDB" w:rsidP="00FE1FDB">
            <w:pPr>
              <w:wordWrap w:val="0"/>
              <w:autoSpaceDE w:val="0"/>
              <w:autoSpaceDN w:val="0"/>
              <w:spacing w:line="290" w:lineRule="atLeast"/>
              <w:ind w:firstLineChars="0" w:firstLine="0"/>
              <w:jc w:val="both"/>
              <w:rPr>
                <w:rFonts w:ascii="SimSun" w:eastAsia="SimSun" w:hAnsi="SimSun"/>
                <w:b/>
                <w:szCs w:val="21"/>
              </w:rPr>
            </w:pPr>
          </w:p>
          <w:p w:rsidR="00FE1FDB" w:rsidRPr="00FE1FDB" w:rsidRDefault="00FE1FDB" w:rsidP="00FE1FDB">
            <w:pPr>
              <w:wordWrap w:val="0"/>
              <w:autoSpaceDE w:val="0"/>
              <w:autoSpaceDN w:val="0"/>
              <w:spacing w:line="290" w:lineRule="atLeast"/>
              <w:ind w:firstLineChars="196" w:firstLine="413"/>
              <w:jc w:val="both"/>
              <w:rPr>
                <w:rFonts w:ascii="SimSun" w:eastAsia="SimSun" w:hAnsi="SimSun"/>
                <w:b/>
                <w:szCs w:val="21"/>
              </w:rPr>
            </w:pPr>
            <w:r w:rsidRPr="00FE1FDB">
              <w:rPr>
                <w:rFonts w:ascii="SimSun" w:eastAsia="SimSun" w:hAnsi="SimSun" w:hint="eastAsia"/>
                <w:b/>
                <w:szCs w:val="21"/>
              </w:rPr>
              <w:t>区域通关一体化电子担保试点操作规范</w:t>
            </w:r>
          </w:p>
          <w:p w:rsidR="00FE1FDB" w:rsidRPr="00FE1FDB" w:rsidRDefault="00FE1FDB" w:rsidP="00FE1FDB">
            <w:pPr>
              <w:wordWrap w:val="0"/>
              <w:autoSpaceDE w:val="0"/>
              <w:autoSpaceDN w:val="0"/>
              <w:spacing w:line="290" w:lineRule="atLeast"/>
              <w:ind w:firstLineChars="0" w:firstLine="0"/>
              <w:jc w:val="both"/>
              <w:rPr>
                <w:rFonts w:ascii="SimSun" w:eastAsia="SimSun" w:hAnsi="SimSun"/>
                <w:b/>
                <w:szCs w:val="21"/>
              </w:rPr>
            </w:pP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第一条</w:t>
            </w:r>
            <w:r w:rsidRPr="00FE1FDB">
              <w:rPr>
                <w:rFonts w:ascii="SimSun" w:eastAsia="SimSun" w:hAnsi="SimSun" w:hint="eastAsia"/>
                <w:szCs w:val="21"/>
              </w:rPr>
              <w:t xml:space="preserve"> 为确保区域内海关启用商业银行为企业开立的一份电子保函在“一关备案、区域通用”的区域一体化模式（以下简称“一体化模式”）的实施，规范海关、电子口岸、商业银行和第三方支付公司（以下简称支付平台）的操作，特制定本规范。</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第二条</w:t>
            </w:r>
            <w:r w:rsidRPr="00FE1FDB">
              <w:rPr>
                <w:rFonts w:ascii="SimSun" w:eastAsia="SimSun" w:hAnsi="SimSun" w:hint="eastAsia"/>
                <w:szCs w:val="21"/>
              </w:rPr>
              <w:t xml:space="preserve"> 在区域内所有直属海关已开展海关税费电子支付（含电子担保）业务的商业银行可开通一体化模式；未开</w:t>
            </w:r>
            <w:r w:rsidRPr="00FE1FDB">
              <w:rPr>
                <w:rFonts w:ascii="SimSun" w:eastAsia="SimSun" w:hAnsi="SimSun" w:hint="eastAsia"/>
                <w:szCs w:val="21"/>
              </w:rPr>
              <w:lastRenderedPageBreak/>
              <w:t>通一体化模式的商业银行，仍按原模式开展电子担保业务；已开通一体化模式的商业银行，按照原模式已开立的保函在有效期内仍可办理担保业务。</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第三条</w:t>
            </w:r>
            <w:r w:rsidRPr="00FE1FDB">
              <w:rPr>
                <w:rFonts w:ascii="SimSun" w:eastAsia="SimSun" w:hAnsi="SimSun" w:hint="eastAsia"/>
                <w:szCs w:val="21"/>
              </w:rPr>
              <w:t xml:space="preserve"> 已在区域内所有关区完成海关税费电子支付备案的企业（以下简称“企业”），可自由选择一体化模式和原模式；一家企业在区域内同时只能选择一家商业银行开通一体化模式。</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spacing w:val="6"/>
                <w:szCs w:val="21"/>
              </w:rPr>
              <w:t>如需开通一体化模式，企业应先向商业银行提出终止原模式后方可申请开通一体化模式。原模式的担保未结束前，不得同时申请开通一体化模式</w:t>
            </w:r>
            <w:r w:rsidRPr="00FE1FDB">
              <w:rPr>
                <w:rFonts w:ascii="SimSun" w:eastAsia="SimSun" w:hAnsi="SimSun" w:hint="eastAsia"/>
                <w:szCs w:val="21"/>
              </w:rPr>
              <w:t>。</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第四条</w:t>
            </w:r>
            <w:r w:rsidRPr="00FE1FDB">
              <w:rPr>
                <w:rFonts w:ascii="SimSun" w:eastAsia="SimSun" w:hAnsi="SimSun" w:hint="eastAsia"/>
                <w:spacing w:val="12"/>
                <w:szCs w:val="21"/>
              </w:rPr>
              <w:t xml:space="preserve"> 商业银行受理企业一体化模式申请通过，开立《电子担保保函》（附件1）后，应于保函生效前由备案海关（直属海关关税部门，以下相同）所在地商业银行的人员将正本纸质保函送达备案海关进行备案。保函生效前因故未送达备案海关，保函实际生效日期以备案海关最终核对通过日期为准。出具保函的应为商业银行保函业务授权机构。</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第五条</w:t>
            </w:r>
            <w:r w:rsidRPr="00FE1FDB">
              <w:rPr>
                <w:rFonts w:ascii="SimSun" w:eastAsia="SimSun" w:hAnsi="SimSun" w:hint="eastAsia"/>
                <w:szCs w:val="21"/>
              </w:rPr>
              <w:t xml:space="preserve"> 商业银行开立保函后，应通过支付平台向区域内所有直属海关发送保函备案的电子信息。备案海关收到商业银行出具的《电子担保保函》（详见附件1）、《电子担保保函修改书》（详见附件2）、《电子担保保函终止申请书》（详见附件3）的正本纸质文书后，应在海关H2010系统中进行备案，未收到正本纸质文书的不予备案。</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第六条</w:t>
            </w:r>
            <w:r w:rsidRPr="00FE1FDB">
              <w:rPr>
                <w:rFonts w:ascii="SimSun" w:eastAsia="SimSun" w:hAnsi="SimSun" w:hint="eastAsia"/>
                <w:szCs w:val="21"/>
              </w:rPr>
              <w:t xml:space="preserve"> 商业银行的保函上要明确备案海关的具体名称，受益人应为区域内所有直属海关，不得空缺；商业银行承担的累计担保责任金额，不超过保函担保的总金额。</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第七条</w:t>
            </w:r>
            <w:r w:rsidRPr="00FE1FDB">
              <w:rPr>
                <w:rFonts w:ascii="SimSun" w:eastAsia="SimSun" w:hAnsi="SimSun" w:hint="eastAsia"/>
                <w:szCs w:val="21"/>
              </w:rPr>
              <w:t xml:space="preserve"> 一体化模式保函的申请修改、变更或终止，应由商业银行通过支付平台向区域内所有直属海关发送保函修改、变更、终止申请的电子信息，同时出具原保函《电子担保保函修改书》或《电子担保保函终止申请书》的正本纸质文书，并由商业银行送达备案海关</w:t>
            </w:r>
            <w:r w:rsidRPr="00FE1FDB">
              <w:rPr>
                <w:rFonts w:ascii="SimSun" w:eastAsia="SimSun" w:hAnsi="SimSun" w:hint="eastAsia"/>
                <w:szCs w:val="21"/>
              </w:rPr>
              <w:lastRenderedPageBreak/>
              <w:t>进行备案。</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第八条</w:t>
            </w:r>
            <w:r w:rsidRPr="00FE1FDB">
              <w:rPr>
                <w:rFonts w:ascii="SimSun" w:eastAsia="SimSun" w:hAnsi="SimSun" w:hint="eastAsia"/>
                <w:szCs w:val="21"/>
              </w:rPr>
              <w:t xml:space="preserve"> 区域内任一直属海关均可冻结一体化模式下企业的银行保函，已冻结的保函如需重新开启使用，须由实施冻结操作的直属海关通知备案海关进行重新开通。</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第九条</w:t>
            </w:r>
            <w:r w:rsidRPr="00FE1FDB">
              <w:rPr>
                <w:rFonts w:ascii="SimSun" w:eastAsia="SimSun" w:hAnsi="SimSun" w:hint="eastAsia"/>
                <w:szCs w:val="21"/>
              </w:rPr>
              <w:t xml:space="preserve"> 商业银行以《电子担保保函终止申请书》申请终止的保函，由备案海关在H2010系统中终止保函后应出具纸质文本的《电子担保保函终止通知书》（附件4）通知商业银行，并不再受理商业银行重新开启该保函的申请。商业银行应以重新出具保函的方式向备案海关提出新保函的备案申请。</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第十条</w:t>
            </w:r>
            <w:r w:rsidRPr="00FE1FDB">
              <w:rPr>
                <w:rFonts w:ascii="SimSun" w:eastAsia="SimSun" w:hAnsi="SimSun" w:hint="eastAsia"/>
                <w:spacing w:val="-6"/>
                <w:szCs w:val="21"/>
              </w:rPr>
              <w:t xml:space="preserve"> 一体化模式的保函一经备案、修改、冻结、解除冻结及终止后，区域内所有直属海关即可共享该保函信息内容。</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第十一条</w:t>
            </w:r>
            <w:r w:rsidRPr="00FE1FDB">
              <w:rPr>
                <w:rFonts w:ascii="SimSun" w:eastAsia="SimSun" w:hAnsi="SimSun" w:hint="eastAsia"/>
                <w:szCs w:val="21"/>
              </w:rPr>
              <w:t xml:space="preserve"> 所有已经完成备案的《电子担保保函》、《电子担保保函修改书》和《电子担保保函终止申请书》等正本纸质文书，应在备案海关建档保存。该保函项下无论是否开展、冻结和终止担保业务，上述正本纸质文书都不退还开立保函的商业银行，商业银行可凭备案海关出具的《电子担保保函终止通知书》办理相关手续。</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第十二条</w:t>
            </w:r>
            <w:r w:rsidRPr="006C7431">
              <w:rPr>
                <w:rFonts w:ascii="SimSun" w:eastAsia="SimSun" w:hAnsi="SimSun" w:hint="eastAsia"/>
                <w:szCs w:val="21"/>
              </w:rPr>
              <w:t xml:space="preserve"> 报关单申报地海关所在商业银行按照海关税费电子支付业务的有关规定负责一体化模式的相关业务。</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第十三条</w:t>
            </w:r>
            <w:r w:rsidRPr="00FE1FDB">
              <w:rPr>
                <w:rFonts w:ascii="SimSun" w:eastAsia="SimSun" w:hAnsi="SimSun" w:hint="eastAsia"/>
                <w:szCs w:val="21"/>
              </w:rPr>
              <w:t xml:space="preserve"> </w:t>
            </w:r>
            <w:r w:rsidRPr="00FE1FDB">
              <w:rPr>
                <w:rFonts w:ascii="SimSun" w:eastAsia="SimSun" w:hAnsi="SimSun" w:hint="eastAsia"/>
                <w:spacing w:val="8"/>
                <w:szCs w:val="21"/>
              </w:rPr>
              <w:t>商业银行应主动兑现担保承诺，确保缴税期限届满前完成税款实扣。因商业银行原因未在缴税期限前完成税款实扣，而产生的税款滞纳金以及相应责任应由商业银行承担。</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w:t>
            </w:r>
            <w:r w:rsidRPr="00FE1FDB">
              <w:rPr>
                <w:rFonts w:ascii="SimSun" w:eastAsia="SimSun" w:hAnsi="SimSun" w:hint="eastAsia"/>
                <w:b/>
                <w:szCs w:val="21"/>
              </w:rPr>
              <w:t xml:space="preserve"> 第十四条</w:t>
            </w:r>
            <w:r w:rsidRPr="00FE1FDB">
              <w:rPr>
                <w:rFonts w:ascii="SimSun" w:eastAsia="SimSun" w:hAnsi="SimSun" w:hint="eastAsia"/>
                <w:szCs w:val="21"/>
              </w:rPr>
              <w:t xml:space="preserve"> 一体化模式的担保业务如产生欠税，应由区域内报关单申报地海关负责向被担保人及担保人追缴，区域内相关海关应予以积极配合。</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附件1：电子担保保函       </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附件2：电子担保保函修改书</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附件3：电子担保保函终止申请书</w:t>
            </w:r>
          </w:p>
          <w:p w:rsidR="00FE1FDB" w:rsidRPr="00FE1FDB" w:rsidRDefault="00FE1FDB" w:rsidP="00FE1FDB">
            <w:pPr>
              <w:wordWrap w:val="0"/>
              <w:autoSpaceDE w:val="0"/>
              <w:autoSpaceDN w:val="0"/>
              <w:spacing w:line="290" w:lineRule="atLeast"/>
              <w:ind w:firstLineChars="0" w:firstLine="0"/>
              <w:jc w:val="both"/>
              <w:rPr>
                <w:rFonts w:ascii="SimSun" w:eastAsia="SimSun" w:hAnsi="SimSun"/>
                <w:szCs w:val="21"/>
              </w:rPr>
            </w:pPr>
            <w:r w:rsidRPr="00FE1FDB">
              <w:rPr>
                <w:rFonts w:ascii="SimSun" w:eastAsia="SimSun" w:hAnsi="SimSun" w:hint="eastAsia"/>
                <w:szCs w:val="21"/>
              </w:rPr>
              <w:t xml:space="preserve">    附件4：电子担保保函终止通知书</w:t>
            </w:r>
          </w:p>
          <w:p w:rsidR="00FE1FDB" w:rsidRPr="00FE1FDB" w:rsidRDefault="00FE1FDB" w:rsidP="00FE1FDB">
            <w:pPr>
              <w:wordWrap w:val="0"/>
              <w:autoSpaceDE w:val="0"/>
              <w:autoSpaceDN w:val="0"/>
              <w:spacing w:line="290" w:lineRule="atLeast"/>
              <w:ind w:firstLine="420"/>
              <w:jc w:val="both"/>
              <w:rPr>
                <w:rFonts w:ascii="SimSun" w:eastAsia="SimSun" w:hAnsi="SimSun"/>
                <w:szCs w:val="21"/>
              </w:rPr>
            </w:pPr>
          </w:p>
        </w:tc>
      </w:tr>
    </w:tbl>
    <w:p w:rsidR="00DF236A" w:rsidRPr="00FE1FDB" w:rsidRDefault="00DF236A" w:rsidP="00FE1FDB">
      <w:pPr>
        <w:ind w:firstLineChars="0" w:firstLine="0"/>
        <w:rPr>
          <w:rFonts w:eastAsia="SimSun" w:hint="eastAsia"/>
        </w:rPr>
      </w:pPr>
    </w:p>
    <w:sectPr w:rsidR="00DF236A" w:rsidRPr="00FE1FDB" w:rsidSect="00FE1FD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E1FDB"/>
    <w:rsid w:val="006C7431"/>
    <w:rsid w:val="00DF236A"/>
    <w:rsid w:val="00FE1FD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DB"/>
    <w:pPr>
      <w:widowControl w:val="0"/>
      <w:spacing w:line="360" w:lineRule="auto"/>
      <w:ind w:firstLineChars="200" w:firstLine="200"/>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F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816</Words>
  <Characters>4657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2014-12-23T04:11:00Z</dcterms:created>
  <dcterms:modified xsi:type="dcterms:W3CDTF">2014-12-23T04:28:00Z</dcterms:modified>
</cp:coreProperties>
</file>