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43F81" w:rsidRPr="00243F81" w:rsidRDefault="00243F81" w:rsidP="00243F81">
            <w:pPr>
              <w:wordWrap w:val="0"/>
              <w:autoSpaceDN w:val="0"/>
              <w:snapToGrid w:val="0"/>
              <w:spacing w:line="290" w:lineRule="atLeast"/>
              <w:jc w:val="center"/>
              <w:rPr>
                <w:rFonts w:ascii="한컴바탕" w:eastAsia="한컴바탕" w:hAnsi="한컴바탕" w:cs="한컴바탕"/>
                <w:b/>
                <w:spacing w:val="-6"/>
                <w:sz w:val="26"/>
                <w:szCs w:val="26"/>
                <w:lang w:eastAsia="ko-KR"/>
              </w:rPr>
            </w:pPr>
            <w:r w:rsidRPr="00243F81">
              <w:rPr>
                <w:rFonts w:ascii="한컴바탕" w:eastAsia="한컴바탕" w:hAnsi="한컴바탕" w:cs="한컴바탕" w:hint="eastAsia"/>
                <w:b/>
                <w:spacing w:val="-6"/>
                <w:sz w:val="26"/>
                <w:szCs w:val="26"/>
                <w:lang w:eastAsia="ko-KR"/>
              </w:rPr>
              <w:t>화장품</w:t>
            </w:r>
            <w:r w:rsidRPr="00243F81">
              <w:rPr>
                <w:rFonts w:ascii="한컴바탕" w:eastAsia="한컴바탕" w:hAnsi="한컴바탕" w:cs="한컴바탕"/>
                <w:b/>
                <w:spacing w:val="-6"/>
                <w:sz w:val="26"/>
                <w:szCs w:val="26"/>
                <w:lang w:eastAsia="ko-KR"/>
              </w:rPr>
              <w:t xml:space="preserve"> 라벨 표시 요구를 진일보 명확화 할 것에 관한 문제에 대한 회답공문</w:t>
            </w:r>
          </w:p>
          <w:p w:rsidR="00243F81" w:rsidRPr="00243F81" w:rsidRDefault="00243F81" w:rsidP="00243F81">
            <w:pPr>
              <w:wordWrap w:val="0"/>
              <w:autoSpaceDN w:val="0"/>
              <w:snapToGrid w:val="0"/>
              <w:spacing w:line="290" w:lineRule="atLeast"/>
              <w:jc w:val="center"/>
              <w:rPr>
                <w:rFonts w:ascii="한컴바탕" w:eastAsia="한컴바탕" w:hAnsi="한컴바탕" w:cs="한컴바탕"/>
                <w:spacing w:val="-6"/>
                <w:szCs w:val="21"/>
                <w:lang w:eastAsia="ko-KR"/>
              </w:rPr>
            </w:pPr>
            <w:r w:rsidRPr="00243F81">
              <w:rPr>
                <w:rFonts w:ascii="한컴바탕" w:eastAsia="한컴바탕" w:hAnsi="한컴바탕" w:cs="한컴바탕" w:hint="eastAsia"/>
                <w:spacing w:val="-6"/>
                <w:szCs w:val="21"/>
                <w:lang w:eastAsia="ko-KR"/>
              </w:rPr>
              <w:t>식약감판약화관함</w:t>
            </w:r>
            <w:r w:rsidRPr="00243F81">
              <w:rPr>
                <w:rFonts w:ascii="한컴바탕" w:eastAsia="한컴바탕" w:hAnsi="한컴바탕" w:cs="한컴바탕"/>
                <w:spacing w:val="-6"/>
                <w:szCs w:val="21"/>
                <w:lang w:eastAsia="ko-KR"/>
              </w:rPr>
              <w:t>[2016]568호</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hint="eastAsia"/>
                <w:spacing w:val="-6"/>
                <w:szCs w:val="21"/>
                <w:lang w:eastAsia="ko-KR"/>
              </w:rPr>
              <w:t>중국향료화장품공업협회</w:t>
            </w:r>
            <w:r w:rsidRPr="00243F81">
              <w:rPr>
                <w:rFonts w:ascii="한컴바탕" w:eastAsia="한컴바탕" w:hAnsi="한컴바탕" w:cs="한컴바탕"/>
                <w:spacing w:val="-6"/>
                <w:szCs w:val="21"/>
                <w:lang w:eastAsia="ko-KR"/>
              </w:rPr>
              <w:t xml:space="preserve"> :</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hint="eastAsia"/>
                <w:spacing w:val="-6"/>
                <w:szCs w:val="21"/>
                <w:lang w:eastAsia="ko-KR"/>
              </w:rPr>
              <w:t>귀</w:t>
            </w:r>
            <w:r w:rsidRPr="00243F81">
              <w:rPr>
                <w:rFonts w:ascii="한컴바탕" w:eastAsia="한컴바탕" w:hAnsi="한컴바탕" w:cs="한컴바탕"/>
                <w:spacing w:val="-6"/>
                <w:szCs w:val="21"/>
                <w:lang w:eastAsia="ko-KR"/>
              </w:rPr>
              <w:t xml:space="preserve"> 협회의 &lt;화장품 라벨의 표시 요구를 진일보 명확화 할 것에 관한 요청공문&gt;(향화협자[2016]55호)를 받아 보았으며 연구를 거쳐 다음과 같이 회답한다.</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spacing w:val="-6"/>
                <w:szCs w:val="21"/>
                <w:lang w:eastAsia="ko-KR"/>
              </w:rPr>
              <w:t>1.</w:t>
            </w:r>
            <w:r w:rsidRPr="00243F81">
              <w:rPr>
                <w:rFonts w:ascii="한컴바탕" w:eastAsia="한컴바탕" w:hAnsi="한컴바탕" w:cs="한컴바탕"/>
                <w:spacing w:val="-6"/>
                <w:szCs w:val="21"/>
                <w:lang w:eastAsia="ko-KR"/>
              </w:rPr>
              <w:tab/>
              <w:t>화장품의 자외선 차단지수 표시에 관한 요구</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10"/>
                <w:szCs w:val="21"/>
                <w:lang w:eastAsia="ko-KR"/>
              </w:rPr>
            </w:pPr>
            <w:r w:rsidRPr="00243F81">
              <w:rPr>
                <w:rFonts w:ascii="한컴바탕" w:eastAsia="한컴바탕" w:hAnsi="한컴바탕" w:cs="한컴바탕"/>
                <w:spacing w:val="-10"/>
                <w:szCs w:val="21"/>
                <w:lang w:eastAsia="ko-KR"/>
              </w:rPr>
              <w:t xml:space="preserve">&lt;자외선 차단 화장품의 자외선 차단 효과 표시에 대한 관리 요구 공표에 관한 공고&gt;(국가식품약품감독관리총국 공고 2016년 제107호)는 "자외선 차단지수(SPF)는 실제로 측정된 제품의 SPF수치에 근거하여 표시하여야 한다."고 요구하고 있다. 자외선 차단 화장품의 자외선 차단지수(SPF) 측정 방법에 대한 요구를 근거로 하고 측정 시의 샘플 추출 오차와 화장품 업계의 전통 표시 관습을 고려하여 자외선 차단 화장품의 자외선 차단지수(SPF)는 다음 각 </w:t>
            </w:r>
            <w:r w:rsidRPr="00243F81">
              <w:rPr>
                <w:rFonts w:ascii="한컴바탕" w:eastAsia="한컴바탕" w:hAnsi="한컴바탕" w:cs="한컴바탕" w:hint="eastAsia"/>
                <w:spacing w:val="-10"/>
                <w:szCs w:val="21"/>
                <w:lang w:eastAsia="ko-KR"/>
              </w:rPr>
              <w:t>호의</w:t>
            </w:r>
            <w:r w:rsidRPr="00243F81">
              <w:rPr>
                <w:rFonts w:ascii="한컴바탕" w:eastAsia="한컴바탕" w:hAnsi="한컴바탕" w:cs="한컴바탕"/>
                <w:spacing w:val="-10"/>
                <w:szCs w:val="21"/>
                <w:lang w:eastAsia="ko-KR"/>
              </w:rPr>
              <w:t xml:space="preserve"> 원칙에 따라 표시하여야 한다.</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spacing w:val="-6"/>
                <w:szCs w:val="21"/>
                <w:lang w:eastAsia="ko-KR"/>
              </w:rPr>
              <w:t>(1)</w:t>
            </w:r>
            <w:r w:rsidRPr="00243F81">
              <w:rPr>
                <w:rFonts w:ascii="한컴바탕" w:eastAsia="한컴바탕" w:hAnsi="한컴바탕" w:cs="한컴바탕"/>
                <w:spacing w:val="-6"/>
                <w:szCs w:val="21"/>
                <w:lang w:eastAsia="ko-KR"/>
              </w:rPr>
              <w:tab/>
              <w:t>SPF수치가 2~5(2, 5 포함)인 경우 실제로 측정된 SPF수치를 표시한다.</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spacing w:val="-6"/>
                <w:szCs w:val="21"/>
                <w:lang w:eastAsia="ko-KR"/>
              </w:rPr>
              <w:t>(2)</w:t>
            </w:r>
            <w:r w:rsidRPr="00243F81">
              <w:rPr>
                <w:rFonts w:ascii="한컴바탕" w:eastAsia="한컴바탕" w:hAnsi="한컴바탕" w:cs="한컴바탕"/>
                <w:spacing w:val="-6"/>
                <w:szCs w:val="21"/>
                <w:lang w:eastAsia="ko-KR"/>
              </w:rPr>
              <w:tab/>
              <w:t>SPF수치가 6~50(6, 50 포함)인 경우 실제로 측정된 SPF수치를 표시의 상한으로 하고 실제로 측정된 수치의 95% 신뢰가능구간 하한치와 실제로 측정된 수치보다 작은 5의 최대 정배수 둘 중에서 보다 작은 수치를 표시의 하한으로 한다.</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12"/>
                <w:szCs w:val="21"/>
                <w:lang w:eastAsia="ko-KR"/>
              </w:rPr>
            </w:pPr>
            <w:r w:rsidRPr="00243F81">
              <w:rPr>
                <w:rFonts w:ascii="한컴바탕" w:eastAsia="한컴바탕" w:hAnsi="한컴바탕" w:cs="한컴바탕"/>
                <w:spacing w:val="-6"/>
                <w:szCs w:val="21"/>
                <w:lang w:eastAsia="ko-KR"/>
              </w:rPr>
              <w:t>(3)</w:t>
            </w:r>
            <w:r w:rsidRPr="00243F81">
              <w:rPr>
                <w:rFonts w:ascii="한컴바탕" w:eastAsia="한컴바탕" w:hAnsi="한컴바탕" w:cs="한컴바탕"/>
                <w:spacing w:val="-6"/>
                <w:szCs w:val="21"/>
                <w:lang w:eastAsia="ko-KR"/>
              </w:rPr>
              <w:tab/>
            </w:r>
            <w:r w:rsidRPr="00243F81">
              <w:rPr>
                <w:rFonts w:ascii="한컴바탕" w:eastAsia="한컴바탕" w:hAnsi="한컴바탕" w:cs="한컴바탕"/>
                <w:spacing w:val="-10"/>
                <w:szCs w:val="21"/>
                <w:lang w:eastAsia="ko-KR"/>
              </w:rPr>
              <w:t>SPF수치가 50을 상회하고 실제로 측정된 수치의 95% 신뢰가능구간 하한치가 50을 상회하는 경우 자외선 차단 화장품의 자외선 차단수치(SPF)를 "50+"로 표시하여야 한다. SPF수치가 50을 상회하고 실제로 측정된 수치의 95% 신뢰가능구간 하한치가 50이거나 50을 하회하는 경우 "50+"를 표시의 상한으로 하고 실제로 측정된 수치의 95% 신뢰가능구간 하한치를 표시의 하한으로 한다.</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spacing w:val="-6"/>
                <w:szCs w:val="21"/>
                <w:lang w:eastAsia="ko-KR"/>
              </w:rPr>
              <w:t>2.</w:t>
            </w:r>
            <w:r w:rsidRPr="00243F81">
              <w:rPr>
                <w:rFonts w:ascii="한컴바탕" w:eastAsia="한컴바탕" w:hAnsi="한컴바탕" w:cs="한컴바탕"/>
                <w:spacing w:val="-6"/>
                <w:szCs w:val="21"/>
                <w:lang w:eastAsia="ko-KR"/>
              </w:rPr>
              <w:tab/>
              <w:t>방부제로도 사용이 가능하고 사용제한성분으로도 사용이 가능한 화장품 원료의 표시 문제</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spacing w:val="-6"/>
                <w:szCs w:val="21"/>
                <w:lang w:eastAsia="ko-KR"/>
              </w:rPr>
              <w:t>&lt;화장품안전기술규범&gt;(2015년 버전)은 &lt;화장품 사용제한성분(표3)&gt;과 &lt;화장품 사용허용 방부제(표4)&gt;에 동시 수록된 물질을 방부제로 사용하지 아니하는 경우 해당 원료의 기능을 제품 라벨에 반드시 표시하여야 한다고 규정하였다. &lt;화장품안전기술규범&gt;(2015년 버전)의 요구를 엄격히 따</w:t>
            </w:r>
            <w:r w:rsidRPr="00243F81">
              <w:rPr>
                <w:rFonts w:ascii="한컴바탕" w:eastAsia="한컴바탕" w:hAnsi="한컴바탕" w:cs="한컴바탕"/>
                <w:spacing w:val="-6"/>
                <w:szCs w:val="21"/>
                <w:lang w:eastAsia="ko-KR"/>
              </w:rPr>
              <w:lastRenderedPageBreak/>
              <w:t>라 집행할 것을 명한다.</w:t>
            </w: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p>
          <w:p w:rsidR="00243F81" w:rsidRPr="00243F81"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hint="eastAsia"/>
                <w:spacing w:val="-6"/>
                <w:szCs w:val="21"/>
                <w:lang w:eastAsia="ko-KR"/>
              </w:rPr>
              <w:t>식품약품감독관리총국</w:t>
            </w:r>
            <w:r w:rsidRPr="00243F81">
              <w:rPr>
                <w:rFonts w:ascii="한컴바탕" w:eastAsia="한컴바탕" w:hAnsi="한컴바탕" w:cs="한컴바탕"/>
                <w:spacing w:val="-6"/>
                <w:szCs w:val="21"/>
                <w:lang w:eastAsia="ko-KR"/>
              </w:rPr>
              <w:t xml:space="preserve"> 판공청</w:t>
            </w:r>
          </w:p>
          <w:p w:rsidR="00F6633C" w:rsidRPr="00F6633C" w:rsidRDefault="00243F81" w:rsidP="00243F81">
            <w:pPr>
              <w:wordWrap w:val="0"/>
              <w:autoSpaceDN w:val="0"/>
              <w:snapToGrid w:val="0"/>
              <w:spacing w:line="290" w:lineRule="atLeast"/>
              <w:jc w:val="left"/>
              <w:rPr>
                <w:rFonts w:ascii="한컴바탕" w:eastAsia="한컴바탕" w:hAnsi="한컴바탕" w:cs="한컴바탕"/>
                <w:spacing w:val="-6"/>
                <w:szCs w:val="21"/>
                <w:lang w:eastAsia="ko-KR"/>
              </w:rPr>
            </w:pPr>
            <w:r w:rsidRPr="00243F81">
              <w:rPr>
                <w:rFonts w:ascii="한컴바탕" w:eastAsia="한컴바탕" w:hAnsi="한컴바탕" w:cs="한컴바탕"/>
                <w:spacing w:val="-6"/>
                <w:szCs w:val="21"/>
                <w:lang w:eastAsia="ko-KR"/>
              </w:rPr>
              <w:t>2016년 8월 2일</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43F81" w:rsidRPr="00243F81" w:rsidRDefault="00243F81" w:rsidP="00243F81">
            <w:pPr>
              <w:wordWrap w:val="0"/>
              <w:autoSpaceDE w:val="0"/>
              <w:autoSpaceDN w:val="0"/>
              <w:snapToGrid w:val="0"/>
              <w:spacing w:line="290" w:lineRule="atLeast"/>
              <w:jc w:val="center"/>
              <w:rPr>
                <w:rFonts w:ascii="SimSun" w:eastAsia="SimSun" w:hAnsi="SimSun"/>
                <w:b/>
                <w:spacing w:val="-14"/>
                <w:sz w:val="26"/>
                <w:szCs w:val="26"/>
              </w:rPr>
            </w:pPr>
            <w:r w:rsidRPr="00243F81">
              <w:rPr>
                <w:rFonts w:ascii="SimSun" w:eastAsia="SimSun" w:hAnsi="SimSun" w:hint="eastAsia"/>
                <w:b/>
                <w:spacing w:val="-14"/>
                <w:sz w:val="26"/>
                <w:szCs w:val="26"/>
              </w:rPr>
              <w:t>关于进一步明确化妆品标签标识标注要求有关问题的复函</w:t>
            </w:r>
          </w:p>
          <w:p w:rsidR="00243F81" w:rsidRPr="00243F81" w:rsidRDefault="00243F81" w:rsidP="00243F81">
            <w:pPr>
              <w:wordWrap w:val="0"/>
              <w:autoSpaceDE w:val="0"/>
              <w:autoSpaceDN w:val="0"/>
              <w:snapToGrid w:val="0"/>
              <w:spacing w:line="290" w:lineRule="atLeast"/>
              <w:jc w:val="center"/>
              <w:rPr>
                <w:rFonts w:ascii="SimSun" w:eastAsia="SimSun" w:hAnsi="SimSun"/>
                <w:szCs w:val="21"/>
              </w:rPr>
            </w:pPr>
            <w:r w:rsidRPr="00243F81">
              <w:rPr>
                <w:rFonts w:ascii="SimSun" w:eastAsia="SimSun" w:hAnsi="SimSun" w:hint="eastAsia"/>
                <w:szCs w:val="21"/>
              </w:rPr>
              <w:t>食药监办药化管函〔</w:t>
            </w:r>
            <w:r w:rsidRPr="00243F81">
              <w:rPr>
                <w:rFonts w:ascii="SimSun" w:eastAsia="SimSun" w:hAnsi="SimSun"/>
                <w:szCs w:val="21"/>
              </w:rPr>
              <w:t>2016〕568</w:t>
            </w:r>
            <w:r w:rsidRPr="00243F81">
              <w:rPr>
                <w:rFonts w:ascii="SimSun" w:eastAsia="SimSun" w:hAnsi="SimSun" w:hint="eastAsia"/>
                <w:szCs w:val="21"/>
              </w:rPr>
              <w:t>号</w:t>
            </w:r>
          </w:p>
          <w:p w:rsidR="00243F81" w:rsidRPr="00243F81" w:rsidRDefault="00243F81" w:rsidP="00243F81">
            <w:pPr>
              <w:wordWrap w:val="0"/>
              <w:autoSpaceDE w:val="0"/>
              <w:autoSpaceDN w:val="0"/>
              <w:snapToGrid w:val="0"/>
              <w:spacing w:line="290" w:lineRule="atLeast"/>
              <w:rPr>
                <w:rFonts w:ascii="SimSun" w:eastAsia="SimSun" w:hAnsi="SimSun"/>
                <w:szCs w:val="21"/>
              </w:rPr>
            </w:pPr>
          </w:p>
          <w:p w:rsidR="00243F81" w:rsidRPr="00243F81" w:rsidRDefault="00243F81" w:rsidP="00243F81">
            <w:pPr>
              <w:wordWrap w:val="0"/>
              <w:autoSpaceDE w:val="0"/>
              <w:autoSpaceDN w:val="0"/>
              <w:snapToGrid w:val="0"/>
              <w:spacing w:line="290" w:lineRule="atLeast"/>
              <w:rPr>
                <w:rFonts w:ascii="SimSun" w:eastAsia="SimSun" w:hAnsi="SimSun"/>
                <w:szCs w:val="21"/>
              </w:rPr>
            </w:pP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中国香料香精化妆品工业协会</w:t>
            </w:r>
            <w:r w:rsidRPr="00243F81">
              <w:rPr>
                <w:rFonts w:ascii="SimSun" w:eastAsia="SimSun" w:hAnsi="SimSun"/>
                <w:szCs w:val="21"/>
              </w:rPr>
              <w:t>:</w:t>
            </w: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 xml:space="preserve">　　你协会《关于进一步明确化妆品标签标识标注要求的请示》（香化协字〔</w:t>
            </w:r>
            <w:r w:rsidRPr="00243F81">
              <w:rPr>
                <w:rFonts w:ascii="SimSun" w:eastAsia="SimSun" w:hAnsi="SimSun"/>
                <w:szCs w:val="21"/>
              </w:rPr>
              <w:t>2016〕55</w:t>
            </w:r>
            <w:r w:rsidRPr="00243F81">
              <w:rPr>
                <w:rFonts w:ascii="SimSun" w:eastAsia="SimSun" w:hAnsi="SimSun" w:hint="eastAsia"/>
                <w:szCs w:val="21"/>
              </w:rPr>
              <w:t>号）收悉。经研究，现函复如下：</w:t>
            </w: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 xml:space="preserve">　　一、关于化妆品防晒指数的标识要求</w:t>
            </w:r>
          </w:p>
          <w:p w:rsidR="00243F81" w:rsidRPr="00243F81" w:rsidRDefault="00243F81" w:rsidP="00243F81">
            <w:pPr>
              <w:wordWrap w:val="0"/>
              <w:autoSpaceDE w:val="0"/>
              <w:autoSpaceDN w:val="0"/>
              <w:snapToGrid w:val="0"/>
              <w:spacing w:line="290" w:lineRule="atLeast"/>
              <w:rPr>
                <w:rFonts w:ascii="SimSun" w:eastAsia="SimSun" w:hAnsi="SimSun"/>
                <w:spacing w:val="8"/>
                <w:szCs w:val="21"/>
              </w:rPr>
            </w:pPr>
            <w:r w:rsidRPr="00243F81">
              <w:rPr>
                <w:rFonts w:ascii="SimSun" w:eastAsia="SimSun" w:hAnsi="SimSun" w:hint="eastAsia"/>
                <w:szCs w:val="21"/>
              </w:rPr>
              <w:t xml:space="preserve">　　</w:t>
            </w:r>
            <w:r w:rsidRPr="00243F81">
              <w:rPr>
                <w:rFonts w:ascii="SimSun" w:eastAsia="SimSun" w:hAnsi="SimSun" w:hint="eastAsia"/>
                <w:spacing w:val="8"/>
                <w:szCs w:val="21"/>
              </w:rPr>
              <w:t>《关于发布防晒化妆品防晒效果标识管理要求的公告》（国家食品药品监督管理总局公告</w:t>
            </w:r>
            <w:r w:rsidRPr="00243F81">
              <w:rPr>
                <w:rFonts w:ascii="SimSun" w:eastAsia="SimSun" w:hAnsi="SimSun"/>
                <w:spacing w:val="8"/>
                <w:szCs w:val="21"/>
              </w:rPr>
              <w:t>2016</w:t>
            </w:r>
            <w:r w:rsidRPr="00243F81">
              <w:rPr>
                <w:rFonts w:ascii="SimSun" w:eastAsia="SimSun" w:hAnsi="SimSun" w:hint="eastAsia"/>
                <w:spacing w:val="8"/>
                <w:szCs w:val="21"/>
              </w:rPr>
              <w:t>年第</w:t>
            </w:r>
            <w:r w:rsidRPr="00243F81">
              <w:rPr>
                <w:rFonts w:ascii="SimSun" w:eastAsia="SimSun" w:hAnsi="SimSun"/>
                <w:spacing w:val="8"/>
                <w:szCs w:val="21"/>
              </w:rPr>
              <w:t>107</w:t>
            </w:r>
            <w:r w:rsidRPr="00243F81">
              <w:rPr>
                <w:rFonts w:ascii="SimSun" w:eastAsia="SimSun" w:hAnsi="SimSun" w:hint="eastAsia"/>
                <w:spacing w:val="8"/>
                <w:szCs w:val="21"/>
              </w:rPr>
              <w:t>号）要求，“防晒指数（</w:t>
            </w:r>
            <w:r w:rsidRPr="00243F81">
              <w:rPr>
                <w:rFonts w:ascii="SimSun" w:eastAsia="SimSun" w:hAnsi="SimSun"/>
                <w:spacing w:val="8"/>
                <w:szCs w:val="21"/>
              </w:rPr>
              <w:t>SPF）</w:t>
            </w:r>
            <w:r w:rsidRPr="00243F81">
              <w:rPr>
                <w:rFonts w:ascii="SimSun" w:eastAsia="SimSun" w:hAnsi="SimSun" w:hint="eastAsia"/>
                <w:spacing w:val="8"/>
                <w:szCs w:val="21"/>
              </w:rPr>
              <w:t>的标识应当以产品实际测定的</w:t>
            </w:r>
            <w:r w:rsidRPr="00243F81">
              <w:rPr>
                <w:rFonts w:ascii="SimSun" w:eastAsia="SimSun" w:hAnsi="SimSun"/>
                <w:spacing w:val="8"/>
                <w:szCs w:val="21"/>
              </w:rPr>
              <w:t>SPF</w:t>
            </w:r>
            <w:r w:rsidRPr="00243F81">
              <w:rPr>
                <w:rFonts w:ascii="SimSun" w:eastAsia="SimSun" w:hAnsi="SimSun" w:hint="eastAsia"/>
                <w:spacing w:val="8"/>
                <w:szCs w:val="21"/>
              </w:rPr>
              <w:t>值为依据”。根据防晒化妆品防晒指数（</w:t>
            </w:r>
            <w:r w:rsidRPr="00243F81">
              <w:rPr>
                <w:rFonts w:ascii="SimSun" w:eastAsia="SimSun" w:hAnsi="SimSun"/>
                <w:spacing w:val="8"/>
                <w:szCs w:val="21"/>
              </w:rPr>
              <w:t>SPF）</w:t>
            </w:r>
            <w:r w:rsidRPr="00243F81">
              <w:rPr>
                <w:rFonts w:ascii="SimSun" w:eastAsia="SimSun" w:hAnsi="SimSun" w:hint="eastAsia"/>
                <w:spacing w:val="8"/>
                <w:szCs w:val="21"/>
              </w:rPr>
              <w:t>的测定方法要求，考虑到测定时的抽样误差以及化妆品行业的传统标识习惯，防晒化妆品防晒指数（</w:t>
            </w:r>
            <w:r w:rsidRPr="00243F81">
              <w:rPr>
                <w:rFonts w:ascii="SimSun" w:eastAsia="SimSun" w:hAnsi="SimSun"/>
                <w:spacing w:val="8"/>
                <w:szCs w:val="21"/>
              </w:rPr>
              <w:t>SPF）</w:t>
            </w:r>
            <w:r w:rsidRPr="00243F81">
              <w:rPr>
                <w:rFonts w:ascii="SimSun" w:eastAsia="SimSun" w:hAnsi="SimSun" w:hint="eastAsia"/>
                <w:spacing w:val="8"/>
                <w:szCs w:val="21"/>
              </w:rPr>
              <w:t>的标识值应遵循以下原则：</w:t>
            </w: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 xml:space="preserve">　　（一）</w:t>
            </w:r>
            <w:r w:rsidRPr="00243F81">
              <w:rPr>
                <w:rFonts w:ascii="SimSun" w:eastAsia="SimSun" w:hAnsi="SimSun"/>
                <w:szCs w:val="21"/>
              </w:rPr>
              <w:t>SPF</w:t>
            </w:r>
            <w:r w:rsidRPr="00243F81">
              <w:rPr>
                <w:rFonts w:ascii="SimSun" w:eastAsia="SimSun" w:hAnsi="SimSun" w:hint="eastAsia"/>
                <w:szCs w:val="21"/>
              </w:rPr>
              <w:t>值为</w:t>
            </w:r>
            <w:r w:rsidRPr="00243F81">
              <w:rPr>
                <w:rFonts w:ascii="SimSun" w:eastAsia="SimSun" w:hAnsi="SimSun"/>
                <w:szCs w:val="21"/>
              </w:rPr>
              <w:t>2～5（</w:t>
            </w:r>
            <w:r w:rsidRPr="00243F81">
              <w:rPr>
                <w:rFonts w:ascii="SimSun" w:eastAsia="SimSun" w:hAnsi="SimSun" w:hint="eastAsia"/>
                <w:szCs w:val="21"/>
              </w:rPr>
              <w:t>包括</w:t>
            </w:r>
            <w:r w:rsidRPr="00243F81">
              <w:rPr>
                <w:rFonts w:ascii="SimSun" w:eastAsia="SimSun" w:hAnsi="SimSun"/>
                <w:szCs w:val="21"/>
              </w:rPr>
              <w:t>2</w:t>
            </w:r>
            <w:r w:rsidRPr="00243F81">
              <w:rPr>
                <w:rFonts w:ascii="SimSun" w:eastAsia="SimSun" w:hAnsi="SimSun" w:hint="eastAsia"/>
                <w:szCs w:val="21"/>
              </w:rPr>
              <w:t>和</w:t>
            </w:r>
            <w:r w:rsidRPr="00243F81">
              <w:rPr>
                <w:rFonts w:ascii="SimSun" w:eastAsia="SimSun" w:hAnsi="SimSun"/>
                <w:szCs w:val="21"/>
              </w:rPr>
              <w:t>5）</w:t>
            </w:r>
            <w:r w:rsidRPr="00243F81">
              <w:rPr>
                <w:rFonts w:ascii="SimSun" w:eastAsia="SimSun" w:hAnsi="SimSun" w:hint="eastAsia"/>
                <w:szCs w:val="21"/>
              </w:rPr>
              <w:t>时，标识实测</w:t>
            </w:r>
            <w:r w:rsidRPr="00243F81">
              <w:rPr>
                <w:rFonts w:ascii="SimSun" w:eastAsia="SimSun" w:hAnsi="SimSun"/>
                <w:szCs w:val="21"/>
              </w:rPr>
              <w:t>SPF</w:t>
            </w:r>
            <w:r w:rsidRPr="00243F81">
              <w:rPr>
                <w:rFonts w:ascii="SimSun" w:eastAsia="SimSun" w:hAnsi="SimSun" w:hint="eastAsia"/>
                <w:szCs w:val="21"/>
              </w:rPr>
              <w:t>值；</w:t>
            </w: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 xml:space="preserve">　　（二）</w:t>
            </w:r>
            <w:r w:rsidRPr="00243F81">
              <w:rPr>
                <w:rFonts w:ascii="SimSun" w:eastAsia="SimSun" w:hAnsi="SimSun"/>
                <w:spacing w:val="8"/>
                <w:szCs w:val="21"/>
              </w:rPr>
              <w:t>SPF</w:t>
            </w:r>
            <w:r w:rsidRPr="00243F81">
              <w:rPr>
                <w:rFonts w:ascii="SimSun" w:eastAsia="SimSun" w:hAnsi="SimSun" w:hint="eastAsia"/>
                <w:spacing w:val="8"/>
                <w:szCs w:val="21"/>
              </w:rPr>
              <w:t>值为</w:t>
            </w:r>
            <w:r w:rsidRPr="00243F81">
              <w:rPr>
                <w:rFonts w:ascii="SimSun" w:eastAsia="SimSun" w:hAnsi="SimSun"/>
                <w:spacing w:val="8"/>
                <w:szCs w:val="21"/>
              </w:rPr>
              <w:t>6～50（</w:t>
            </w:r>
            <w:r w:rsidRPr="00243F81">
              <w:rPr>
                <w:rFonts w:ascii="SimSun" w:eastAsia="SimSun" w:hAnsi="SimSun" w:hint="eastAsia"/>
                <w:spacing w:val="8"/>
                <w:szCs w:val="21"/>
              </w:rPr>
              <w:t>包括</w:t>
            </w:r>
            <w:r w:rsidRPr="00243F81">
              <w:rPr>
                <w:rFonts w:ascii="SimSun" w:eastAsia="SimSun" w:hAnsi="SimSun"/>
                <w:spacing w:val="8"/>
                <w:szCs w:val="21"/>
              </w:rPr>
              <w:t>6</w:t>
            </w:r>
            <w:r w:rsidRPr="00243F81">
              <w:rPr>
                <w:rFonts w:ascii="SimSun" w:eastAsia="SimSun" w:hAnsi="SimSun" w:hint="eastAsia"/>
                <w:spacing w:val="8"/>
                <w:szCs w:val="21"/>
              </w:rPr>
              <w:t>和</w:t>
            </w:r>
            <w:r w:rsidRPr="00243F81">
              <w:rPr>
                <w:rFonts w:ascii="SimSun" w:eastAsia="SimSun" w:hAnsi="SimSun"/>
                <w:spacing w:val="8"/>
                <w:szCs w:val="21"/>
              </w:rPr>
              <w:t>50）</w:t>
            </w:r>
            <w:r w:rsidRPr="00243F81">
              <w:rPr>
                <w:rFonts w:ascii="SimSun" w:eastAsia="SimSun" w:hAnsi="SimSun" w:hint="eastAsia"/>
                <w:spacing w:val="8"/>
                <w:szCs w:val="21"/>
              </w:rPr>
              <w:t>时，标识上限为实测</w:t>
            </w:r>
            <w:r w:rsidRPr="00243F81">
              <w:rPr>
                <w:rFonts w:ascii="SimSun" w:eastAsia="SimSun" w:hAnsi="SimSun"/>
                <w:spacing w:val="8"/>
                <w:szCs w:val="21"/>
              </w:rPr>
              <w:t>SPF</w:t>
            </w:r>
            <w:r w:rsidRPr="00243F81">
              <w:rPr>
                <w:rFonts w:ascii="SimSun" w:eastAsia="SimSun" w:hAnsi="SimSun" w:hint="eastAsia"/>
                <w:spacing w:val="8"/>
                <w:szCs w:val="21"/>
              </w:rPr>
              <w:t>值，标识下限为实测值</w:t>
            </w:r>
            <w:r w:rsidRPr="00243F81">
              <w:rPr>
                <w:rFonts w:ascii="SimSun" w:eastAsia="SimSun" w:hAnsi="SimSun"/>
                <w:spacing w:val="8"/>
                <w:szCs w:val="21"/>
              </w:rPr>
              <w:t>95%</w:t>
            </w:r>
            <w:r w:rsidRPr="00243F81">
              <w:rPr>
                <w:rFonts w:ascii="SimSun" w:eastAsia="SimSun" w:hAnsi="SimSun" w:hint="eastAsia"/>
                <w:spacing w:val="8"/>
                <w:szCs w:val="21"/>
              </w:rPr>
              <w:t>可信区间下限值与小于实测值的</w:t>
            </w:r>
            <w:r w:rsidRPr="00243F81">
              <w:rPr>
                <w:rFonts w:ascii="SimSun" w:eastAsia="SimSun" w:hAnsi="SimSun"/>
                <w:spacing w:val="8"/>
                <w:szCs w:val="21"/>
              </w:rPr>
              <w:t>5</w:t>
            </w:r>
            <w:r w:rsidRPr="00243F81">
              <w:rPr>
                <w:rFonts w:ascii="SimSun" w:eastAsia="SimSun" w:hAnsi="SimSun" w:hint="eastAsia"/>
                <w:spacing w:val="8"/>
                <w:szCs w:val="21"/>
              </w:rPr>
              <w:t>的最大整数倍二者间的较小值。</w:t>
            </w:r>
          </w:p>
          <w:p w:rsidR="00243F81" w:rsidRDefault="00243F81" w:rsidP="00243F81">
            <w:pPr>
              <w:wordWrap w:val="0"/>
              <w:autoSpaceDE w:val="0"/>
              <w:autoSpaceDN w:val="0"/>
              <w:snapToGrid w:val="0"/>
              <w:spacing w:line="290" w:lineRule="atLeast"/>
              <w:ind w:firstLine="440"/>
              <w:rPr>
                <w:rFonts w:ascii="SimSun" w:eastAsia="SimSun" w:hAnsi="SimSun" w:hint="eastAsia"/>
                <w:szCs w:val="21"/>
              </w:rPr>
            </w:pPr>
            <w:r w:rsidRPr="00243F81">
              <w:rPr>
                <w:rFonts w:ascii="SimSun" w:eastAsia="SimSun" w:hAnsi="SimSun" w:hint="eastAsia"/>
                <w:szCs w:val="21"/>
              </w:rPr>
              <w:t>（三）</w:t>
            </w:r>
            <w:r w:rsidRPr="00243F81">
              <w:rPr>
                <w:rFonts w:ascii="SimSun" w:eastAsia="SimSun" w:hAnsi="SimSun"/>
                <w:szCs w:val="21"/>
              </w:rPr>
              <w:t>SPF</w:t>
            </w:r>
            <w:r w:rsidRPr="00243F81">
              <w:rPr>
                <w:rFonts w:ascii="SimSun" w:eastAsia="SimSun" w:hAnsi="SimSun" w:hint="eastAsia"/>
                <w:szCs w:val="21"/>
              </w:rPr>
              <w:t>值大于</w:t>
            </w:r>
            <w:r w:rsidRPr="00243F81">
              <w:rPr>
                <w:rFonts w:ascii="SimSun" w:eastAsia="SimSun" w:hAnsi="SimSun"/>
                <w:szCs w:val="21"/>
              </w:rPr>
              <w:t>50，</w:t>
            </w:r>
            <w:r w:rsidRPr="00243F81">
              <w:rPr>
                <w:rFonts w:ascii="SimSun" w:eastAsia="SimSun" w:hAnsi="SimSun" w:hint="eastAsia"/>
                <w:szCs w:val="21"/>
              </w:rPr>
              <w:t>且实测值</w:t>
            </w:r>
            <w:r w:rsidRPr="00243F81">
              <w:rPr>
                <w:rFonts w:ascii="SimSun" w:eastAsia="SimSun" w:hAnsi="SimSun"/>
                <w:szCs w:val="21"/>
              </w:rPr>
              <w:t>95%</w:t>
            </w:r>
            <w:r w:rsidRPr="00243F81">
              <w:rPr>
                <w:rFonts w:ascii="SimSun" w:eastAsia="SimSun" w:hAnsi="SimSun" w:hint="eastAsia"/>
                <w:szCs w:val="21"/>
              </w:rPr>
              <w:t>可信区间下限值大于</w:t>
            </w:r>
            <w:r w:rsidRPr="00243F81">
              <w:rPr>
                <w:rFonts w:ascii="SimSun" w:eastAsia="SimSun" w:hAnsi="SimSun"/>
                <w:szCs w:val="21"/>
              </w:rPr>
              <w:t>50</w:t>
            </w:r>
            <w:r w:rsidRPr="00243F81">
              <w:rPr>
                <w:rFonts w:ascii="SimSun" w:eastAsia="SimSun" w:hAnsi="SimSun" w:hint="eastAsia"/>
                <w:szCs w:val="21"/>
              </w:rPr>
              <w:t>时，防晒化妆品的防晒指数（</w:t>
            </w:r>
            <w:r w:rsidRPr="00243F81">
              <w:rPr>
                <w:rFonts w:ascii="SimSun" w:eastAsia="SimSun" w:hAnsi="SimSun"/>
                <w:szCs w:val="21"/>
              </w:rPr>
              <w:t>SPF）</w:t>
            </w:r>
            <w:r w:rsidRPr="00243F81">
              <w:rPr>
                <w:rFonts w:ascii="SimSun" w:eastAsia="SimSun" w:hAnsi="SimSun" w:hint="eastAsia"/>
                <w:szCs w:val="21"/>
              </w:rPr>
              <w:t>应标注“</w:t>
            </w:r>
            <w:r w:rsidRPr="00243F81">
              <w:rPr>
                <w:rFonts w:ascii="SimSun" w:eastAsia="SimSun" w:hAnsi="SimSun"/>
                <w:szCs w:val="21"/>
              </w:rPr>
              <w:t>50+”；</w:t>
            </w:r>
            <w:r w:rsidRPr="00243F81">
              <w:rPr>
                <w:rFonts w:ascii="SimSun" w:eastAsia="SimSun" w:hAnsi="SimSun" w:hint="eastAsia"/>
                <w:szCs w:val="21"/>
              </w:rPr>
              <w:t>当</w:t>
            </w:r>
            <w:r w:rsidRPr="00243F81">
              <w:rPr>
                <w:rFonts w:ascii="SimSun" w:eastAsia="SimSun" w:hAnsi="SimSun"/>
                <w:szCs w:val="21"/>
              </w:rPr>
              <w:t>SPF</w:t>
            </w:r>
            <w:r w:rsidRPr="00243F81">
              <w:rPr>
                <w:rFonts w:ascii="SimSun" w:eastAsia="SimSun" w:hAnsi="SimSun" w:hint="eastAsia"/>
                <w:szCs w:val="21"/>
              </w:rPr>
              <w:t>值大于</w:t>
            </w:r>
            <w:r w:rsidRPr="00243F81">
              <w:rPr>
                <w:rFonts w:ascii="SimSun" w:eastAsia="SimSun" w:hAnsi="SimSun"/>
                <w:szCs w:val="21"/>
              </w:rPr>
              <w:t>50，</w:t>
            </w:r>
            <w:r w:rsidRPr="00243F81">
              <w:rPr>
                <w:rFonts w:ascii="SimSun" w:eastAsia="SimSun" w:hAnsi="SimSun" w:hint="eastAsia"/>
                <w:szCs w:val="21"/>
              </w:rPr>
              <w:t>且实测值</w:t>
            </w:r>
            <w:r w:rsidRPr="00243F81">
              <w:rPr>
                <w:rFonts w:ascii="SimSun" w:eastAsia="SimSun" w:hAnsi="SimSun"/>
                <w:szCs w:val="21"/>
              </w:rPr>
              <w:t>95%</w:t>
            </w:r>
            <w:r w:rsidRPr="00243F81">
              <w:rPr>
                <w:rFonts w:ascii="SimSun" w:eastAsia="SimSun" w:hAnsi="SimSun" w:hint="eastAsia"/>
                <w:szCs w:val="21"/>
              </w:rPr>
              <w:t>可信区间下限值小于或等于</w:t>
            </w:r>
            <w:r w:rsidRPr="00243F81">
              <w:rPr>
                <w:rFonts w:ascii="SimSun" w:eastAsia="SimSun" w:hAnsi="SimSun"/>
                <w:szCs w:val="21"/>
              </w:rPr>
              <w:t>50</w:t>
            </w:r>
            <w:r w:rsidRPr="00243F81">
              <w:rPr>
                <w:rFonts w:ascii="SimSun" w:eastAsia="SimSun" w:hAnsi="SimSun" w:hint="eastAsia"/>
                <w:szCs w:val="21"/>
              </w:rPr>
              <w:t>时，标识上限为“</w:t>
            </w:r>
            <w:r w:rsidRPr="00243F81">
              <w:rPr>
                <w:rFonts w:ascii="SimSun" w:eastAsia="SimSun" w:hAnsi="SimSun"/>
                <w:szCs w:val="21"/>
              </w:rPr>
              <w:t>50+”，</w:t>
            </w:r>
            <w:r w:rsidRPr="00243F81">
              <w:rPr>
                <w:rFonts w:ascii="SimSun" w:eastAsia="SimSun" w:hAnsi="SimSun" w:hint="eastAsia"/>
                <w:szCs w:val="21"/>
              </w:rPr>
              <w:t>标识下限为实测值</w:t>
            </w:r>
            <w:r w:rsidRPr="00243F81">
              <w:rPr>
                <w:rFonts w:ascii="SimSun" w:eastAsia="SimSun" w:hAnsi="SimSun"/>
                <w:szCs w:val="21"/>
              </w:rPr>
              <w:t>95%</w:t>
            </w:r>
            <w:r w:rsidRPr="00243F81">
              <w:rPr>
                <w:rFonts w:ascii="SimSun" w:eastAsia="SimSun" w:hAnsi="SimSun" w:hint="eastAsia"/>
                <w:szCs w:val="21"/>
              </w:rPr>
              <w:t>可信区间的下限值。</w:t>
            </w:r>
          </w:p>
          <w:p w:rsidR="00243F81" w:rsidRPr="00243F81" w:rsidRDefault="00243F81" w:rsidP="00243F81">
            <w:pPr>
              <w:wordWrap w:val="0"/>
              <w:autoSpaceDE w:val="0"/>
              <w:autoSpaceDN w:val="0"/>
              <w:snapToGrid w:val="0"/>
              <w:spacing w:line="290" w:lineRule="atLeast"/>
              <w:ind w:firstLine="440"/>
              <w:rPr>
                <w:rFonts w:ascii="SimSun" w:eastAsia="SimSun" w:hAnsi="SimSun"/>
                <w:szCs w:val="21"/>
              </w:rPr>
            </w:pP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 xml:space="preserve">　　二、关于既可作为防腐剂也可作为限用组分使用的化妆品原料标注问题</w:t>
            </w:r>
          </w:p>
          <w:p w:rsidR="00243F81" w:rsidRPr="00243F81" w:rsidRDefault="00243F81" w:rsidP="00243F81">
            <w:pPr>
              <w:wordWrap w:val="0"/>
              <w:autoSpaceDE w:val="0"/>
              <w:autoSpaceDN w:val="0"/>
              <w:snapToGrid w:val="0"/>
              <w:spacing w:line="290" w:lineRule="atLeast"/>
              <w:rPr>
                <w:rFonts w:ascii="SimSun" w:eastAsia="SimSun" w:hAnsi="SimSun"/>
                <w:spacing w:val="8"/>
                <w:szCs w:val="21"/>
              </w:rPr>
            </w:pPr>
            <w:r w:rsidRPr="00243F81">
              <w:rPr>
                <w:rFonts w:ascii="SimSun" w:eastAsia="SimSun" w:hAnsi="SimSun" w:hint="eastAsia"/>
                <w:szCs w:val="21"/>
              </w:rPr>
              <w:t xml:space="preserve">　　</w:t>
            </w:r>
            <w:r w:rsidRPr="00243F81">
              <w:rPr>
                <w:rFonts w:ascii="SimSun" w:eastAsia="SimSun" w:hAnsi="SimSun" w:hint="eastAsia"/>
                <w:spacing w:val="8"/>
                <w:szCs w:val="21"/>
              </w:rPr>
              <w:t>《化妆品安全技术规范》（</w:t>
            </w:r>
            <w:r w:rsidRPr="00243F81">
              <w:rPr>
                <w:rFonts w:ascii="SimSun" w:eastAsia="SimSun" w:hAnsi="SimSun"/>
                <w:spacing w:val="8"/>
                <w:szCs w:val="21"/>
              </w:rPr>
              <w:t>2015</w:t>
            </w:r>
            <w:r w:rsidRPr="00243F81">
              <w:rPr>
                <w:rFonts w:ascii="SimSun" w:eastAsia="SimSun" w:hAnsi="SimSun" w:hint="eastAsia"/>
                <w:spacing w:val="8"/>
                <w:szCs w:val="21"/>
              </w:rPr>
              <w:t>年版）明确规定，对于同时收录于《化妆品限用组分（表</w:t>
            </w:r>
            <w:r w:rsidRPr="00243F81">
              <w:rPr>
                <w:rFonts w:ascii="SimSun" w:eastAsia="SimSun" w:hAnsi="SimSun"/>
                <w:spacing w:val="8"/>
                <w:szCs w:val="21"/>
              </w:rPr>
              <w:t>3）》</w:t>
            </w:r>
            <w:r w:rsidRPr="00243F81">
              <w:rPr>
                <w:rFonts w:ascii="SimSun" w:eastAsia="SimSun" w:hAnsi="SimSun" w:hint="eastAsia"/>
                <w:spacing w:val="8"/>
                <w:szCs w:val="21"/>
              </w:rPr>
              <w:t>和《化妆品准用防腐剂（表</w:t>
            </w:r>
            <w:r w:rsidRPr="00243F81">
              <w:rPr>
                <w:rFonts w:ascii="SimSun" w:eastAsia="SimSun" w:hAnsi="SimSun"/>
                <w:spacing w:val="8"/>
                <w:szCs w:val="21"/>
              </w:rPr>
              <w:t>4）》</w:t>
            </w:r>
            <w:r w:rsidRPr="00243F81">
              <w:rPr>
                <w:rFonts w:ascii="SimSun" w:eastAsia="SimSun" w:hAnsi="SimSun" w:hint="eastAsia"/>
                <w:spacing w:val="8"/>
                <w:szCs w:val="21"/>
              </w:rPr>
              <w:t>的物质，如果不作为防腐剂使用的，该原料功能必须标注在产品标签上。请严格按照《化妆品安全技术规范》（</w:t>
            </w:r>
            <w:r w:rsidRPr="00243F81">
              <w:rPr>
                <w:rFonts w:ascii="SimSun" w:eastAsia="SimSun" w:hAnsi="SimSun"/>
                <w:spacing w:val="8"/>
                <w:szCs w:val="21"/>
              </w:rPr>
              <w:t>2015</w:t>
            </w:r>
            <w:r w:rsidRPr="00243F81">
              <w:rPr>
                <w:rFonts w:ascii="SimSun" w:eastAsia="SimSun" w:hAnsi="SimSun" w:hint="eastAsia"/>
                <w:spacing w:val="8"/>
                <w:szCs w:val="21"/>
              </w:rPr>
              <w:t>年</w:t>
            </w:r>
            <w:r w:rsidRPr="00243F81">
              <w:rPr>
                <w:rFonts w:ascii="SimSun" w:eastAsia="SimSun" w:hAnsi="SimSun" w:hint="eastAsia"/>
                <w:spacing w:val="8"/>
                <w:szCs w:val="21"/>
              </w:rPr>
              <w:lastRenderedPageBreak/>
              <w:t>版）要求执行。</w:t>
            </w:r>
          </w:p>
          <w:p w:rsidR="00243F81" w:rsidRPr="00243F81" w:rsidRDefault="00243F81" w:rsidP="00243F81">
            <w:pPr>
              <w:wordWrap w:val="0"/>
              <w:autoSpaceDE w:val="0"/>
              <w:autoSpaceDN w:val="0"/>
              <w:snapToGrid w:val="0"/>
              <w:spacing w:line="290" w:lineRule="atLeast"/>
              <w:rPr>
                <w:rFonts w:ascii="SimSun" w:eastAsia="SimSun" w:hAnsi="SimSun"/>
                <w:szCs w:val="21"/>
              </w:rPr>
            </w:pP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hint="eastAsia"/>
                <w:szCs w:val="21"/>
              </w:rPr>
              <w:t>食品药品监管总局办公厅</w:t>
            </w:r>
          </w:p>
          <w:p w:rsidR="00243F81" w:rsidRPr="00243F81" w:rsidRDefault="00243F81" w:rsidP="00243F81">
            <w:pPr>
              <w:wordWrap w:val="0"/>
              <w:autoSpaceDE w:val="0"/>
              <w:autoSpaceDN w:val="0"/>
              <w:snapToGrid w:val="0"/>
              <w:spacing w:line="290" w:lineRule="atLeast"/>
              <w:rPr>
                <w:rFonts w:ascii="SimSun" w:eastAsia="SimSun" w:hAnsi="SimSun"/>
                <w:szCs w:val="21"/>
              </w:rPr>
            </w:pPr>
            <w:r w:rsidRPr="00243F81">
              <w:rPr>
                <w:rFonts w:ascii="SimSun" w:eastAsia="SimSun" w:hAnsi="SimSun"/>
                <w:szCs w:val="21"/>
              </w:rPr>
              <w:t>2016</w:t>
            </w:r>
            <w:r w:rsidRPr="00243F81">
              <w:rPr>
                <w:rFonts w:ascii="SimSun" w:eastAsia="SimSun" w:hAnsi="SimSun" w:hint="eastAsia"/>
                <w:szCs w:val="21"/>
              </w:rPr>
              <w:t>年</w:t>
            </w:r>
            <w:r w:rsidRPr="00243F81">
              <w:rPr>
                <w:rFonts w:ascii="SimSun" w:eastAsia="SimSun" w:hAnsi="SimSun"/>
                <w:szCs w:val="21"/>
              </w:rPr>
              <w:t>8</w:t>
            </w:r>
            <w:r w:rsidRPr="00243F81">
              <w:rPr>
                <w:rFonts w:ascii="SimSun" w:eastAsia="SimSun" w:hAnsi="SimSun" w:hint="eastAsia"/>
                <w:szCs w:val="21"/>
              </w:rPr>
              <w:t>月</w:t>
            </w:r>
            <w:r w:rsidRPr="00243F81">
              <w:rPr>
                <w:rFonts w:ascii="SimSun" w:eastAsia="SimSun" w:hAnsi="SimSun"/>
                <w:szCs w:val="21"/>
              </w:rPr>
              <w:t>2</w:t>
            </w:r>
            <w:r w:rsidRPr="00243F81">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DB5008" w:rsidRPr="00C32E2B" w:rsidRDefault="00F6633C" w:rsidP="00243F8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243F81" w:rsidRPr="00C32E2B">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57" w:rsidRDefault="00DA2D57" w:rsidP="00C278F4">
      <w:r>
        <w:separator/>
      </w:r>
    </w:p>
  </w:endnote>
  <w:endnote w:type="continuationSeparator" w:id="1">
    <w:p w:rsidR="00DA2D57" w:rsidRDefault="00DA2D5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57" w:rsidRDefault="00DA2D57" w:rsidP="00C278F4">
      <w:r>
        <w:separator/>
      </w:r>
    </w:p>
  </w:footnote>
  <w:footnote w:type="continuationSeparator" w:id="1">
    <w:p w:rsidR="00DA2D57" w:rsidRDefault="00DA2D5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3F81"/>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52D0F"/>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A2D57"/>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277</Words>
  <Characters>1582</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2016-09-01T03:35:00Z</dcterms:modified>
</cp:coreProperties>
</file>