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E51BEF" w:rsidRPr="00E51BEF" w:rsidRDefault="00E51BEF" w:rsidP="00E51BEF">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sidRPr="00E51BEF">
              <w:rPr>
                <w:rFonts w:ascii="바탕" w:eastAsia="바탕" w:hAnsi="바탕" w:cs="바탕" w:hint="eastAsia"/>
                <w:b/>
                <w:sz w:val="32"/>
                <w:szCs w:val="32"/>
                <w:lang w:eastAsia="ko-KR"/>
              </w:rPr>
              <w:t>국가세무총국의</w:t>
            </w:r>
          </w:p>
          <w:p w:rsidR="009B2FF2" w:rsidRDefault="00E51BEF" w:rsidP="00E51BEF">
            <w:pPr>
              <w:wordWrap w:val="0"/>
              <w:overflowPunct w:val="0"/>
              <w:topLinePunct/>
              <w:autoSpaceDN w:val="0"/>
              <w:adjustRightInd w:val="0"/>
              <w:snapToGrid w:val="0"/>
              <w:spacing w:line="400" w:lineRule="exact"/>
              <w:jc w:val="center"/>
              <w:rPr>
                <w:rFonts w:ascii="바탕" w:eastAsia="바탕" w:hAnsi="바탕" w:cs="바탕" w:hint="eastAsia"/>
                <w:b/>
                <w:sz w:val="32"/>
                <w:szCs w:val="32"/>
                <w:lang w:eastAsia="ko-KR"/>
              </w:rPr>
            </w:pPr>
            <w:proofErr w:type="spellStart"/>
            <w:r w:rsidRPr="00E51BEF">
              <w:rPr>
                <w:rFonts w:ascii="바탕" w:eastAsia="바탕" w:hAnsi="바탕" w:cs="바탕" w:hint="eastAsia"/>
                <w:b/>
                <w:sz w:val="32"/>
                <w:szCs w:val="32"/>
                <w:lang w:eastAsia="ko-KR"/>
              </w:rPr>
              <w:t>증치세</w:t>
            </w:r>
            <w:proofErr w:type="spellEnd"/>
            <w:r w:rsidRPr="00E51BEF">
              <w:rPr>
                <w:rFonts w:ascii="바탕" w:eastAsia="바탕" w:hAnsi="바탕" w:cs="바탕" w:hint="eastAsia"/>
                <w:b/>
                <w:sz w:val="32"/>
                <w:szCs w:val="32"/>
                <w:lang w:eastAsia="ko-KR"/>
              </w:rPr>
              <w:t xml:space="preserve"> 납세 신고 유관 사항 </w:t>
            </w:r>
          </w:p>
          <w:p w:rsidR="00E51BEF" w:rsidRPr="00E51BEF" w:rsidRDefault="00E51BEF" w:rsidP="00E51BEF">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sidRPr="00E51BEF">
              <w:rPr>
                <w:rFonts w:ascii="바탕" w:eastAsia="바탕" w:hAnsi="바탕" w:cs="바탕" w:hint="eastAsia"/>
                <w:b/>
                <w:sz w:val="32"/>
                <w:szCs w:val="32"/>
                <w:lang w:eastAsia="ko-KR"/>
              </w:rPr>
              <w:t>조정에 관한 공고</w:t>
            </w:r>
          </w:p>
          <w:p w:rsidR="005942DF" w:rsidRPr="00E51BEF" w:rsidRDefault="005942DF" w:rsidP="005942DF">
            <w:pPr>
              <w:wordWrap w:val="0"/>
              <w:autoSpaceDN w:val="0"/>
              <w:snapToGrid w:val="0"/>
              <w:spacing w:line="290" w:lineRule="atLeast"/>
              <w:jc w:val="center"/>
              <w:rPr>
                <w:rFonts w:ascii="한컴바탕" w:eastAsia="한컴바탕" w:hAnsi="한컴바탕" w:cs="한컴바탕"/>
                <w:spacing w:val="-6"/>
                <w:sz w:val="36"/>
                <w:szCs w:val="21"/>
                <w:lang w:eastAsia="ko-KR"/>
              </w:rPr>
            </w:pPr>
          </w:p>
          <w:p w:rsidR="00E51BEF" w:rsidRPr="00E51BEF" w:rsidRDefault="00E51BEF" w:rsidP="00E51BEF">
            <w:pPr>
              <w:wordWrap w:val="0"/>
              <w:autoSpaceDN w:val="0"/>
              <w:snapToGrid w:val="0"/>
              <w:spacing w:line="290" w:lineRule="atLeast"/>
              <w:jc w:val="center"/>
              <w:rPr>
                <w:rFonts w:ascii="한컴바탕" w:eastAsia="한컴바탕" w:hAnsi="한컴바탕" w:cs="한컴바탕"/>
                <w:spacing w:val="-6"/>
                <w:szCs w:val="21"/>
                <w:lang w:eastAsia="ko-KR"/>
              </w:rPr>
            </w:pPr>
            <w:r w:rsidRPr="00E51BEF">
              <w:rPr>
                <w:rFonts w:ascii="한컴바탕" w:eastAsia="한컴바탕" w:hAnsi="한컴바탕" w:cs="한컴바탕" w:hint="eastAsia"/>
                <w:spacing w:val="-6"/>
                <w:szCs w:val="21"/>
                <w:lang w:eastAsia="ko-KR"/>
              </w:rPr>
              <w:t xml:space="preserve">국가세무총국 공고 </w:t>
            </w:r>
            <w:r w:rsidRPr="00E51BEF">
              <w:rPr>
                <w:rFonts w:ascii="한컴바탕" w:eastAsia="한컴바탕" w:hAnsi="한컴바탕" w:cs="한컴바탕"/>
                <w:spacing w:val="-6"/>
                <w:szCs w:val="21"/>
                <w:lang w:eastAsia="ko-KR"/>
              </w:rPr>
              <w:t>2019</w:t>
            </w:r>
            <w:r w:rsidRPr="00E51BEF">
              <w:rPr>
                <w:rFonts w:ascii="한컴바탕" w:eastAsia="한컴바탕" w:hAnsi="한컴바탕" w:cs="한컴바탕" w:hint="eastAsia"/>
                <w:spacing w:val="-6"/>
                <w:szCs w:val="21"/>
                <w:lang w:eastAsia="ko-KR"/>
              </w:rPr>
              <w:t>년 제1</w:t>
            </w:r>
            <w:r w:rsidRPr="00E51BEF">
              <w:rPr>
                <w:rFonts w:ascii="한컴바탕" w:eastAsia="한컴바탕" w:hAnsi="한컴바탕" w:cs="한컴바탕"/>
                <w:spacing w:val="-6"/>
                <w:szCs w:val="21"/>
                <w:lang w:eastAsia="ko-KR"/>
              </w:rPr>
              <w:t>5</w:t>
            </w:r>
            <w:r w:rsidRPr="00E51BEF">
              <w:rPr>
                <w:rFonts w:ascii="한컴바탕" w:eastAsia="한컴바탕" w:hAnsi="한컴바탕" w:cs="한컴바탕" w:hint="eastAsia"/>
                <w:spacing w:val="-6"/>
                <w:szCs w:val="21"/>
                <w:lang w:eastAsia="ko-KR"/>
              </w:rPr>
              <w:t>호</w:t>
            </w:r>
          </w:p>
          <w:p w:rsidR="006C209C" w:rsidRPr="00E51BEF"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E51BEF" w:rsidRPr="009B2FF2" w:rsidRDefault="00E51BEF" w:rsidP="00E51BEF">
            <w:pPr>
              <w:wordWrap w:val="0"/>
              <w:autoSpaceDN w:val="0"/>
              <w:snapToGrid w:val="0"/>
              <w:spacing w:line="290" w:lineRule="atLeast"/>
              <w:jc w:val="left"/>
              <w:rPr>
                <w:rFonts w:ascii="한컴바탕" w:eastAsia="한컴바탕" w:hAnsi="한컴바탕" w:cs="한컴바탕"/>
                <w:szCs w:val="21"/>
                <w:lang w:eastAsia="ko-KR"/>
              </w:rPr>
            </w:pPr>
            <w:r w:rsidRPr="009B2FF2">
              <w:rPr>
                <w:rFonts w:ascii="한컴바탕" w:eastAsia="한컴바탕" w:hAnsi="한컴바탕" w:cs="한컴바탕" w:hint="eastAsia"/>
                <w:szCs w:val="21"/>
                <w:lang w:eastAsia="ko-KR"/>
              </w:rPr>
              <w:t>당 중앙 및 국무원의 세금 감면∙비용 절감의 정책 안배를 관철시켜 이행하며,</w:t>
            </w:r>
            <w:r w:rsidRPr="009B2FF2">
              <w:rPr>
                <w:rFonts w:ascii="한컴바탕" w:eastAsia="한컴바탕" w:hAnsi="한컴바탕" w:cs="한컴바탕"/>
                <w:szCs w:val="21"/>
                <w:lang w:eastAsia="ko-KR"/>
              </w:rPr>
              <w:t xml:space="preserve"> </w:t>
            </w:r>
            <w:r w:rsidRPr="009B2FF2">
              <w:rPr>
                <w:rFonts w:ascii="한컴바탕" w:eastAsia="한컴바탕" w:hAnsi="한컴바탕" w:cs="한컴바탕" w:hint="eastAsia"/>
                <w:szCs w:val="21"/>
                <w:lang w:eastAsia="ko-KR"/>
              </w:rPr>
              <w:t>나아가 납세 서비스 최적화하고,</w:t>
            </w:r>
            <w:r w:rsidRPr="009B2FF2">
              <w:rPr>
                <w:rFonts w:ascii="한컴바탕" w:eastAsia="한컴바탕" w:hAnsi="한컴바탕" w:cs="한컴바탕"/>
                <w:szCs w:val="21"/>
                <w:lang w:eastAsia="ko-KR"/>
              </w:rPr>
              <w:t xml:space="preserve"> </w:t>
            </w:r>
            <w:r w:rsidRPr="009B2FF2">
              <w:rPr>
                <w:rFonts w:ascii="한컴바탕" w:eastAsia="한컴바탕" w:hAnsi="한컴바탕" w:cs="한컴바탕" w:hint="eastAsia"/>
                <w:szCs w:val="21"/>
                <w:lang w:eastAsia="ko-KR"/>
              </w:rPr>
              <w:t xml:space="preserve">납세자 부담을 줄이기 위해 </w:t>
            </w:r>
            <w:proofErr w:type="spellStart"/>
            <w:r w:rsidRPr="009B2FF2">
              <w:rPr>
                <w:rFonts w:ascii="한컴바탕" w:eastAsia="한컴바탕" w:hAnsi="한컴바탕" w:cs="한컴바탕" w:hint="eastAsia"/>
                <w:szCs w:val="21"/>
                <w:lang w:eastAsia="ko-KR"/>
              </w:rPr>
              <w:t>증치세</w:t>
            </w:r>
            <w:proofErr w:type="spellEnd"/>
            <w:r w:rsidRPr="009B2FF2">
              <w:rPr>
                <w:rFonts w:ascii="한컴바탕" w:eastAsia="한컴바탕" w:hAnsi="한컴바탕" w:cs="한컴바탕" w:hint="eastAsia"/>
                <w:szCs w:val="21"/>
                <w:lang w:eastAsia="ko-KR"/>
              </w:rPr>
              <w:t xml:space="preserve"> 납세 신고 유관 사항을 다음과 같이 공고한다.</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r w:rsidRPr="00E51BEF">
              <w:rPr>
                <w:rFonts w:ascii="한컴바탕" w:eastAsia="한컴바탕" w:hAnsi="한컴바탕" w:cs="한컴바탕" w:hint="eastAsia"/>
                <w:spacing w:val="20"/>
                <w:szCs w:val="21"/>
                <w:lang w:eastAsia="ko-KR"/>
              </w:rPr>
              <w:t>1</w:t>
            </w:r>
            <w:r w:rsidRPr="00E51BEF">
              <w:rPr>
                <w:rFonts w:ascii="한컴바탕" w:eastAsia="한컴바탕" w:hAnsi="한컴바탕" w:cs="한컴바탕"/>
                <w:spacing w:val="20"/>
                <w:szCs w:val="21"/>
                <w:lang w:eastAsia="ko-KR"/>
              </w:rPr>
              <w:t xml:space="preserve">. </w:t>
            </w:r>
            <w:r w:rsidRPr="00E51BEF">
              <w:rPr>
                <w:rFonts w:ascii="한컴바탕" w:eastAsia="한컴바탕" w:hAnsi="한컴바탕" w:cs="한컴바탕" w:hint="eastAsia"/>
                <w:spacing w:val="20"/>
                <w:szCs w:val="21"/>
                <w:lang w:eastAsia="ko-KR"/>
              </w:rPr>
              <w:t xml:space="preserve">국무원의 </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개혁 심화에 관한 결정에 근거하여 </w:t>
            </w:r>
            <w:r w:rsidRPr="00E51BEF">
              <w:rPr>
                <w:rFonts w:ascii="한컴바탕" w:eastAsia="한컴바탕" w:hAnsi="한컴바탕" w:cs="한컴바탕"/>
                <w:spacing w:val="20"/>
                <w:szCs w:val="21"/>
                <w:lang w:eastAsia="ko-KR"/>
              </w:rPr>
              <w:t>&lt;</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납세신고표</w:t>
            </w:r>
            <w:proofErr w:type="spellEnd"/>
            <w:r w:rsidRPr="00E51BEF">
              <w:rPr>
                <w:rFonts w:ascii="한컴바탕" w:eastAsia="한컴바탕" w:hAnsi="한컴바탕" w:cs="한컴바탕" w:hint="eastAsia"/>
                <w:spacing w:val="20"/>
                <w:szCs w:val="21"/>
                <w:lang w:eastAsia="ko-KR"/>
              </w:rPr>
              <w:t>(일반납세자 적용)</w:t>
            </w:r>
            <w:r w:rsidRPr="00E51BEF">
              <w:rPr>
                <w:rFonts w:ascii="한컴바탕" w:eastAsia="한컴바탕" w:hAnsi="한컴바탕" w:cs="한컴바탕"/>
                <w:spacing w:val="20"/>
                <w:szCs w:val="21"/>
                <w:lang w:eastAsia="ko-KR"/>
              </w:rPr>
              <w:t>&gt;, &lt;</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납세신고표</w:t>
            </w:r>
            <w:proofErr w:type="spellEnd"/>
            <w:r w:rsidRPr="00E51BEF">
              <w:rPr>
                <w:rFonts w:ascii="한컴바탕" w:eastAsia="한컴바탕" w:hAnsi="한컴바탕" w:cs="한컴바탕" w:hint="eastAsia"/>
                <w:spacing w:val="20"/>
                <w:szCs w:val="21"/>
                <w:lang w:eastAsia="ko-KR"/>
              </w:rPr>
              <w:t xml:space="preserve"> 첨부 자료(</w:t>
            </w:r>
            <w:r w:rsidRPr="00E51BEF">
              <w:rPr>
                <w:rFonts w:ascii="한컴바탕" w:eastAsia="한컴바탕" w:hAnsi="한컴바탕" w:cs="한컴바탕"/>
                <w:spacing w:val="20"/>
                <w:szCs w:val="21"/>
                <w:lang w:eastAsia="ko-KR"/>
              </w:rPr>
              <w:t>1)&gt;, &lt;</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납세신고표</w:t>
            </w:r>
            <w:proofErr w:type="spellEnd"/>
            <w:r w:rsidRPr="00E51BEF">
              <w:rPr>
                <w:rFonts w:ascii="한컴바탕" w:eastAsia="한컴바탕" w:hAnsi="한컴바탕" w:cs="한컴바탕" w:hint="eastAsia"/>
                <w:spacing w:val="20"/>
                <w:szCs w:val="21"/>
                <w:lang w:eastAsia="ko-KR"/>
              </w:rPr>
              <w:t xml:space="preserve"> 첨부 자료(</w:t>
            </w:r>
            <w:r w:rsidRPr="00E51BEF">
              <w:rPr>
                <w:rFonts w:ascii="한컴바탕" w:eastAsia="한컴바탕" w:hAnsi="한컴바탕" w:cs="한컴바탕"/>
                <w:spacing w:val="20"/>
                <w:szCs w:val="21"/>
                <w:lang w:eastAsia="ko-KR"/>
              </w:rPr>
              <w:t>2)&gt;, &lt;</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납세신고표</w:t>
            </w:r>
            <w:proofErr w:type="spellEnd"/>
            <w:r w:rsidRPr="00E51BEF">
              <w:rPr>
                <w:rFonts w:ascii="한컴바탕" w:eastAsia="한컴바탕" w:hAnsi="한컴바탕" w:cs="한컴바탕" w:hint="eastAsia"/>
                <w:spacing w:val="20"/>
                <w:szCs w:val="21"/>
                <w:lang w:eastAsia="ko-KR"/>
              </w:rPr>
              <w:t xml:space="preserve"> 첨부 자료(</w:t>
            </w:r>
            <w:r w:rsidRPr="00E51BEF">
              <w:rPr>
                <w:rFonts w:ascii="한컴바탕" w:eastAsia="한컴바탕" w:hAnsi="한컴바탕" w:cs="한컴바탕"/>
                <w:spacing w:val="20"/>
                <w:szCs w:val="21"/>
                <w:lang w:eastAsia="ko-KR"/>
              </w:rPr>
              <w:t>3)&gt;, &lt;</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납세신고표</w:t>
            </w:r>
            <w:proofErr w:type="spellEnd"/>
            <w:r w:rsidRPr="00E51BEF">
              <w:rPr>
                <w:rFonts w:ascii="한컴바탕" w:eastAsia="한컴바탕" w:hAnsi="한컴바탕" w:cs="한컴바탕" w:hint="eastAsia"/>
                <w:spacing w:val="20"/>
                <w:szCs w:val="21"/>
                <w:lang w:eastAsia="ko-KR"/>
              </w:rPr>
              <w:t xml:space="preserve"> 첨부 자료(</w:t>
            </w:r>
            <w:r w:rsidRPr="00E51BEF">
              <w:rPr>
                <w:rFonts w:ascii="한컴바탕" w:eastAsia="한컴바탕" w:hAnsi="한컴바탕" w:cs="한컴바탕"/>
                <w:spacing w:val="20"/>
                <w:szCs w:val="21"/>
                <w:lang w:eastAsia="ko-KR"/>
              </w:rPr>
              <w:t>4)&gt;</w:t>
            </w:r>
            <w:r w:rsidRPr="00E51BEF">
              <w:rPr>
                <w:rFonts w:ascii="한컴바탕" w:eastAsia="한컴바탕" w:hAnsi="한컴바탕" w:cs="한컴바탕" w:hint="eastAsia"/>
                <w:spacing w:val="20"/>
                <w:szCs w:val="21"/>
                <w:lang w:eastAsia="ko-KR"/>
              </w:rPr>
              <w:t xml:space="preserve">를 수정 및 </w:t>
            </w:r>
            <w:proofErr w:type="spellStart"/>
            <w:r w:rsidRPr="00E51BEF">
              <w:rPr>
                <w:rFonts w:ascii="한컴바탕" w:eastAsia="한컴바탕" w:hAnsi="한컴바탕" w:cs="한컴바탕" w:hint="eastAsia"/>
                <w:spacing w:val="20"/>
                <w:szCs w:val="21"/>
                <w:lang w:eastAsia="ko-KR"/>
              </w:rPr>
              <w:t>재발표한다</w:t>
            </w:r>
            <w:proofErr w:type="spellEnd"/>
            <w:r w:rsidRPr="00E51BEF">
              <w:rPr>
                <w:rFonts w:ascii="한컴바탕" w:eastAsia="한컴바탕" w:hAnsi="한컴바탕" w:cs="한컴바탕" w:hint="eastAsia"/>
                <w:spacing w:val="20"/>
                <w:szCs w:val="21"/>
                <w:lang w:eastAsia="ko-KR"/>
              </w:rPr>
              <w:t>.</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9B2FF2" w:rsidRDefault="00E51BEF" w:rsidP="00E51BEF">
            <w:pPr>
              <w:wordWrap w:val="0"/>
              <w:autoSpaceDN w:val="0"/>
              <w:snapToGrid w:val="0"/>
              <w:spacing w:line="290" w:lineRule="atLeast"/>
              <w:jc w:val="left"/>
              <w:rPr>
                <w:rFonts w:ascii="한컴바탕" w:eastAsia="한컴바탕" w:hAnsi="한컴바탕" w:cs="한컴바탕"/>
                <w:szCs w:val="21"/>
                <w:lang w:eastAsia="ko-KR"/>
              </w:rPr>
            </w:pPr>
            <w:r w:rsidRPr="009B2FF2">
              <w:rPr>
                <w:rFonts w:ascii="한컴바탕" w:eastAsia="한컴바탕" w:hAnsi="한컴바탕" w:cs="한컴바탕" w:hint="eastAsia"/>
                <w:szCs w:val="21"/>
                <w:lang w:eastAsia="ko-KR"/>
              </w:rPr>
              <w:t>2</w:t>
            </w:r>
            <w:r w:rsidRPr="009B2FF2">
              <w:rPr>
                <w:rFonts w:ascii="한컴바탕" w:eastAsia="한컴바탕" w:hAnsi="한컴바탕" w:cs="한컴바탕"/>
                <w:szCs w:val="21"/>
                <w:lang w:eastAsia="ko-KR"/>
              </w:rPr>
              <w:t>. 2019</w:t>
            </w:r>
            <w:r w:rsidRPr="009B2FF2">
              <w:rPr>
                <w:rFonts w:ascii="한컴바탕" w:eastAsia="한컴바탕" w:hAnsi="한컴바탕" w:cs="한컴바탕" w:hint="eastAsia"/>
                <w:szCs w:val="21"/>
                <w:lang w:eastAsia="ko-KR"/>
              </w:rPr>
              <w:t xml:space="preserve">년 </w:t>
            </w:r>
            <w:r w:rsidRPr="009B2FF2">
              <w:rPr>
                <w:rFonts w:ascii="한컴바탕" w:eastAsia="한컴바탕" w:hAnsi="한컴바탕" w:cs="한컴바탕"/>
                <w:szCs w:val="21"/>
                <w:lang w:eastAsia="ko-KR"/>
              </w:rPr>
              <w:t>3</w:t>
            </w:r>
            <w:r w:rsidRPr="009B2FF2">
              <w:rPr>
                <w:rFonts w:ascii="한컴바탕" w:eastAsia="한컴바탕" w:hAnsi="한컴바탕" w:cs="한컴바탕" w:hint="eastAsia"/>
                <w:szCs w:val="21"/>
                <w:lang w:eastAsia="ko-KR"/>
              </w:rPr>
              <w:t xml:space="preserve">월 세금 귀속기간까지 </w:t>
            </w:r>
            <w:r w:rsidRPr="009B2FF2">
              <w:rPr>
                <w:rFonts w:ascii="한컴바탕" w:eastAsia="한컴바탕" w:hAnsi="한컴바탕" w:cs="한컴바탕"/>
                <w:szCs w:val="21"/>
                <w:lang w:eastAsia="ko-KR"/>
              </w:rPr>
              <w:t>&lt;</w:t>
            </w:r>
            <w:r w:rsidRPr="009B2FF2">
              <w:rPr>
                <w:rFonts w:ascii="한컴바탕" w:eastAsia="한컴바탕" w:hAnsi="한컴바탕" w:cs="한컴바탕" w:hint="eastAsia"/>
                <w:szCs w:val="21"/>
                <w:lang w:eastAsia="ko-KR"/>
              </w:rPr>
              <w:t xml:space="preserve">국가세무총국의 </w:t>
            </w:r>
            <w:proofErr w:type="spellStart"/>
            <w:r w:rsidRPr="009B2FF2">
              <w:rPr>
                <w:rFonts w:ascii="한컴바탕" w:eastAsia="한컴바탕" w:hAnsi="한컴바탕" w:cs="한컴바탕" w:hint="eastAsia"/>
                <w:szCs w:val="21"/>
                <w:lang w:eastAsia="ko-KR"/>
              </w:rPr>
              <w:t>영업세의</w:t>
            </w:r>
            <w:proofErr w:type="spellEnd"/>
            <w:r w:rsidRPr="009B2FF2">
              <w:rPr>
                <w:rFonts w:ascii="한컴바탕" w:eastAsia="한컴바탕" w:hAnsi="한컴바탕" w:cs="한컴바탕" w:hint="eastAsia"/>
                <w:szCs w:val="21"/>
                <w:lang w:eastAsia="ko-KR"/>
              </w:rPr>
              <w:t xml:space="preserve"> </w:t>
            </w:r>
            <w:proofErr w:type="spellStart"/>
            <w:r w:rsidRPr="009B2FF2">
              <w:rPr>
                <w:rFonts w:ascii="한컴바탕" w:eastAsia="한컴바탕" w:hAnsi="한컴바탕" w:cs="한컴바탕" w:hint="eastAsia"/>
                <w:szCs w:val="21"/>
                <w:lang w:eastAsia="ko-KR"/>
              </w:rPr>
              <w:t>증치세</w:t>
            </w:r>
            <w:proofErr w:type="spellEnd"/>
            <w:r w:rsidRPr="009B2FF2">
              <w:rPr>
                <w:rFonts w:ascii="한컴바탕" w:eastAsia="한컴바탕" w:hAnsi="한컴바탕" w:cs="한컴바탕" w:hint="eastAsia"/>
                <w:szCs w:val="21"/>
                <w:lang w:eastAsia="ko-KR"/>
              </w:rPr>
              <w:t xml:space="preserve"> 개정징수 시범시행 전면적 추진 후 </w:t>
            </w:r>
            <w:proofErr w:type="spellStart"/>
            <w:r w:rsidRPr="009B2FF2">
              <w:rPr>
                <w:rFonts w:ascii="한컴바탕" w:eastAsia="한컴바탕" w:hAnsi="한컴바탕" w:cs="한컴바탕" w:hint="eastAsia"/>
                <w:szCs w:val="21"/>
                <w:lang w:eastAsia="ko-KR"/>
              </w:rPr>
              <w:t>증치세</w:t>
            </w:r>
            <w:proofErr w:type="spellEnd"/>
            <w:r w:rsidRPr="009B2FF2">
              <w:rPr>
                <w:rFonts w:ascii="한컴바탕" w:eastAsia="한컴바탕" w:hAnsi="한컴바탕" w:cs="한컴바탕" w:hint="eastAsia"/>
                <w:szCs w:val="21"/>
                <w:lang w:eastAsia="ko-KR"/>
              </w:rPr>
              <w:t xml:space="preserve"> 납세신고 유관 사항에 관한 공고</w:t>
            </w:r>
            <w:r w:rsidRPr="009B2FF2">
              <w:rPr>
                <w:rFonts w:ascii="한컴바탕" w:eastAsia="한컴바탕" w:hAnsi="한컴바탕" w:cs="한컴바탕"/>
                <w:szCs w:val="21"/>
                <w:lang w:eastAsia="ko-KR"/>
              </w:rPr>
              <w:t>&gt; (</w:t>
            </w:r>
            <w:r w:rsidRPr="009B2FF2">
              <w:rPr>
                <w:rFonts w:ascii="한컴바탕" w:eastAsia="한컴바탕" w:hAnsi="한컴바탕" w:cs="한컴바탕" w:hint="eastAsia"/>
                <w:szCs w:val="21"/>
                <w:lang w:eastAsia="ko-KR"/>
              </w:rPr>
              <w:t xml:space="preserve">국가세무총국 공고 </w:t>
            </w:r>
            <w:r w:rsidRPr="009B2FF2">
              <w:rPr>
                <w:rFonts w:ascii="한컴바탕" w:eastAsia="한컴바탕" w:hAnsi="한컴바탕" w:cs="한컴바탕"/>
                <w:szCs w:val="21"/>
                <w:lang w:eastAsia="ko-KR"/>
              </w:rPr>
              <w:t>2016</w:t>
            </w:r>
            <w:r w:rsidRPr="009B2FF2">
              <w:rPr>
                <w:rFonts w:ascii="한컴바탕" w:eastAsia="한컴바탕" w:hAnsi="한컴바탕" w:cs="한컴바탕" w:hint="eastAsia"/>
                <w:szCs w:val="21"/>
                <w:lang w:eastAsia="ko-KR"/>
              </w:rPr>
              <w:t>년 제1</w:t>
            </w:r>
            <w:r w:rsidRPr="009B2FF2">
              <w:rPr>
                <w:rFonts w:ascii="한컴바탕" w:eastAsia="한컴바탕" w:hAnsi="한컴바탕" w:cs="한컴바탕"/>
                <w:szCs w:val="21"/>
                <w:lang w:eastAsia="ko-KR"/>
              </w:rPr>
              <w:t>3</w:t>
            </w:r>
            <w:r w:rsidRPr="009B2FF2">
              <w:rPr>
                <w:rFonts w:ascii="한컴바탕" w:eastAsia="한컴바탕" w:hAnsi="한컴바탕" w:cs="한컴바탕" w:hint="eastAsia"/>
                <w:szCs w:val="21"/>
                <w:lang w:eastAsia="ko-KR"/>
              </w:rPr>
              <w:t>호)</w:t>
            </w:r>
            <w:r w:rsidRPr="009B2FF2">
              <w:rPr>
                <w:rFonts w:ascii="한컴바탕" w:eastAsia="한컴바탕" w:hAnsi="한컴바탕" w:cs="한컴바탕"/>
                <w:szCs w:val="21"/>
                <w:lang w:eastAsia="ko-KR"/>
              </w:rPr>
              <w:t xml:space="preserve"> </w:t>
            </w:r>
            <w:r w:rsidRPr="009B2FF2">
              <w:rPr>
                <w:rFonts w:ascii="한컴바탕" w:eastAsia="한컴바탕" w:hAnsi="한컴바탕" w:cs="한컴바탕" w:hint="eastAsia"/>
                <w:szCs w:val="21"/>
                <w:lang w:eastAsia="ko-KR"/>
              </w:rPr>
              <w:t>첨부1</w:t>
            </w:r>
            <w:r w:rsidRPr="009B2FF2">
              <w:rPr>
                <w:rFonts w:ascii="한컴바탕" w:eastAsia="한컴바탕" w:hAnsi="한컴바탕" w:cs="한컴바탕"/>
                <w:szCs w:val="21"/>
                <w:lang w:eastAsia="ko-KR"/>
              </w:rPr>
              <w:t xml:space="preserve"> </w:t>
            </w:r>
            <w:r w:rsidRPr="009B2FF2">
              <w:rPr>
                <w:rFonts w:ascii="한컴바탕" w:eastAsia="한컴바탕" w:hAnsi="한컴바탕" w:cs="한컴바탕" w:hint="eastAsia"/>
                <w:szCs w:val="21"/>
                <w:lang w:eastAsia="ko-KR"/>
              </w:rPr>
              <w:t xml:space="preserve">중 </w:t>
            </w:r>
            <w:r w:rsidRPr="009B2FF2">
              <w:rPr>
                <w:rFonts w:ascii="한컴바탕" w:eastAsia="한컴바탕" w:hAnsi="한컴바탕" w:cs="한컴바탕"/>
                <w:szCs w:val="21"/>
                <w:lang w:eastAsia="ko-KR"/>
              </w:rPr>
              <w:t>&lt;</w:t>
            </w:r>
            <w:proofErr w:type="spellStart"/>
            <w:r w:rsidRPr="009B2FF2">
              <w:rPr>
                <w:rFonts w:ascii="한컴바탕" w:eastAsia="한컴바탕" w:hAnsi="한컴바탕" w:cs="한컴바탕" w:hint="eastAsia"/>
                <w:szCs w:val="21"/>
                <w:lang w:eastAsia="ko-KR"/>
              </w:rPr>
              <w:t>증치세</w:t>
            </w:r>
            <w:proofErr w:type="spellEnd"/>
            <w:r w:rsidRPr="009B2FF2">
              <w:rPr>
                <w:rFonts w:ascii="한컴바탕" w:eastAsia="한컴바탕" w:hAnsi="한컴바탕" w:cs="한컴바탕" w:hint="eastAsia"/>
                <w:szCs w:val="21"/>
                <w:lang w:eastAsia="ko-KR"/>
              </w:rPr>
              <w:t xml:space="preserve"> </w:t>
            </w:r>
            <w:proofErr w:type="spellStart"/>
            <w:r w:rsidRPr="009B2FF2">
              <w:rPr>
                <w:rFonts w:ascii="한컴바탕" w:eastAsia="한컴바탕" w:hAnsi="한컴바탕" w:cs="한컴바탕" w:hint="eastAsia"/>
                <w:szCs w:val="21"/>
                <w:lang w:eastAsia="ko-KR"/>
              </w:rPr>
              <w:t>납세신고표</w:t>
            </w:r>
            <w:proofErr w:type="spellEnd"/>
            <w:r w:rsidRPr="009B2FF2">
              <w:rPr>
                <w:rFonts w:ascii="한컴바탕" w:eastAsia="한컴바탕" w:hAnsi="한컴바탕" w:cs="한컴바탕" w:hint="eastAsia"/>
                <w:szCs w:val="21"/>
                <w:lang w:eastAsia="ko-KR"/>
              </w:rPr>
              <w:t xml:space="preserve"> 첨부 자료(</w:t>
            </w:r>
            <w:r w:rsidRPr="009B2FF2">
              <w:rPr>
                <w:rFonts w:ascii="한컴바탕" w:eastAsia="한컴바탕" w:hAnsi="한컴바탕" w:cs="한컴바탕"/>
                <w:szCs w:val="21"/>
                <w:lang w:eastAsia="ko-KR"/>
              </w:rPr>
              <w:t xml:space="preserve">5)&gt; </w:t>
            </w:r>
            <w:r w:rsidRPr="009B2FF2">
              <w:rPr>
                <w:rFonts w:ascii="한컴바탕" w:eastAsia="한컴바탕" w:hAnsi="한컴바탕" w:cs="한컴바탕" w:hint="eastAsia"/>
                <w:szCs w:val="21"/>
                <w:lang w:eastAsia="ko-KR"/>
              </w:rPr>
              <w:t xml:space="preserve">제6번째 란 </w:t>
            </w:r>
            <w:r w:rsidRPr="009B2FF2">
              <w:rPr>
                <w:rFonts w:ascii="한컴바탕" w:eastAsia="한컴바탕" w:hAnsi="한컴바탕" w:cs="한컴바탕"/>
                <w:szCs w:val="21"/>
                <w:lang w:eastAsia="ko-KR"/>
              </w:rPr>
              <w:t>‘</w:t>
            </w:r>
            <w:r w:rsidRPr="009B2FF2">
              <w:rPr>
                <w:rFonts w:ascii="한컴바탕" w:eastAsia="한컴바탕" w:hAnsi="한컴바탕" w:cs="한컴바탕" w:hint="eastAsia"/>
                <w:szCs w:val="21"/>
                <w:lang w:eastAsia="ko-KR"/>
              </w:rPr>
              <w:t>기말 공제대기 부동산 매입세액</w:t>
            </w:r>
            <w:r w:rsidRPr="009B2FF2">
              <w:rPr>
                <w:rFonts w:ascii="한컴바탕" w:eastAsia="한컴바탕" w:hAnsi="한컴바탕" w:cs="한컴바탕"/>
                <w:szCs w:val="21"/>
                <w:lang w:eastAsia="ko-KR"/>
              </w:rPr>
              <w:t>’</w:t>
            </w:r>
            <w:r w:rsidRPr="009B2FF2">
              <w:rPr>
                <w:rFonts w:ascii="한컴바탕" w:eastAsia="한컴바탕" w:hAnsi="한컴바탕" w:cs="한컴바탕" w:hint="eastAsia"/>
                <w:szCs w:val="21"/>
                <w:lang w:eastAsia="ko-KR"/>
              </w:rPr>
              <w:t xml:space="preserve">의 기말 잔액은 본 공고 시행 후 </w:t>
            </w:r>
            <w:r w:rsidRPr="009B2FF2">
              <w:rPr>
                <w:rFonts w:ascii="한컴바탕" w:eastAsia="한컴바탕" w:hAnsi="한컴바탕" w:cs="한컴바탕"/>
                <w:szCs w:val="21"/>
                <w:lang w:eastAsia="ko-KR"/>
              </w:rPr>
              <w:t>&lt;</w:t>
            </w:r>
            <w:proofErr w:type="spellStart"/>
            <w:r w:rsidRPr="009B2FF2">
              <w:rPr>
                <w:rFonts w:ascii="한컴바탕" w:eastAsia="한컴바탕" w:hAnsi="한컴바탕" w:cs="한컴바탕" w:hint="eastAsia"/>
                <w:szCs w:val="21"/>
                <w:lang w:eastAsia="ko-KR"/>
              </w:rPr>
              <w:t>증치세</w:t>
            </w:r>
            <w:proofErr w:type="spellEnd"/>
            <w:r w:rsidRPr="009B2FF2">
              <w:rPr>
                <w:rFonts w:ascii="한컴바탕" w:eastAsia="한컴바탕" w:hAnsi="한컴바탕" w:cs="한컴바탕" w:hint="eastAsia"/>
                <w:szCs w:val="21"/>
                <w:lang w:eastAsia="ko-KR"/>
              </w:rPr>
              <w:t xml:space="preserve"> </w:t>
            </w:r>
            <w:proofErr w:type="spellStart"/>
            <w:r w:rsidRPr="009B2FF2">
              <w:rPr>
                <w:rFonts w:ascii="한컴바탕" w:eastAsia="한컴바탕" w:hAnsi="한컴바탕" w:cs="한컴바탕" w:hint="eastAsia"/>
                <w:szCs w:val="21"/>
                <w:lang w:eastAsia="ko-KR"/>
              </w:rPr>
              <w:t>납세신고표</w:t>
            </w:r>
            <w:proofErr w:type="spellEnd"/>
            <w:r w:rsidRPr="009B2FF2">
              <w:rPr>
                <w:rFonts w:ascii="한컴바탕" w:eastAsia="한컴바탕" w:hAnsi="한컴바탕" w:cs="한컴바탕" w:hint="eastAsia"/>
                <w:szCs w:val="21"/>
                <w:lang w:eastAsia="ko-KR"/>
              </w:rPr>
              <w:t xml:space="preserve"> 첨부자료(</w:t>
            </w:r>
            <w:r w:rsidRPr="009B2FF2">
              <w:rPr>
                <w:rFonts w:ascii="한컴바탕" w:eastAsia="한컴바탕" w:hAnsi="한컴바탕" w:cs="한컴바탕"/>
                <w:szCs w:val="21"/>
                <w:lang w:eastAsia="ko-KR"/>
              </w:rPr>
              <w:t xml:space="preserve">2)&gt; </w:t>
            </w:r>
            <w:r w:rsidRPr="009B2FF2">
              <w:rPr>
                <w:rFonts w:ascii="한컴바탕" w:eastAsia="한컴바탕" w:hAnsi="한컴바탕" w:cs="한컴바탕" w:hint="eastAsia"/>
                <w:szCs w:val="21"/>
                <w:lang w:eastAsia="ko-KR"/>
              </w:rPr>
              <w:t>제</w:t>
            </w:r>
            <w:r w:rsidRPr="009B2FF2">
              <w:rPr>
                <w:rFonts w:ascii="한컴바탕" w:eastAsia="한컴바탕" w:hAnsi="한컴바탕" w:cs="한컴바탕"/>
                <w:szCs w:val="21"/>
                <w:lang w:eastAsia="ko-KR"/>
              </w:rPr>
              <w:t>8</w:t>
            </w:r>
            <w:r w:rsidRPr="009B2FF2">
              <w:rPr>
                <w:rFonts w:ascii="한컴바탕" w:eastAsia="한컴바탕" w:hAnsi="한컴바탕" w:cs="한컴바탕" w:hint="eastAsia"/>
                <w:szCs w:val="21"/>
                <w:lang w:eastAsia="ko-KR"/>
              </w:rPr>
              <w:t xml:space="preserve">번째 란 </w:t>
            </w:r>
            <w:r w:rsidRPr="009B2FF2">
              <w:rPr>
                <w:rFonts w:ascii="한컴바탕" w:eastAsia="한컴바탕" w:hAnsi="한컴바탕" w:cs="한컴바탕"/>
                <w:szCs w:val="21"/>
                <w:lang w:eastAsia="ko-KR"/>
              </w:rPr>
              <w:t>‘</w:t>
            </w:r>
            <w:r w:rsidRPr="009B2FF2">
              <w:rPr>
                <w:rFonts w:ascii="한컴바탕" w:eastAsia="한컴바탕" w:hAnsi="한컴바탕" w:cs="한컴바탕" w:hint="eastAsia"/>
                <w:szCs w:val="21"/>
                <w:lang w:eastAsia="ko-KR"/>
              </w:rPr>
              <w:t>기타</w:t>
            </w:r>
            <w:r w:rsidRPr="009B2FF2">
              <w:rPr>
                <w:rFonts w:ascii="한컴바탕" w:eastAsia="한컴바탕" w:hAnsi="한컴바탕" w:cs="한컴바탕"/>
                <w:szCs w:val="21"/>
                <w:lang w:eastAsia="ko-KR"/>
              </w:rPr>
              <w:t>’</w:t>
            </w:r>
            <w:r w:rsidRPr="009B2FF2">
              <w:rPr>
                <w:rFonts w:ascii="한컴바탕" w:eastAsia="한컴바탕" w:hAnsi="한컴바탕" w:cs="한컴바탕" w:hint="eastAsia"/>
                <w:szCs w:val="21"/>
                <w:lang w:eastAsia="ko-KR"/>
              </w:rPr>
              <w:t>에 이월하여 기입할 수 있다.</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9B2FF2" w:rsidRDefault="00E51BEF" w:rsidP="00E51BEF">
            <w:pPr>
              <w:wordWrap w:val="0"/>
              <w:autoSpaceDN w:val="0"/>
              <w:snapToGrid w:val="0"/>
              <w:spacing w:line="290" w:lineRule="atLeast"/>
              <w:jc w:val="left"/>
              <w:rPr>
                <w:rFonts w:ascii="한컴바탕" w:eastAsia="한컴바탕" w:hAnsi="한컴바탕" w:cs="한컴바탕"/>
                <w:szCs w:val="21"/>
                <w:lang w:eastAsia="ko-KR"/>
              </w:rPr>
            </w:pPr>
            <w:r w:rsidRPr="009B2FF2">
              <w:rPr>
                <w:rFonts w:ascii="한컴바탕" w:eastAsia="한컴바탕" w:hAnsi="한컴바탕" w:cs="한컴바탕" w:hint="eastAsia"/>
                <w:szCs w:val="21"/>
                <w:lang w:eastAsia="ko-KR"/>
              </w:rPr>
              <w:t>3</w:t>
            </w:r>
            <w:r w:rsidRPr="009B2FF2">
              <w:rPr>
                <w:rFonts w:ascii="한컴바탕" w:eastAsia="한컴바탕" w:hAnsi="한컴바탕" w:cs="한컴바탕"/>
                <w:szCs w:val="21"/>
                <w:lang w:eastAsia="ko-KR"/>
              </w:rPr>
              <w:t xml:space="preserve">. </w:t>
            </w:r>
            <w:r w:rsidRPr="009B2FF2">
              <w:rPr>
                <w:rFonts w:ascii="한컴바탕" w:eastAsia="한컴바탕" w:hAnsi="한컴바탕" w:cs="한컴바탕" w:hint="eastAsia"/>
                <w:szCs w:val="21"/>
                <w:lang w:eastAsia="ko-KR"/>
              </w:rPr>
              <w:t>본 공고 시행 후,</w:t>
            </w:r>
            <w:r w:rsidRPr="009B2FF2">
              <w:rPr>
                <w:rFonts w:ascii="한컴바탕" w:eastAsia="한컴바탕" w:hAnsi="한컴바탕" w:cs="한컴바탕"/>
                <w:szCs w:val="21"/>
                <w:lang w:eastAsia="ko-KR"/>
              </w:rPr>
              <w:t xml:space="preserve"> </w:t>
            </w:r>
            <w:r w:rsidRPr="009B2FF2">
              <w:rPr>
                <w:rFonts w:ascii="한컴바탕" w:eastAsia="한컴바탕" w:hAnsi="한컴바탕" w:cs="한컴바탕" w:hint="eastAsia"/>
                <w:szCs w:val="21"/>
                <w:lang w:eastAsia="ko-KR"/>
              </w:rPr>
              <w:t xml:space="preserve">납세자는 </w:t>
            </w:r>
            <w:r w:rsidRPr="009B2FF2">
              <w:rPr>
                <w:rFonts w:ascii="한컴바탕" w:eastAsia="한컴바탕" w:hAnsi="한컴바탕" w:cs="한컴바탕"/>
                <w:szCs w:val="21"/>
                <w:lang w:eastAsia="ko-KR"/>
              </w:rPr>
              <w:t xml:space="preserve">16%, 10% </w:t>
            </w:r>
            <w:r w:rsidRPr="009B2FF2">
              <w:rPr>
                <w:rFonts w:ascii="한컴바탕" w:eastAsia="한컴바탕" w:hAnsi="한컴바탕" w:cs="한컴바탕" w:hint="eastAsia"/>
                <w:szCs w:val="21"/>
                <w:lang w:eastAsia="ko-KR"/>
              </w:rPr>
              <w:t xml:space="preserve">등 기존 </w:t>
            </w:r>
            <w:proofErr w:type="spellStart"/>
            <w:r w:rsidRPr="009B2FF2">
              <w:rPr>
                <w:rFonts w:ascii="한컴바탕" w:eastAsia="한컴바탕" w:hAnsi="한컴바탕" w:cs="한컴바탕" w:hint="eastAsia"/>
                <w:szCs w:val="21"/>
                <w:lang w:eastAsia="ko-KR"/>
              </w:rPr>
              <w:t>증치세</w:t>
            </w:r>
            <w:proofErr w:type="spellEnd"/>
            <w:r w:rsidRPr="009B2FF2">
              <w:rPr>
                <w:rFonts w:ascii="한컴바탕" w:eastAsia="한컴바탕" w:hAnsi="한컴바탕" w:cs="한컴바탕" w:hint="eastAsia"/>
                <w:szCs w:val="21"/>
                <w:lang w:eastAsia="ko-KR"/>
              </w:rPr>
              <w:t xml:space="preserve"> 세율을 적용한 과세항목을 신고할 시,</w:t>
            </w:r>
            <w:r w:rsidRPr="009B2FF2">
              <w:rPr>
                <w:rFonts w:ascii="한컴바탕" w:eastAsia="한컴바탕" w:hAnsi="한컴바탕" w:cs="한컴바탕"/>
                <w:szCs w:val="21"/>
                <w:lang w:eastAsia="ko-KR"/>
              </w:rPr>
              <w:t xml:space="preserve"> </w:t>
            </w:r>
            <w:proofErr w:type="spellStart"/>
            <w:r w:rsidRPr="009B2FF2">
              <w:rPr>
                <w:rFonts w:ascii="한컴바탕" w:eastAsia="한컴바탕" w:hAnsi="한컴바탕" w:cs="한컴바탕" w:hint="eastAsia"/>
                <w:szCs w:val="21"/>
                <w:lang w:eastAsia="ko-KR"/>
              </w:rPr>
              <w:t>신고표에</w:t>
            </w:r>
            <w:proofErr w:type="spellEnd"/>
            <w:r w:rsidRPr="009B2FF2">
              <w:rPr>
                <w:rFonts w:ascii="한컴바탕" w:eastAsia="한컴바탕" w:hAnsi="한컴바탕" w:cs="한컴바탕" w:hint="eastAsia"/>
                <w:szCs w:val="21"/>
                <w:lang w:eastAsia="ko-KR"/>
              </w:rPr>
              <w:t xml:space="preserve"> 따라 조정 전후의 대응관계를 각각 관련되는 </w:t>
            </w:r>
            <w:proofErr w:type="spellStart"/>
            <w:r w:rsidRPr="009B2FF2">
              <w:rPr>
                <w:rFonts w:ascii="한컴바탕" w:eastAsia="한컴바탕" w:hAnsi="한컴바탕" w:cs="한컴바탕" w:hint="eastAsia"/>
                <w:szCs w:val="21"/>
                <w:lang w:eastAsia="ko-KR"/>
              </w:rPr>
              <w:t>란에</w:t>
            </w:r>
            <w:proofErr w:type="spellEnd"/>
            <w:r w:rsidRPr="009B2FF2">
              <w:rPr>
                <w:rFonts w:ascii="한컴바탕" w:eastAsia="한컴바탕" w:hAnsi="한컴바탕" w:cs="한컴바탕" w:hint="eastAsia"/>
                <w:szCs w:val="21"/>
                <w:lang w:eastAsia="ko-KR"/>
              </w:rPr>
              <w:t xml:space="preserve"> 기입한다.</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r w:rsidRPr="00E51BEF">
              <w:rPr>
                <w:rFonts w:ascii="한컴바탕" w:eastAsia="한컴바탕" w:hAnsi="한컴바탕" w:cs="한컴바탕" w:hint="eastAsia"/>
                <w:spacing w:val="20"/>
                <w:szCs w:val="21"/>
                <w:lang w:eastAsia="ko-KR"/>
              </w:rPr>
              <w:t>4</w:t>
            </w:r>
            <w:r w:rsidRPr="00E51BEF">
              <w:rPr>
                <w:rFonts w:ascii="한컴바탕" w:eastAsia="한컴바탕" w:hAnsi="한컴바탕" w:cs="한컴바탕"/>
                <w:spacing w:val="20"/>
                <w:szCs w:val="21"/>
                <w:lang w:eastAsia="ko-KR"/>
              </w:rPr>
              <w:t xml:space="preserve">. </w:t>
            </w:r>
            <w:r w:rsidRPr="00E51BEF">
              <w:rPr>
                <w:rFonts w:ascii="한컴바탕" w:eastAsia="한컴바탕" w:hAnsi="한컴바탕" w:cs="한컴바탕" w:hint="eastAsia"/>
                <w:spacing w:val="20"/>
                <w:szCs w:val="21"/>
                <w:lang w:eastAsia="ko-KR"/>
              </w:rPr>
              <w:t xml:space="preserve">수정 후의 </w:t>
            </w:r>
            <w:r w:rsidRPr="00E51BEF">
              <w:rPr>
                <w:rFonts w:ascii="한컴바탕" w:eastAsia="한컴바탕" w:hAnsi="한컴바탕" w:cs="한컴바탕"/>
                <w:spacing w:val="20"/>
                <w:szCs w:val="21"/>
                <w:lang w:eastAsia="ko-KR"/>
              </w:rPr>
              <w:t>&lt;</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납세신고표</w:t>
            </w:r>
            <w:proofErr w:type="spellEnd"/>
            <w:r w:rsidRPr="00E51BEF">
              <w:rPr>
                <w:rFonts w:ascii="한컴바탕" w:eastAsia="한컴바탕" w:hAnsi="한컴바탕" w:cs="한컴바탕" w:hint="eastAsia"/>
                <w:spacing w:val="20"/>
                <w:szCs w:val="21"/>
                <w:lang w:eastAsia="ko-KR"/>
              </w:rPr>
              <w:t>(일반납세자 적용)</w:t>
            </w:r>
            <w:r w:rsidRPr="00E51BEF">
              <w:rPr>
                <w:rFonts w:ascii="한컴바탕" w:eastAsia="한컴바탕" w:hAnsi="한컴바탕" w:cs="한컴바탕"/>
                <w:spacing w:val="20"/>
                <w:szCs w:val="21"/>
                <w:lang w:eastAsia="ko-KR"/>
              </w:rPr>
              <w:t xml:space="preserve">&gt; </w:t>
            </w:r>
            <w:r w:rsidRPr="00E51BEF">
              <w:rPr>
                <w:rFonts w:ascii="한컴바탕" w:eastAsia="한컴바탕" w:hAnsi="한컴바탕" w:cs="한컴바탕" w:hint="eastAsia"/>
                <w:spacing w:val="20"/>
                <w:szCs w:val="21"/>
                <w:lang w:eastAsia="ko-KR"/>
              </w:rPr>
              <w:t>및 그 첨부 자료는 첨부1을 참고하고,</w:t>
            </w:r>
            <w:r w:rsidRPr="00E51BEF">
              <w:rPr>
                <w:rFonts w:ascii="한컴바탕" w:eastAsia="한컴바탕" w:hAnsi="한컴바탕" w:cs="한컴바탕"/>
                <w:spacing w:val="20"/>
                <w:szCs w:val="21"/>
                <w:lang w:eastAsia="ko-KR"/>
              </w:rPr>
              <w:t xml:space="preserve"> </w:t>
            </w:r>
            <w:r w:rsidRPr="00E51BEF">
              <w:rPr>
                <w:rFonts w:ascii="한컴바탕" w:eastAsia="한컴바탕" w:hAnsi="한컴바탕" w:cs="한컴바탕" w:hint="eastAsia"/>
                <w:spacing w:val="20"/>
                <w:szCs w:val="21"/>
                <w:lang w:eastAsia="ko-KR"/>
              </w:rPr>
              <w:t>관련된 작성 설명은 첨부2를 참고한다.</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r w:rsidRPr="00E51BEF">
              <w:rPr>
                <w:rFonts w:ascii="한컴바탕" w:eastAsia="한컴바탕" w:hAnsi="한컴바탕" w:cs="한컴바탕" w:hint="eastAsia"/>
                <w:spacing w:val="20"/>
                <w:szCs w:val="21"/>
                <w:lang w:eastAsia="ko-KR"/>
              </w:rPr>
              <w:t>5</w:t>
            </w:r>
            <w:r w:rsidRPr="00E51BEF">
              <w:rPr>
                <w:rFonts w:ascii="한컴바탕" w:eastAsia="한컴바탕" w:hAnsi="한컴바탕" w:cs="한컴바탕"/>
                <w:spacing w:val="20"/>
                <w:szCs w:val="21"/>
                <w:lang w:eastAsia="ko-KR"/>
              </w:rPr>
              <w:t xml:space="preserve">. </w:t>
            </w:r>
            <w:r w:rsidRPr="00E51BEF">
              <w:rPr>
                <w:rFonts w:ascii="한컴바탕" w:eastAsia="한컴바탕" w:hAnsi="한컴바탕" w:cs="한컴바탕" w:hint="eastAsia"/>
                <w:spacing w:val="20"/>
                <w:szCs w:val="21"/>
                <w:lang w:eastAsia="ko-KR"/>
              </w:rPr>
              <w:t xml:space="preserve">본 공고는 </w:t>
            </w:r>
            <w:r w:rsidRPr="00E51BEF">
              <w:rPr>
                <w:rFonts w:ascii="한컴바탕" w:eastAsia="한컴바탕" w:hAnsi="한컴바탕" w:cs="한컴바탕"/>
                <w:spacing w:val="20"/>
                <w:szCs w:val="21"/>
                <w:lang w:eastAsia="ko-KR"/>
              </w:rPr>
              <w:t>2019</w:t>
            </w:r>
            <w:r w:rsidRPr="00E51BEF">
              <w:rPr>
                <w:rFonts w:ascii="한컴바탕" w:eastAsia="한컴바탕" w:hAnsi="한컴바탕" w:cs="한컴바탕" w:hint="eastAsia"/>
                <w:spacing w:val="20"/>
                <w:szCs w:val="21"/>
                <w:lang w:eastAsia="ko-KR"/>
              </w:rPr>
              <w:t xml:space="preserve">년 </w:t>
            </w:r>
            <w:r w:rsidRPr="00E51BEF">
              <w:rPr>
                <w:rFonts w:ascii="한컴바탕" w:eastAsia="한컴바탕" w:hAnsi="한컴바탕" w:cs="한컴바탕"/>
                <w:spacing w:val="20"/>
                <w:szCs w:val="21"/>
                <w:lang w:eastAsia="ko-KR"/>
              </w:rPr>
              <w:t>5</w:t>
            </w:r>
            <w:r w:rsidRPr="00E51BEF">
              <w:rPr>
                <w:rFonts w:ascii="한컴바탕" w:eastAsia="한컴바탕" w:hAnsi="한컴바탕" w:cs="한컴바탕" w:hint="eastAsia"/>
                <w:spacing w:val="20"/>
                <w:szCs w:val="21"/>
                <w:lang w:eastAsia="ko-KR"/>
              </w:rPr>
              <w:t xml:space="preserve">월 </w:t>
            </w:r>
            <w:r w:rsidRPr="00E51BEF">
              <w:rPr>
                <w:rFonts w:ascii="한컴바탕" w:eastAsia="한컴바탕" w:hAnsi="한컴바탕" w:cs="한컴바탕"/>
                <w:spacing w:val="20"/>
                <w:szCs w:val="21"/>
                <w:lang w:eastAsia="ko-KR"/>
              </w:rPr>
              <w:t>1</w:t>
            </w:r>
            <w:r w:rsidRPr="00E51BEF">
              <w:rPr>
                <w:rFonts w:ascii="한컴바탕" w:eastAsia="한컴바탕" w:hAnsi="한컴바탕" w:cs="한컴바탕" w:hint="eastAsia"/>
                <w:spacing w:val="20"/>
                <w:szCs w:val="21"/>
                <w:lang w:eastAsia="ko-KR"/>
              </w:rPr>
              <w:t>일부터 시행하며,</w:t>
            </w:r>
            <w:r w:rsidRPr="00E51BEF">
              <w:rPr>
                <w:rFonts w:ascii="한컴바탕" w:eastAsia="한컴바탕" w:hAnsi="한컴바탕" w:cs="한컴바탕"/>
                <w:spacing w:val="20"/>
                <w:szCs w:val="21"/>
                <w:lang w:eastAsia="ko-KR"/>
              </w:rPr>
              <w:t xml:space="preserve"> </w:t>
            </w:r>
            <w:r w:rsidRPr="00E51BEF">
              <w:rPr>
                <w:rFonts w:ascii="한컴바탕" w:eastAsia="한컴바탕" w:hAnsi="한컴바탕" w:cs="한컴바탕" w:hint="eastAsia"/>
                <w:spacing w:val="20"/>
                <w:szCs w:val="21"/>
                <w:lang w:eastAsia="ko-KR"/>
              </w:rPr>
              <w:t xml:space="preserve">국가세무총국 공고 </w:t>
            </w:r>
            <w:r w:rsidRPr="00E51BEF">
              <w:rPr>
                <w:rFonts w:ascii="한컴바탕" w:eastAsia="한컴바탕" w:hAnsi="한컴바탕" w:cs="한컴바탕"/>
                <w:spacing w:val="20"/>
                <w:szCs w:val="21"/>
                <w:lang w:eastAsia="ko-KR"/>
              </w:rPr>
              <w:t>2016</w:t>
            </w:r>
            <w:r w:rsidRPr="00E51BEF">
              <w:rPr>
                <w:rFonts w:ascii="한컴바탕" w:eastAsia="한컴바탕" w:hAnsi="한컴바탕" w:cs="한컴바탕" w:hint="eastAsia"/>
                <w:spacing w:val="20"/>
                <w:szCs w:val="21"/>
                <w:lang w:eastAsia="ko-KR"/>
              </w:rPr>
              <w:t>년 제</w:t>
            </w:r>
            <w:r w:rsidRPr="00E51BEF">
              <w:rPr>
                <w:rFonts w:ascii="한컴바탕" w:eastAsia="한컴바탕" w:hAnsi="한컴바탕" w:cs="한컴바탕"/>
                <w:spacing w:val="20"/>
                <w:szCs w:val="21"/>
                <w:lang w:eastAsia="ko-KR"/>
              </w:rPr>
              <w:lastRenderedPageBreak/>
              <w:t>13</w:t>
            </w:r>
            <w:r w:rsidRPr="00E51BEF">
              <w:rPr>
                <w:rFonts w:ascii="한컴바탕" w:eastAsia="한컴바탕" w:hAnsi="한컴바탕" w:cs="한컴바탕" w:hint="eastAsia"/>
                <w:spacing w:val="20"/>
                <w:szCs w:val="21"/>
                <w:lang w:eastAsia="ko-KR"/>
              </w:rPr>
              <w:t xml:space="preserve">호 첨부 </w:t>
            </w:r>
            <w:r w:rsidRPr="00E51BEF">
              <w:rPr>
                <w:rFonts w:ascii="한컴바탕" w:eastAsia="한컴바탕" w:hAnsi="한컴바탕" w:cs="한컴바탕"/>
                <w:spacing w:val="20"/>
                <w:szCs w:val="21"/>
                <w:lang w:eastAsia="ko-KR"/>
              </w:rPr>
              <w:t xml:space="preserve">1 </w:t>
            </w:r>
            <w:r w:rsidRPr="00E51BEF">
              <w:rPr>
                <w:rFonts w:ascii="한컴바탕" w:eastAsia="한컴바탕" w:hAnsi="한컴바탕" w:cs="한컴바탕" w:hint="eastAsia"/>
                <w:spacing w:val="20"/>
                <w:szCs w:val="21"/>
                <w:lang w:eastAsia="ko-KR"/>
              </w:rPr>
              <w:t xml:space="preserve">중 </w:t>
            </w:r>
            <w:r w:rsidRPr="00E51BEF">
              <w:rPr>
                <w:rFonts w:ascii="한컴바탕" w:eastAsia="한컴바탕" w:hAnsi="한컴바탕" w:cs="한컴바탕"/>
                <w:spacing w:val="20"/>
                <w:szCs w:val="21"/>
                <w:lang w:eastAsia="ko-KR"/>
              </w:rPr>
              <w:t>&lt;</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납세신고표</w:t>
            </w:r>
            <w:proofErr w:type="spellEnd"/>
            <w:r w:rsidRPr="00E51BEF">
              <w:rPr>
                <w:rFonts w:ascii="한컴바탕" w:eastAsia="한컴바탕" w:hAnsi="한컴바탕" w:cs="한컴바탕" w:hint="eastAsia"/>
                <w:spacing w:val="20"/>
                <w:szCs w:val="21"/>
                <w:lang w:eastAsia="ko-KR"/>
              </w:rPr>
              <w:t xml:space="preserve"> 첨부 자료(</w:t>
            </w:r>
            <w:r w:rsidRPr="00E51BEF">
              <w:rPr>
                <w:rFonts w:ascii="한컴바탕" w:eastAsia="한컴바탕" w:hAnsi="한컴바탕" w:cs="한컴바탕"/>
                <w:spacing w:val="20"/>
                <w:szCs w:val="21"/>
                <w:lang w:eastAsia="ko-KR"/>
              </w:rPr>
              <w:t>5)&gt;, &lt;</w:t>
            </w:r>
            <w:r w:rsidRPr="00E51BEF">
              <w:rPr>
                <w:rFonts w:ascii="한컴바탕" w:eastAsia="한컴바탕" w:hAnsi="한컴바탕" w:cs="한컴바탕" w:hint="eastAsia"/>
                <w:spacing w:val="20"/>
                <w:szCs w:val="21"/>
                <w:lang w:eastAsia="ko-KR"/>
              </w:rPr>
              <w:t xml:space="preserve">국가세무총국의 </w:t>
            </w:r>
            <w:proofErr w:type="spellStart"/>
            <w:r w:rsidRPr="00E51BEF">
              <w:rPr>
                <w:rFonts w:ascii="한컴바탕" w:eastAsia="한컴바탕" w:hAnsi="한컴바탕" w:cs="한컴바탕" w:hint="eastAsia"/>
                <w:spacing w:val="20"/>
                <w:szCs w:val="21"/>
                <w:lang w:eastAsia="ko-KR"/>
              </w:rPr>
              <w:t>영업세의</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개정 징수</w:t>
            </w:r>
            <w:r w:rsidRPr="00E51BEF">
              <w:rPr>
                <w:rFonts w:ascii="한컴바탕" w:eastAsia="한컴바탕" w:hAnsi="한컴바탕" w:cs="한컴바탕"/>
                <w:spacing w:val="20"/>
                <w:szCs w:val="21"/>
                <w:lang w:eastAsia="ko-KR"/>
              </w:rPr>
              <w:t xml:space="preserve"> </w:t>
            </w:r>
            <w:r w:rsidRPr="00E51BEF">
              <w:rPr>
                <w:rFonts w:ascii="한컴바탕" w:eastAsia="한컴바탕" w:hAnsi="한컴바탕" w:cs="한컴바탕" w:hint="eastAsia"/>
                <w:spacing w:val="20"/>
                <w:szCs w:val="21"/>
                <w:lang w:eastAsia="ko-KR"/>
              </w:rPr>
              <w:t xml:space="preserve">일부 시범시행 납세자 </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납세 신고 유관 사항 조정에 관한 공고</w:t>
            </w:r>
            <w:r w:rsidRPr="00E51BEF">
              <w:rPr>
                <w:rFonts w:ascii="한컴바탕" w:eastAsia="한컴바탕" w:hAnsi="한컴바탕" w:cs="한컴바탕"/>
                <w:spacing w:val="20"/>
                <w:szCs w:val="21"/>
                <w:lang w:eastAsia="ko-KR"/>
              </w:rPr>
              <w:t>&gt; (</w:t>
            </w:r>
            <w:r w:rsidRPr="00E51BEF">
              <w:rPr>
                <w:rFonts w:ascii="한컴바탕" w:eastAsia="한컴바탕" w:hAnsi="한컴바탕" w:cs="한컴바탕" w:hint="eastAsia"/>
                <w:spacing w:val="20"/>
                <w:szCs w:val="21"/>
                <w:lang w:eastAsia="ko-KR"/>
              </w:rPr>
              <w:t xml:space="preserve">국가세무총국 공고 </w:t>
            </w:r>
            <w:r w:rsidRPr="00E51BEF">
              <w:rPr>
                <w:rFonts w:ascii="한컴바탕" w:eastAsia="한컴바탕" w:hAnsi="한컴바탕" w:cs="한컴바탕"/>
                <w:spacing w:val="20"/>
                <w:szCs w:val="21"/>
                <w:lang w:eastAsia="ko-KR"/>
              </w:rPr>
              <w:t>2016</w:t>
            </w:r>
            <w:r w:rsidRPr="00E51BEF">
              <w:rPr>
                <w:rFonts w:ascii="한컴바탕" w:eastAsia="한컴바탕" w:hAnsi="한컴바탕" w:cs="한컴바탕" w:hint="eastAsia"/>
                <w:spacing w:val="20"/>
                <w:szCs w:val="21"/>
                <w:lang w:eastAsia="ko-KR"/>
              </w:rPr>
              <w:t>년 제3</w:t>
            </w:r>
            <w:r w:rsidRPr="00E51BEF">
              <w:rPr>
                <w:rFonts w:ascii="한컴바탕" w:eastAsia="한컴바탕" w:hAnsi="한컴바탕" w:cs="한컴바탕"/>
                <w:spacing w:val="20"/>
                <w:szCs w:val="21"/>
                <w:lang w:eastAsia="ko-KR"/>
              </w:rPr>
              <w:t>0</w:t>
            </w:r>
            <w:r w:rsidRPr="00E51BEF">
              <w:rPr>
                <w:rFonts w:ascii="한컴바탕" w:eastAsia="한컴바탕" w:hAnsi="한컴바탕" w:cs="한컴바탕" w:hint="eastAsia"/>
                <w:spacing w:val="20"/>
                <w:szCs w:val="21"/>
                <w:lang w:eastAsia="ko-KR"/>
              </w:rPr>
              <w:t>호</w:t>
            </w:r>
            <w:r w:rsidRPr="00E51BEF">
              <w:rPr>
                <w:rFonts w:ascii="한컴바탕" w:eastAsia="한컴바탕" w:hAnsi="한컴바탕" w:cs="한컴바탕"/>
                <w:spacing w:val="20"/>
                <w:szCs w:val="21"/>
                <w:lang w:eastAsia="ko-KR"/>
              </w:rPr>
              <w:t>), &lt;</w:t>
            </w:r>
            <w:r w:rsidRPr="00E51BEF">
              <w:rPr>
                <w:rFonts w:ascii="한컴바탕" w:eastAsia="한컴바탕" w:hAnsi="한컴바탕" w:cs="한컴바탕" w:hint="eastAsia"/>
                <w:spacing w:val="20"/>
                <w:szCs w:val="21"/>
                <w:lang w:eastAsia="ko-KR"/>
              </w:rPr>
              <w:t xml:space="preserve">국가세무총국의 </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납세신고 유관 사항 조정에 관한 공고</w:t>
            </w:r>
            <w:r w:rsidRPr="00E51BEF">
              <w:rPr>
                <w:rFonts w:ascii="한컴바탕" w:eastAsia="한컴바탕" w:hAnsi="한컴바탕" w:cs="한컴바탕"/>
                <w:spacing w:val="20"/>
                <w:szCs w:val="21"/>
                <w:lang w:eastAsia="ko-KR"/>
              </w:rPr>
              <w:t>&gt; (</w:t>
            </w:r>
            <w:r w:rsidRPr="00E51BEF">
              <w:rPr>
                <w:rFonts w:ascii="한컴바탕" w:eastAsia="한컴바탕" w:hAnsi="한컴바탕" w:cs="한컴바탕" w:hint="eastAsia"/>
                <w:spacing w:val="20"/>
                <w:szCs w:val="21"/>
                <w:lang w:eastAsia="ko-KR"/>
              </w:rPr>
              <w:t xml:space="preserve">국가세무총국 공고 </w:t>
            </w:r>
            <w:r w:rsidRPr="00E51BEF">
              <w:rPr>
                <w:rFonts w:ascii="한컴바탕" w:eastAsia="한컴바탕" w:hAnsi="한컴바탕" w:cs="한컴바탕"/>
                <w:spacing w:val="20"/>
                <w:szCs w:val="21"/>
                <w:lang w:eastAsia="ko-KR"/>
              </w:rPr>
              <w:t>2017</w:t>
            </w:r>
            <w:r w:rsidRPr="00E51BEF">
              <w:rPr>
                <w:rFonts w:ascii="한컴바탕" w:eastAsia="한컴바탕" w:hAnsi="한컴바탕" w:cs="한컴바탕" w:hint="eastAsia"/>
                <w:spacing w:val="20"/>
                <w:szCs w:val="21"/>
                <w:lang w:eastAsia="ko-KR"/>
              </w:rPr>
              <w:t>년 제1</w:t>
            </w:r>
            <w:r w:rsidRPr="00E51BEF">
              <w:rPr>
                <w:rFonts w:ascii="한컴바탕" w:eastAsia="한컴바탕" w:hAnsi="한컴바탕" w:cs="한컴바탕"/>
                <w:spacing w:val="20"/>
                <w:szCs w:val="21"/>
                <w:lang w:eastAsia="ko-KR"/>
              </w:rPr>
              <w:t>9</w:t>
            </w:r>
            <w:r w:rsidRPr="00E51BEF">
              <w:rPr>
                <w:rFonts w:ascii="한컴바탕" w:eastAsia="한컴바탕" w:hAnsi="한컴바탕" w:cs="한컴바탕" w:hint="eastAsia"/>
                <w:spacing w:val="20"/>
                <w:szCs w:val="21"/>
                <w:lang w:eastAsia="ko-KR"/>
              </w:rPr>
              <w:t>호)</w:t>
            </w:r>
            <w:r w:rsidRPr="00E51BEF">
              <w:rPr>
                <w:rFonts w:ascii="한컴바탕" w:eastAsia="한컴바탕" w:hAnsi="한컴바탕" w:cs="한컴바탕"/>
                <w:spacing w:val="20"/>
                <w:szCs w:val="21"/>
                <w:lang w:eastAsia="ko-KR"/>
              </w:rPr>
              <w:t>, &lt;</w:t>
            </w:r>
            <w:r w:rsidRPr="00E51BEF">
              <w:rPr>
                <w:rFonts w:ascii="한컴바탕" w:eastAsia="한컴바탕" w:hAnsi="한컴바탕" w:cs="한컴바탕" w:hint="eastAsia"/>
                <w:spacing w:val="20"/>
                <w:szCs w:val="21"/>
                <w:lang w:eastAsia="ko-KR"/>
              </w:rPr>
              <w:t xml:space="preserve">국가세무총국의 </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납세 신고 유관 사항 조정에 관한 공고</w:t>
            </w:r>
            <w:r w:rsidRPr="00E51BEF">
              <w:rPr>
                <w:rFonts w:ascii="한컴바탕" w:eastAsia="한컴바탕" w:hAnsi="한컴바탕" w:cs="한컴바탕"/>
                <w:spacing w:val="20"/>
                <w:szCs w:val="21"/>
                <w:lang w:eastAsia="ko-KR"/>
              </w:rPr>
              <w:t>&gt; (</w:t>
            </w:r>
            <w:r w:rsidRPr="00E51BEF">
              <w:rPr>
                <w:rFonts w:ascii="한컴바탕" w:eastAsia="한컴바탕" w:hAnsi="한컴바탕" w:cs="한컴바탕" w:hint="eastAsia"/>
                <w:spacing w:val="20"/>
                <w:szCs w:val="21"/>
                <w:lang w:eastAsia="ko-KR"/>
              </w:rPr>
              <w:t xml:space="preserve">국가세무총국 공고 </w:t>
            </w:r>
            <w:r w:rsidRPr="00E51BEF">
              <w:rPr>
                <w:rFonts w:ascii="한컴바탕" w:eastAsia="한컴바탕" w:hAnsi="한컴바탕" w:cs="한컴바탕"/>
                <w:spacing w:val="20"/>
                <w:szCs w:val="21"/>
                <w:lang w:eastAsia="ko-KR"/>
              </w:rPr>
              <w:t>2018</w:t>
            </w:r>
            <w:r w:rsidRPr="00E51BEF">
              <w:rPr>
                <w:rFonts w:ascii="한컴바탕" w:eastAsia="한컴바탕" w:hAnsi="한컴바탕" w:cs="한컴바탕" w:hint="eastAsia"/>
                <w:spacing w:val="20"/>
                <w:szCs w:val="21"/>
                <w:lang w:eastAsia="ko-KR"/>
              </w:rPr>
              <w:t>년 제1</w:t>
            </w:r>
            <w:r w:rsidRPr="00E51BEF">
              <w:rPr>
                <w:rFonts w:ascii="한컴바탕" w:eastAsia="한컴바탕" w:hAnsi="한컴바탕" w:cs="한컴바탕"/>
                <w:spacing w:val="20"/>
                <w:szCs w:val="21"/>
                <w:lang w:eastAsia="ko-KR"/>
              </w:rPr>
              <w:t>7</w:t>
            </w:r>
            <w:r w:rsidRPr="00E51BEF">
              <w:rPr>
                <w:rFonts w:ascii="한컴바탕" w:eastAsia="한컴바탕" w:hAnsi="한컴바탕" w:cs="한컴바탕" w:hint="eastAsia"/>
                <w:spacing w:val="20"/>
                <w:szCs w:val="21"/>
                <w:lang w:eastAsia="ko-KR"/>
              </w:rPr>
              <w:t>호)는 동시에 폐지한다.</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r w:rsidRPr="00E51BEF">
              <w:rPr>
                <w:rFonts w:ascii="한컴바탕" w:eastAsia="한컴바탕" w:hAnsi="한컴바탕" w:cs="한컴바탕" w:hint="eastAsia"/>
                <w:spacing w:val="20"/>
                <w:szCs w:val="21"/>
                <w:lang w:eastAsia="ko-KR"/>
              </w:rPr>
              <w:t>이를 특별히 공고한다.</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r w:rsidRPr="00E51BEF">
              <w:rPr>
                <w:rFonts w:ascii="한컴바탕" w:eastAsia="한컴바탕" w:hAnsi="한컴바탕" w:cs="한컴바탕" w:hint="eastAsia"/>
                <w:spacing w:val="20"/>
                <w:szCs w:val="21"/>
                <w:lang w:eastAsia="ko-KR"/>
              </w:rPr>
              <w:t>첨부:</w:t>
            </w:r>
            <w:r w:rsidRPr="00E51BEF">
              <w:rPr>
                <w:rFonts w:ascii="한컴바탕" w:eastAsia="한컴바탕" w:hAnsi="한컴바탕" w:cs="한컴바탕"/>
                <w:spacing w:val="20"/>
                <w:szCs w:val="21"/>
                <w:lang w:eastAsia="ko-KR"/>
              </w:rPr>
              <w:t xml:space="preserve">  1. &lt;</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납세신고표</w:t>
            </w:r>
            <w:proofErr w:type="spellEnd"/>
            <w:r w:rsidRPr="00E51BEF">
              <w:rPr>
                <w:rFonts w:ascii="한컴바탕" w:eastAsia="한컴바탕" w:hAnsi="한컴바탕" w:cs="한컴바탕" w:hint="eastAsia"/>
                <w:spacing w:val="20"/>
                <w:szCs w:val="21"/>
                <w:lang w:eastAsia="ko-KR"/>
              </w:rPr>
              <w:t xml:space="preserve"> </w:t>
            </w:r>
            <w:r w:rsidRPr="00E51BEF">
              <w:rPr>
                <w:rFonts w:ascii="한컴바탕" w:eastAsia="한컴바탕" w:hAnsi="한컴바탕" w:cs="한컴바탕"/>
                <w:spacing w:val="20"/>
                <w:szCs w:val="21"/>
                <w:lang w:eastAsia="ko-KR"/>
              </w:rPr>
              <w:t>(</w:t>
            </w:r>
            <w:r w:rsidRPr="00E51BEF">
              <w:rPr>
                <w:rFonts w:ascii="한컴바탕" w:eastAsia="한컴바탕" w:hAnsi="한컴바탕" w:cs="한컴바탕" w:hint="eastAsia"/>
                <w:spacing w:val="20"/>
                <w:szCs w:val="21"/>
                <w:lang w:eastAsia="ko-KR"/>
              </w:rPr>
              <w:t>일반납세자 적용</w:t>
            </w:r>
            <w:r w:rsidRPr="00E51BEF">
              <w:rPr>
                <w:rFonts w:ascii="한컴바탕" w:eastAsia="한컴바탕" w:hAnsi="한컴바탕" w:cs="한컴바탕"/>
                <w:spacing w:val="20"/>
                <w:szCs w:val="21"/>
                <w:lang w:eastAsia="ko-KR"/>
              </w:rPr>
              <w:t xml:space="preserve">)&gt; </w:t>
            </w:r>
            <w:r w:rsidRPr="00E51BEF">
              <w:rPr>
                <w:rFonts w:ascii="한컴바탕" w:eastAsia="한컴바탕" w:hAnsi="한컴바탕" w:cs="한컴바탕" w:hint="eastAsia"/>
                <w:spacing w:val="20"/>
                <w:szCs w:val="21"/>
                <w:lang w:eastAsia="ko-KR"/>
              </w:rPr>
              <w:t xml:space="preserve">및 그 첨부 자료 </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r w:rsidRPr="00E51BEF">
              <w:rPr>
                <w:rFonts w:ascii="한컴바탕" w:eastAsia="한컴바탕" w:hAnsi="한컴바탕" w:cs="한컴바탕"/>
                <w:spacing w:val="20"/>
                <w:szCs w:val="21"/>
                <w:lang w:eastAsia="ko-KR"/>
              </w:rPr>
              <w:t>2. &lt;</w:t>
            </w:r>
            <w:proofErr w:type="spellStart"/>
            <w:r w:rsidRPr="00E51BEF">
              <w:rPr>
                <w:rFonts w:ascii="한컴바탕" w:eastAsia="한컴바탕" w:hAnsi="한컴바탕" w:cs="한컴바탕" w:hint="eastAsia"/>
                <w:spacing w:val="20"/>
                <w:szCs w:val="21"/>
                <w:lang w:eastAsia="ko-KR"/>
              </w:rPr>
              <w:t>증치세</w:t>
            </w:r>
            <w:proofErr w:type="spellEnd"/>
            <w:r w:rsidRPr="00E51BEF">
              <w:rPr>
                <w:rFonts w:ascii="한컴바탕" w:eastAsia="한컴바탕" w:hAnsi="한컴바탕" w:cs="한컴바탕" w:hint="eastAsia"/>
                <w:spacing w:val="20"/>
                <w:szCs w:val="21"/>
                <w:lang w:eastAsia="ko-KR"/>
              </w:rPr>
              <w:t xml:space="preserve"> </w:t>
            </w:r>
            <w:proofErr w:type="spellStart"/>
            <w:r w:rsidRPr="00E51BEF">
              <w:rPr>
                <w:rFonts w:ascii="한컴바탕" w:eastAsia="한컴바탕" w:hAnsi="한컴바탕" w:cs="한컴바탕" w:hint="eastAsia"/>
                <w:spacing w:val="20"/>
                <w:szCs w:val="21"/>
                <w:lang w:eastAsia="ko-KR"/>
              </w:rPr>
              <w:t>납세신고표</w:t>
            </w:r>
            <w:proofErr w:type="spellEnd"/>
            <w:r w:rsidRPr="00E51BEF">
              <w:rPr>
                <w:rFonts w:ascii="한컴바탕" w:eastAsia="한컴바탕" w:hAnsi="한컴바탕" w:cs="한컴바탕"/>
                <w:spacing w:val="20"/>
                <w:szCs w:val="21"/>
                <w:lang w:eastAsia="ko-KR"/>
              </w:rPr>
              <w:t xml:space="preserve"> (</w:t>
            </w:r>
            <w:r w:rsidRPr="00E51BEF">
              <w:rPr>
                <w:rFonts w:ascii="한컴바탕" w:eastAsia="한컴바탕" w:hAnsi="한컴바탕" w:cs="한컴바탕" w:hint="eastAsia"/>
                <w:spacing w:val="20"/>
                <w:szCs w:val="21"/>
                <w:lang w:eastAsia="ko-KR"/>
              </w:rPr>
              <w:t>일반납세자 적용)</w:t>
            </w:r>
            <w:r w:rsidRPr="00E51BEF">
              <w:rPr>
                <w:rFonts w:ascii="한컴바탕" w:eastAsia="한컴바탕" w:hAnsi="한컴바탕" w:cs="한컴바탕"/>
                <w:spacing w:val="20"/>
                <w:szCs w:val="21"/>
                <w:lang w:eastAsia="ko-KR"/>
              </w:rPr>
              <w:t xml:space="preserve">&gt; </w:t>
            </w:r>
            <w:r w:rsidRPr="00E51BEF">
              <w:rPr>
                <w:rFonts w:ascii="한컴바탕" w:eastAsia="한컴바탕" w:hAnsi="한컴바탕" w:cs="한컴바탕" w:hint="eastAsia"/>
                <w:spacing w:val="20"/>
                <w:szCs w:val="21"/>
                <w:lang w:eastAsia="ko-KR"/>
              </w:rPr>
              <w:t>및 그 첨부 자료 작성 설명</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r w:rsidRPr="00E51BEF">
              <w:rPr>
                <w:rFonts w:ascii="한컴바탕" w:eastAsia="한컴바탕" w:hAnsi="한컴바탕" w:cs="한컴바탕" w:hint="eastAsia"/>
                <w:spacing w:val="20"/>
                <w:szCs w:val="21"/>
                <w:lang w:eastAsia="ko-KR"/>
              </w:rPr>
              <w:t>국가세무총국</w:t>
            </w: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p>
          <w:p w:rsidR="00E51BEF" w:rsidRPr="00E51BEF" w:rsidRDefault="00E51BEF" w:rsidP="00E51BEF">
            <w:pPr>
              <w:wordWrap w:val="0"/>
              <w:autoSpaceDN w:val="0"/>
              <w:snapToGrid w:val="0"/>
              <w:spacing w:line="290" w:lineRule="atLeast"/>
              <w:jc w:val="left"/>
              <w:rPr>
                <w:rFonts w:ascii="한컴바탕" w:eastAsia="한컴바탕" w:hAnsi="한컴바탕" w:cs="한컴바탕"/>
                <w:spacing w:val="20"/>
                <w:szCs w:val="21"/>
                <w:lang w:eastAsia="ko-KR"/>
              </w:rPr>
            </w:pPr>
            <w:r w:rsidRPr="00E51BEF">
              <w:rPr>
                <w:rFonts w:ascii="한컴바탕" w:eastAsia="한컴바탕" w:hAnsi="한컴바탕" w:cs="한컴바탕" w:hint="eastAsia"/>
                <w:spacing w:val="20"/>
                <w:szCs w:val="21"/>
                <w:lang w:eastAsia="ko-KR"/>
              </w:rPr>
              <w:t>2</w:t>
            </w:r>
            <w:r w:rsidRPr="00E51BEF">
              <w:rPr>
                <w:rFonts w:ascii="한컴바탕" w:eastAsia="한컴바탕" w:hAnsi="한컴바탕" w:cs="한컴바탕"/>
                <w:spacing w:val="20"/>
                <w:szCs w:val="21"/>
                <w:lang w:eastAsia="ko-KR"/>
              </w:rPr>
              <w:t>019</w:t>
            </w:r>
            <w:r w:rsidRPr="00E51BEF">
              <w:rPr>
                <w:rFonts w:ascii="한컴바탕" w:eastAsia="한컴바탕" w:hAnsi="한컴바탕" w:cs="한컴바탕" w:hint="eastAsia"/>
                <w:spacing w:val="20"/>
                <w:szCs w:val="21"/>
                <w:lang w:eastAsia="ko-KR"/>
              </w:rPr>
              <w:t xml:space="preserve">년 </w:t>
            </w:r>
            <w:r w:rsidRPr="00E51BEF">
              <w:rPr>
                <w:rFonts w:ascii="한컴바탕" w:eastAsia="한컴바탕" w:hAnsi="한컴바탕" w:cs="한컴바탕"/>
                <w:spacing w:val="20"/>
                <w:szCs w:val="21"/>
                <w:lang w:eastAsia="ko-KR"/>
              </w:rPr>
              <w:t>3</w:t>
            </w:r>
            <w:r w:rsidRPr="00E51BEF">
              <w:rPr>
                <w:rFonts w:ascii="한컴바탕" w:eastAsia="한컴바탕" w:hAnsi="한컴바탕" w:cs="한컴바탕" w:hint="eastAsia"/>
                <w:spacing w:val="20"/>
                <w:szCs w:val="21"/>
                <w:lang w:eastAsia="ko-KR"/>
              </w:rPr>
              <w:t xml:space="preserve">월 </w:t>
            </w:r>
            <w:r w:rsidRPr="00E51BEF">
              <w:rPr>
                <w:rFonts w:ascii="한컴바탕" w:eastAsia="한컴바탕" w:hAnsi="한컴바탕" w:cs="한컴바탕"/>
                <w:spacing w:val="20"/>
                <w:szCs w:val="21"/>
                <w:lang w:eastAsia="ko-KR"/>
              </w:rPr>
              <w:t>21</w:t>
            </w:r>
            <w:r w:rsidRPr="00E51BEF">
              <w:rPr>
                <w:rFonts w:ascii="한컴바탕" w:eastAsia="한컴바탕" w:hAnsi="한컴바탕" w:cs="한컴바탕" w:hint="eastAsia"/>
                <w:spacing w:val="20"/>
                <w:szCs w:val="21"/>
                <w:lang w:eastAsia="ko-KR"/>
              </w:rPr>
              <w:t>일</w:t>
            </w:r>
          </w:p>
          <w:p w:rsidR="00DB5008" w:rsidRPr="00922CF5"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51BEF" w:rsidRPr="00E51BEF" w:rsidRDefault="00E51BEF" w:rsidP="00E51BEF">
            <w:pPr>
              <w:wordWrap w:val="0"/>
              <w:autoSpaceDE w:val="0"/>
              <w:autoSpaceDN w:val="0"/>
              <w:snapToGrid w:val="0"/>
              <w:spacing w:line="290" w:lineRule="atLeast"/>
              <w:jc w:val="center"/>
              <w:rPr>
                <w:rFonts w:ascii="SimSun" w:eastAsia="SimSun" w:hAnsi="SimSun"/>
                <w:b/>
                <w:spacing w:val="-14"/>
                <w:sz w:val="32"/>
                <w:szCs w:val="32"/>
              </w:rPr>
            </w:pPr>
            <w:r w:rsidRPr="00E51BEF">
              <w:rPr>
                <w:rFonts w:ascii="SimSun" w:eastAsia="SimSun" w:hAnsi="SimSun" w:hint="eastAsia"/>
                <w:b/>
                <w:spacing w:val="-14"/>
                <w:sz w:val="32"/>
                <w:szCs w:val="32"/>
              </w:rPr>
              <w:t>国家税务总局</w:t>
            </w:r>
          </w:p>
          <w:p w:rsidR="00E51BEF" w:rsidRPr="00E51BEF" w:rsidRDefault="00E51BEF" w:rsidP="00E51BEF">
            <w:pPr>
              <w:wordWrap w:val="0"/>
              <w:autoSpaceDE w:val="0"/>
              <w:autoSpaceDN w:val="0"/>
              <w:snapToGrid w:val="0"/>
              <w:spacing w:line="290" w:lineRule="atLeast"/>
              <w:jc w:val="center"/>
              <w:rPr>
                <w:rFonts w:ascii="SimSun" w:eastAsia="SimSun" w:hAnsi="SimSun"/>
                <w:b/>
                <w:spacing w:val="-14"/>
                <w:sz w:val="32"/>
                <w:szCs w:val="32"/>
              </w:rPr>
            </w:pPr>
            <w:r w:rsidRPr="00E51BEF">
              <w:rPr>
                <w:rFonts w:ascii="SimSun" w:eastAsia="SimSun" w:hAnsi="SimSun" w:hint="eastAsia"/>
                <w:b/>
                <w:spacing w:val="-14"/>
                <w:sz w:val="32"/>
                <w:szCs w:val="32"/>
              </w:rPr>
              <w:t>关于调整增值税纳税申报有关事项的公告</w:t>
            </w:r>
          </w:p>
          <w:p w:rsidR="00922CF5" w:rsidRPr="00E51BEF" w:rsidRDefault="00922CF5" w:rsidP="00922CF5">
            <w:pPr>
              <w:wordWrap w:val="0"/>
              <w:autoSpaceDE w:val="0"/>
              <w:autoSpaceDN w:val="0"/>
              <w:snapToGrid w:val="0"/>
              <w:spacing w:line="290" w:lineRule="atLeast"/>
              <w:jc w:val="center"/>
              <w:rPr>
                <w:rFonts w:ascii="SimSun" w:hAnsi="SimSun"/>
                <w:b/>
                <w:spacing w:val="-14"/>
                <w:sz w:val="32"/>
                <w:szCs w:val="32"/>
              </w:rPr>
            </w:pPr>
          </w:p>
          <w:p w:rsidR="00E51BEF" w:rsidRPr="00E51BEF" w:rsidRDefault="00E51BEF" w:rsidP="00E51BEF">
            <w:pPr>
              <w:wordWrap w:val="0"/>
              <w:autoSpaceDE w:val="0"/>
              <w:autoSpaceDN w:val="0"/>
              <w:snapToGrid w:val="0"/>
              <w:spacing w:line="290" w:lineRule="atLeast"/>
              <w:jc w:val="center"/>
              <w:rPr>
                <w:rFonts w:ascii="SimSun" w:eastAsia="SimSun" w:hAnsi="SimSun"/>
                <w:szCs w:val="21"/>
              </w:rPr>
            </w:pPr>
            <w:r w:rsidRPr="00E51BEF">
              <w:rPr>
                <w:rFonts w:ascii="SimSun" w:eastAsia="SimSun" w:hAnsi="SimSun" w:hint="eastAsia"/>
                <w:szCs w:val="21"/>
              </w:rPr>
              <w:t>国家税务总局公告</w:t>
            </w:r>
            <w:r w:rsidRPr="00E51BEF">
              <w:rPr>
                <w:rFonts w:ascii="SimSun" w:eastAsia="SimSun" w:hAnsi="SimSun"/>
                <w:szCs w:val="21"/>
              </w:rPr>
              <w:t>2019年第15号</w:t>
            </w:r>
          </w:p>
          <w:p w:rsidR="00922CF5" w:rsidRDefault="00922CF5" w:rsidP="005942DF">
            <w:pPr>
              <w:wordWrap w:val="0"/>
              <w:autoSpaceDE w:val="0"/>
              <w:autoSpaceDN w:val="0"/>
              <w:snapToGrid w:val="0"/>
              <w:spacing w:line="290" w:lineRule="atLeast"/>
              <w:rPr>
                <w:rFonts w:ascii="SimSun" w:hAnsi="SimSun" w:hint="eastAsia"/>
                <w:szCs w:val="21"/>
                <w:lang w:eastAsia="ko-KR"/>
              </w:rPr>
            </w:pPr>
          </w:p>
          <w:p w:rsidR="009B2FF2" w:rsidRPr="00E51BEF" w:rsidRDefault="009B2FF2" w:rsidP="005942DF">
            <w:pPr>
              <w:wordWrap w:val="0"/>
              <w:autoSpaceDE w:val="0"/>
              <w:autoSpaceDN w:val="0"/>
              <w:snapToGrid w:val="0"/>
              <w:spacing w:line="290" w:lineRule="atLeast"/>
              <w:rPr>
                <w:rFonts w:ascii="SimSun" w:hAnsi="SimSun" w:hint="eastAsia"/>
                <w:szCs w:val="21"/>
                <w:lang w:eastAsia="ko-KR"/>
              </w:rPr>
            </w:pPr>
          </w:p>
          <w:p w:rsidR="00E51BEF" w:rsidRPr="009B2FF2" w:rsidRDefault="006C209C" w:rsidP="00E51BEF">
            <w:pPr>
              <w:wordWrap w:val="0"/>
              <w:autoSpaceDE w:val="0"/>
              <w:autoSpaceDN w:val="0"/>
              <w:snapToGrid w:val="0"/>
              <w:spacing w:line="290" w:lineRule="atLeast"/>
              <w:rPr>
                <w:rFonts w:ascii="SimSun" w:hAnsi="SimSun" w:hint="eastAsia"/>
                <w:spacing w:val="28"/>
                <w:szCs w:val="21"/>
                <w:lang w:eastAsia="ko-KR"/>
              </w:rPr>
            </w:pPr>
            <w:r w:rsidRPr="009B2FF2">
              <w:rPr>
                <w:rFonts w:ascii="SimSun" w:eastAsia="SimSun" w:hAnsi="SimSun"/>
                <w:spacing w:val="28"/>
                <w:szCs w:val="21"/>
              </w:rPr>
              <w:t xml:space="preserve"> </w:t>
            </w:r>
            <w:r w:rsidR="00E51BEF" w:rsidRPr="009B2FF2">
              <w:rPr>
                <w:rFonts w:ascii="SimSun" w:eastAsia="SimSun" w:hAnsi="SimSun" w:hint="eastAsia"/>
                <w:spacing w:val="28"/>
                <w:szCs w:val="21"/>
              </w:rPr>
              <w:t>为贯彻落实党中央、国务院关于减税降费的决策部署，进一步优化纳税服务，减轻纳税人负担，现将调整增值税纳税申报有关事项公告如下：</w:t>
            </w:r>
          </w:p>
          <w:p w:rsidR="009B2FF2" w:rsidRPr="009B2FF2" w:rsidRDefault="009B2FF2" w:rsidP="00E51BEF">
            <w:pPr>
              <w:wordWrap w:val="0"/>
              <w:autoSpaceDE w:val="0"/>
              <w:autoSpaceDN w:val="0"/>
              <w:snapToGrid w:val="0"/>
              <w:spacing w:line="290" w:lineRule="atLeast"/>
              <w:rPr>
                <w:rFonts w:ascii="SimSun" w:hAnsi="SimSun"/>
                <w:szCs w:val="21"/>
                <w:lang w:eastAsia="ko-KR"/>
              </w:rPr>
            </w:pPr>
          </w:p>
          <w:p w:rsidR="00E51BEF" w:rsidRDefault="00E51BEF" w:rsidP="00E51BEF">
            <w:pPr>
              <w:wordWrap w:val="0"/>
              <w:autoSpaceDE w:val="0"/>
              <w:autoSpaceDN w:val="0"/>
              <w:snapToGrid w:val="0"/>
              <w:spacing w:line="290" w:lineRule="atLeast"/>
              <w:rPr>
                <w:rFonts w:ascii="SimSun" w:hAnsi="SimSun" w:hint="eastAsia"/>
                <w:szCs w:val="21"/>
              </w:rPr>
            </w:pPr>
            <w:r w:rsidRPr="00E51BEF">
              <w:rPr>
                <w:rFonts w:ascii="SimSun" w:eastAsia="SimSun" w:hAnsi="SimSun" w:hint="eastAsia"/>
                <w:szCs w:val="21"/>
              </w:rPr>
              <w:t xml:space="preserve">　　一、根据国务院关于深化增值税改革的决定，修订并重新发布《增值税纳税申报表（一般纳税人适用）》《增值税纳税申报表附列资料（一）》《增值税纳税申报表附列资料（二）》《增值税纳税申报表附列资料（三）》《增值税纳税申报表附列资料（四）》。</w:t>
            </w:r>
          </w:p>
          <w:p w:rsidR="009B2FF2" w:rsidRPr="009B2FF2" w:rsidRDefault="009B2FF2" w:rsidP="00E51BEF">
            <w:pPr>
              <w:wordWrap w:val="0"/>
              <w:autoSpaceDE w:val="0"/>
              <w:autoSpaceDN w:val="0"/>
              <w:snapToGrid w:val="0"/>
              <w:spacing w:line="290" w:lineRule="atLeast"/>
              <w:rPr>
                <w:rFonts w:ascii="SimSun" w:hAnsi="SimSun"/>
                <w:szCs w:val="21"/>
              </w:rPr>
            </w:pPr>
          </w:p>
          <w:p w:rsidR="00E51BEF" w:rsidRPr="009B2FF2" w:rsidRDefault="00E51BEF" w:rsidP="009B2FF2">
            <w:pPr>
              <w:wordWrap w:val="0"/>
              <w:autoSpaceDE w:val="0"/>
              <w:autoSpaceDN w:val="0"/>
              <w:snapToGrid w:val="0"/>
              <w:spacing w:line="290" w:lineRule="atLeast"/>
              <w:ind w:firstLine="460"/>
              <w:rPr>
                <w:rFonts w:ascii="SimSun" w:hAnsi="SimSun" w:hint="eastAsia"/>
                <w:spacing w:val="20"/>
                <w:szCs w:val="21"/>
              </w:rPr>
            </w:pPr>
            <w:r w:rsidRPr="009B2FF2">
              <w:rPr>
                <w:rFonts w:ascii="SimSun" w:eastAsia="SimSun" w:hAnsi="SimSun" w:hint="eastAsia"/>
                <w:spacing w:val="20"/>
                <w:szCs w:val="21"/>
              </w:rPr>
              <w:t>二、截至</w:t>
            </w:r>
            <w:r w:rsidRPr="009B2FF2">
              <w:rPr>
                <w:rFonts w:ascii="SimSun" w:eastAsia="SimSun" w:hAnsi="SimSun"/>
                <w:spacing w:val="20"/>
                <w:szCs w:val="21"/>
              </w:rPr>
              <w:t>2019年3月税款所属期，《国家税务总局关于全面推开营业税改征增值税试点后增值税纳税申报有关事项的公告》（国家税务总局公告2016年第13号）附件1中《</w:t>
            </w:r>
            <w:r w:rsidRPr="009B2FF2">
              <w:rPr>
                <w:rFonts w:ascii="SimSun" w:eastAsia="SimSun" w:hAnsi="SimSun"/>
                <w:szCs w:val="21"/>
              </w:rPr>
              <w:t>增值税纳税申报表附列资料（五）》第6栏“期末待抵扣不动产进项税额”的期末余额，可以自本公告施行后结转填入《增值税纳税申报表附列资料（二）》第8b栏“其他”。</w:t>
            </w:r>
          </w:p>
          <w:p w:rsidR="009B2FF2" w:rsidRPr="009B2FF2" w:rsidRDefault="009B2FF2" w:rsidP="009B2FF2">
            <w:pPr>
              <w:wordWrap w:val="0"/>
              <w:autoSpaceDE w:val="0"/>
              <w:autoSpaceDN w:val="0"/>
              <w:snapToGrid w:val="0"/>
              <w:spacing w:line="290" w:lineRule="atLeast"/>
              <w:ind w:firstLine="460"/>
              <w:rPr>
                <w:rFonts w:ascii="SimSun" w:hAnsi="SimSun" w:hint="eastAsia"/>
                <w:szCs w:val="21"/>
              </w:rPr>
            </w:pPr>
          </w:p>
          <w:p w:rsidR="00E51BEF" w:rsidRDefault="00E51BEF" w:rsidP="009B2FF2">
            <w:pPr>
              <w:wordWrap w:val="0"/>
              <w:autoSpaceDE w:val="0"/>
              <w:autoSpaceDN w:val="0"/>
              <w:snapToGrid w:val="0"/>
              <w:spacing w:line="290" w:lineRule="atLeast"/>
              <w:ind w:firstLine="440"/>
              <w:rPr>
                <w:rFonts w:ascii="SimSun" w:hAnsi="SimSun" w:hint="eastAsia"/>
                <w:szCs w:val="21"/>
              </w:rPr>
            </w:pPr>
            <w:r w:rsidRPr="00E51BEF">
              <w:rPr>
                <w:rFonts w:ascii="SimSun" w:eastAsia="SimSun" w:hAnsi="SimSun" w:hint="eastAsia"/>
                <w:szCs w:val="21"/>
              </w:rPr>
              <w:t>三、本公告施行后，纳税人申报适用</w:t>
            </w:r>
            <w:r w:rsidRPr="00E51BEF">
              <w:rPr>
                <w:rFonts w:ascii="SimSun" w:eastAsia="SimSun" w:hAnsi="SimSun"/>
                <w:szCs w:val="21"/>
              </w:rPr>
              <w:t>16%、10%等原增值税税率应税项目时，按照申报表调整前后的对应关系，分别填写相关栏次。</w:t>
            </w:r>
          </w:p>
          <w:p w:rsidR="009B2FF2" w:rsidRPr="009B2FF2" w:rsidRDefault="009B2FF2" w:rsidP="009B2FF2">
            <w:pPr>
              <w:wordWrap w:val="0"/>
              <w:autoSpaceDE w:val="0"/>
              <w:autoSpaceDN w:val="0"/>
              <w:snapToGrid w:val="0"/>
              <w:spacing w:line="290" w:lineRule="atLeast"/>
              <w:ind w:firstLine="440"/>
              <w:rPr>
                <w:rFonts w:ascii="SimSun" w:hAnsi="SimSun" w:hint="eastAsia"/>
                <w:szCs w:val="21"/>
              </w:rPr>
            </w:pPr>
          </w:p>
          <w:p w:rsidR="00E51BEF" w:rsidRDefault="00E51BEF" w:rsidP="009B2FF2">
            <w:pPr>
              <w:wordWrap w:val="0"/>
              <w:autoSpaceDE w:val="0"/>
              <w:autoSpaceDN w:val="0"/>
              <w:snapToGrid w:val="0"/>
              <w:spacing w:line="290" w:lineRule="atLeast"/>
              <w:ind w:firstLine="440"/>
              <w:rPr>
                <w:rFonts w:ascii="SimSun" w:hAnsi="SimSun" w:hint="eastAsia"/>
                <w:szCs w:val="21"/>
              </w:rPr>
            </w:pPr>
            <w:r w:rsidRPr="00E51BEF">
              <w:rPr>
                <w:rFonts w:ascii="SimSun" w:eastAsia="SimSun" w:hAnsi="SimSun" w:hint="eastAsia"/>
                <w:szCs w:val="21"/>
              </w:rPr>
              <w:t>四、修订后的《增值税纳税申报表（一般纳税人适用）》及其附列资料见附件</w:t>
            </w:r>
            <w:r w:rsidRPr="00E51BEF">
              <w:rPr>
                <w:rFonts w:ascii="SimSun" w:eastAsia="SimSun" w:hAnsi="SimSun"/>
                <w:szCs w:val="21"/>
              </w:rPr>
              <w:t>1，相关填写说明见附件2。</w:t>
            </w:r>
          </w:p>
          <w:p w:rsidR="009B2FF2" w:rsidRPr="009B2FF2" w:rsidRDefault="009B2FF2" w:rsidP="009B2FF2">
            <w:pPr>
              <w:wordWrap w:val="0"/>
              <w:autoSpaceDE w:val="0"/>
              <w:autoSpaceDN w:val="0"/>
              <w:snapToGrid w:val="0"/>
              <w:spacing w:line="290" w:lineRule="atLeast"/>
              <w:ind w:firstLine="440"/>
              <w:rPr>
                <w:rFonts w:ascii="SimSun" w:hAnsi="SimSun" w:hint="eastAsia"/>
                <w:szCs w:val="21"/>
              </w:rPr>
            </w:pPr>
          </w:p>
          <w:p w:rsidR="00E51BEF" w:rsidRDefault="00E51BEF" w:rsidP="009B2FF2">
            <w:pPr>
              <w:wordWrap w:val="0"/>
              <w:autoSpaceDE w:val="0"/>
              <w:autoSpaceDN w:val="0"/>
              <w:snapToGrid w:val="0"/>
              <w:spacing w:line="290" w:lineRule="atLeast"/>
              <w:ind w:firstLine="540"/>
              <w:rPr>
                <w:rFonts w:ascii="SimSun" w:hAnsi="SimSun" w:hint="eastAsia"/>
                <w:spacing w:val="20"/>
                <w:szCs w:val="21"/>
              </w:rPr>
            </w:pPr>
            <w:r w:rsidRPr="009B2FF2">
              <w:rPr>
                <w:rFonts w:ascii="SimSun" w:eastAsia="SimSun" w:hAnsi="SimSun" w:hint="eastAsia"/>
                <w:spacing w:val="20"/>
                <w:szCs w:val="21"/>
              </w:rPr>
              <w:t>五、本公告自</w:t>
            </w:r>
            <w:r w:rsidRPr="009B2FF2">
              <w:rPr>
                <w:rFonts w:ascii="SimSun" w:eastAsia="SimSun" w:hAnsi="SimSun"/>
                <w:spacing w:val="20"/>
                <w:szCs w:val="21"/>
              </w:rPr>
              <w:t>2019年5月1日起施行，国家税务总局公告2016年第13号附件1中《增值税纳税申</w:t>
            </w:r>
            <w:r w:rsidRPr="009B2FF2">
              <w:rPr>
                <w:rFonts w:ascii="SimSun" w:eastAsia="SimSun" w:hAnsi="SimSun"/>
                <w:spacing w:val="20"/>
                <w:szCs w:val="21"/>
              </w:rPr>
              <w:lastRenderedPageBreak/>
              <w:t>报表附列资料（五）》《国家税务总局关于营业税改征增值税部分试点纳税人增值税纳税申报有关事项调整的公告》（国家税务总局公告2016年第30号）、《国家税务总局关于调整增值税纳税申报有关事项的公告》（国家税务总局公告2017年第19号）、《国家税务总局关于调整增值税纳税申报有关事项的公告》（国家税务总局公告2018年第17号）同时废止。</w:t>
            </w:r>
          </w:p>
          <w:p w:rsidR="009B2FF2" w:rsidRPr="009B2FF2" w:rsidRDefault="009B2FF2" w:rsidP="009B2FF2">
            <w:pPr>
              <w:wordWrap w:val="0"/>
              <w:autoSpaceDE w:val="0"/>
              <w:autoSpaceDN w:val="0"/>
              <w:snapToGrid w:val="0"/>
              <w:spacing w:line="290" w:lineRule="atLeast"/>
              <w:ind w:firstLine="540"/>
              <w:rPr>
                <w:rFonts w:ascii="SimSun" w:hAnsi="SimSun" w:hint="eastAsia"/>
                <w:spacing w:val="20"/>
                <w:szCs w:val="21"/>
              </w:rPr>
            </w:pPr>
          </w:p>
          <w:p w:rsidR="00E51BEF" w:rsidRPr="00E51BEF" w:rsidRDefault="00E51BEF" w:rsidP="00E51BEF">
            <w:pPr>
              <w:wordWrap w:val="0"/>
              <w:autoSpaceDE w:val="0"/>
              <w:autoSpaceDN w:val="0"/>
              <w:snapToGrid w:val="0"/>
              <w:spacing w:line="290" w:lineRule="atLeast"/>
              <w:rPr>
                <w:rFonts w:ascii="SimSun" w:eastAsia="SimSun" w:hAnsi="SimSun"/>
                <w:szCs w:val="21"/>
              </w:rPr>
            </w:pPr>
            <w:r w:rsidRPr="00E51BEF">
              <w:rPr>
                <w:rFonts w:ascii="SimSun" w:eastAsia="SimSun" w:hAnsi="SimSun" w:hint="eastAsia"/>
                <w:szCs w:val="21"/>
              </w:rPr>
              <w:t xml:space="preserve">　　特此公告。</w:t>
            </w:r>
          </w:p>
          <w:p w:rsidR="00E51BEF" w:rsidRPr="00E51BEF" w:rsidRDefault="00E51BEF" w:rsidP="00E51BEF">
            <w:pPr>
              <w:wordWrap w:val="0"/>
              <w:autoSpaceDE w:val="0"/>
              <w:autoSpaceDN w:val="0"/>
              <w:snapToGrid w:val="0"/>
              <w:spacing w:line="290" w:lineRule="atLeast"/>
              <w:rPr>
                <w:rFonts w:ascii="SimSun" w:eastAsia="SimSun" w:hAnsi="SimSun"/>
                <w:szCs w:val="21"/>
              </w:rPr>
            </w:pPr>
          </w:p>
          <w:p w:rsidR="009B2FF2" w:rsidRDefault="00E51BEF" w:rsidP="00E51BEF">
            <w:pPr>
              <w:wordWrap w:val="0"/>
              <w:autoSpaceDE w:val="0"/>
              <w:autoSpaceDN w:val="0"/>
              <w:snapToGrid w:val="0"/>
              <w:spacing w:line="290" w:lineRule="atLeast"/>
              <w:rPr>
                <w:rFonts w:ascii="SimSun" w:hAnsi="SimSun" w:hint="eastAsia"/>
                <w:szCs w:val="21"/>
                <w:lang w:eastAsia="ko-KR"/>
              </w:rPr>
            </w:pPr>
            <w:r w:rsidRPr="00E51BEF">
              <w:rPr>
                <w:rFonts w:ascii="SimSun" w:eastAsia="SimSun" w:hAnsi="SimSun" w:hint="eastAsia"/>
                <w:szCs w:val="21"/>
              </w:rPr>
              <w:t>附件：1.</w:t>
            </w:r>
            <w:hyperlink r:id="rId8" w:history="1">
              <w:r w:rsidRPr="00E51BEF">
                <w:rPr>
                  <w:rStyle w:val="a7"/>
                  <w:rFonts w:ascii="SimSun" w:eastAsia="SimSun" w:hAnsi="SimSun" w:hint="eastAsia"/>
                  <w:szCs w:val="21"/>
                </w:rPr>
                <w:t>《增值税纳税申报表（一般纳税人适用）》及其</w:t>
              </w:r>
              <w:r w:rsidRPr="00E51BEF">
                <w:rPr>
                  <w:rStyle w:val="a7"/>
                  <w:rFonts w:ascii="SimSun" w:eastAsia="SimSun" w:hAnsi="SimSun" w:hint="eastAsia"/>
                  <w:szCs w:val="21"/>
                </w:rPr>
                <w:t>附</w:t>
              </w:r>
              <w:r w:rsidRPr="00E51BEF">
                <w:rPr>
                  <w:rStyle w:val="a7"/>
                  <w:rFonts w:ascii="SimSun" w:eastAsia="SimSun" w:hAnsi="SimSun" w:hint="eastAsia"/>
                  <w:szCs w:val="21"/>
                </w:rPr>
                <w:t>列资料</w:t>
              </w:r>
            </w:hyperlink>
          </w:p>
          <w:p w:rsidR="00E51BEF" w:rsidRPr="00E51BEF" w:rsidRDefault="00E51BEF" w:rsidP="00E51BEF">
            <w:pPr>
              <w:wordWrap w:val="0"/>
              <w:autoSpaceDE w:val="0"/>
              <w:autoSpaceDN w:val="0"/>
              <w:snapToGrid w:val="0"/>
              <w:spacing w:line="290" w:lineRule="atLeast"/>
              <w:rPr>
                <w:rFonts w:ascii="SimSun" w:eastAsia="SimSun" w:hAnsi="SimSun"/>
                <w:szCs w:val="21"/>
              </w:rPr>
            </w:pPr>
            <w:r w:rsidRPr="00E51BEF">
              <w:rPr>
                <w:rFonts w:ascii="SimSun" w:eastAsia="SimSun" w:hAnsi="SimSun" w:hint="eastAsia"/>
                <w:szCs w:val="21"/>
              </w:rPr>
              <w:br/>
              <w:t>2.</w:t>
            </w:r>
            <w:hyperlink r:id="rId9" w:history="1">
              <w:r w:rsidRPr="00E51BEF">
                <w:rPr>
                  <w:rStyle w:val="a7"/>
                  <w:rFonts w:ascii="SimSun" w:eastAsia="SimSun" w:hAnsi="SimSun" w:hint="eastAsia"/>
                  <w:szCs w:val="21"/>
                </w:rPr>
                <w:t>《增值税纳税申报表（一般纳税人适用）》及其附列资料填写说明</w:t>
              </w:r>
            </w:hyperlink>
          </w:p>
          <w:p w:rsidR="00E51BEF" w:rsidRPr="00E51BEF" w:rsidRDefault="00E51BEF" w:rsidP="00E51BEF">
            <w:pPr>
              <w:wordWrap w:val="0"/>
              <w:autoSpaceDE w:val="0"/>
              <w:autoSpaceDN w:val="0"/>
              <w:snapToGrid w:val="0"/>
              <w:spacing w:line="290" w:lineRule="atLeast"/>
              <w:rPr>
                <w:rFonts w:ascii="SimSun" w:eastAsia="SimSun" w:hAnsi="SimSun"/>
                <w:szCs w:val="21"/>
              </w:rPr>
            </w:pPr>
          </w:p>
          <w:p w:rsidR="00E51BEF" w:rsidRDefault="00E51BEF" w:rsidP="00E51BEF">
            <w:pPr>
              <w:wordWrap w:val="0"/>
              <w:autoSpaceDE w:val="0"/>
              <w:autoSpaceDN w:val="0"/>
              <w:snapToGrid w:val="0"/>
              <w:spacing w:line="290" w:lineRule="atLeast"/>
              <w:rPr>
                <w:rFonts w:ascii="SimSun" w:hAnsi="SimSun" w:hint="eastAsia"/>
                <w:szCs w:val="21"/>
                <w:lang w:eastAsia="ko-KR"/>
              </w:rPr>
            </w:pPr>
            <w:r w:rsidRPr="00E51BEF">
              <w:rPr>
                <w:rFonts w:ascii="SimSun" w:eastAsia="SimSun" w:hAnsi="SimSun" w:hint="eastAsia"/>
                <w:szCs w:val="21"/>
              </w:rPr>
              <w:t>国家税务总局</w:t>
            </w:r>
          </w:p>
          <w:p w:rsidR="009B2FF2" w:rsidRPr="009B2FF2" w:rsidRDefault="009B2FF2" w:rsidP="00E51BEF">
            <w:pPr>
              <w:wordWrap w:val="0"/>
              <w:autoSpaceDE w:val="0"/>
              <w:autoSpaceDN w:val="0"/>
              <w:snapToGrid w:val="0"/>
              <w:spacing w:line="290" w:lineRule="atLeast"/>
              <w:rPr>
                <w:rFonts w:ascii="SimSun" w:hAnsi="SimSun"/>
                <w:szCs w:val="21"/>
                <w:lang w:eastAsia="ko-KR"/>
              </w:rPr>
            </w:pPr>
            <w:bookmarkStart w:id="0" w:name="_GoBack"/>
            <w:bookmarkEnd w:id="0"/>
          </w:p>
          <w:p w:rsidR="00E51BEF" w:rsidRPr="00E51BEF" w:rsidRDefault="00E51BEF" w:rsidP="00E51BEF">
            <w:pPr>
              <w:wordWrap w:val="0"/>
              <w:autoSpaceDE w:val="0"/>
              <w:autoSpaceDN w:val="0"/>
              <w:snapToGrid w:val="0"/>
              <w:spacing w:line="290" w:lineRule="atLeast"/>
              <w:rPr>
                <w:rFonts w:ascii="SimSun" w:eastAsia="SimSun" w:hAnsi="SimSun"/>
                <w:szCs w:val="21"/>
              </w:rPr>
            </w:pPr>
            <w:r w:rsidRPr="00E51BEF">
              <w:rPr>
                <w:rFonts w:ascii="SimSun" w:eastAsia="SimSun" w:hAnsi="SimSun"/>
                <w:szCs w:val="21"/>
              </w:rPr>
              <w:t>2019年3月21日</w:t>
            </w:r>
          </w:p>
          <w:p w:rsidR="00DB5008" w:rsidRPr="005942DF"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FCA" w:rsidRDefault="00A36FCA" w:rsidP="00C278F4">
      <w:r>
        <w:separator/>
      </w:r>
    </w:p>
  </w:endnote>
  <w:endnote w:type="continuationSeparator" w:id="0">
    <w:p w:rsidR="00A36FCA" w:rsidRDefault="00A36FC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FCA" w:rsidRDefault="00A36FCA" w:rsidP="00C278F4">
      <w:r>
        <w:separator/>
      </w:r>
    </w:p>
  </w:footnote>
  <w:footnote w:type="continuationSeparator" w:id="0">
    <w:p w:rsidR="00A36FCA" w:rsidRDefault="00A36FC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68788A"/>
    <w:multiLevelType w:val="hybridMultilevel"/>
    <w:tmpl w:val="0D606E7E"/>
    <w:lvl w:ilvl="0" w:tplc="A14E9588">
      <w:start w:val="1"/>
      <w:numFmt w:val="decimal"/>
      <w:lvlText w:val="%1."/>
      <w:lvlJc w:val="left"/>
      <w:pPr>
        <w:ind w:left="804" w:hanging="384"/>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26497C60"/>
    <w:multiLevelType w:val="hybridMultilevel"/>
    <w:tmpl w:val="E54AC5A4"/>
    <w:lvl w:ilvl="0" w:tplc="F6A6C0F4">
      <w:start w:val="1"/>
      <w:numFmt w:val="japaneseCounting"/>
      <w:lvlText w:val="%1、"/>
      <w:lvlJc w:val="left"/>
      <w:pPr>
        <w:ind w:left="828" w:hanging="408"/>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0">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3">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6">
    <w:nsid w:val="726C6531"/>
    <w:multiLevelType w:val="hybridMultilevel"/>
    <w:tmpl w:val="E1F4EBCA"/>
    <w:lvl w:ilvl="0" w:tplc="DA70767C">
      <w:start w:val="1"/>
      <w:numFmt w:val="decimal"/>
      <w:lvlText w:val="%1."/>
      <w:lvlJc w:val="left"/>
      <w:pPr>
        <w:ind w:left="800" w:hanging="360"/>
      </w:pPr>
      <w:rPr>
        <w:rFonts w:eastAsia="SimSun"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7">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48D1259"/>
    <w:multiLevelType w:val="hybridMultilevel"/>
    <w:tmpl w:val="85BC257A"/>
    <w:lvl w:ilvl="0" w:tplc="5570FAFE">
      <w:start w:val="1"/>
      <w:numFmt w:val="decimal"/>
      <w:lvlText w:val="%1."/>
      <w:lvlJc w:val="left"/>
      <w:pPr>
        <w:ind w:left="804" w:hanging="360"/>
      </w:pPr>
      <w:rPr>
        <w:rFonts w:cstheme="minorBidi"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19">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0">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5"/>
  </w:num>
  <w:num w:numId="2">
    <w:abstractNumId w:val="12"/>
  </w:num>
  <w:num w:numId="3">
    <w:abstractNumId w:val="4"/>
  </w:num>
  <w:num w:numId="4">
    <w:abstractNumId w:val="7"/>
  </w:num>
  <w:num w:numId="5">
    <w:abstractNumId w:val="19"/>
  </w:num>
  <w:num w:numId="6">
    <w:abstractNumId w:val="20"/>
  </w:num>
  <w:num w:numId="7">
    <w:abstractNumId w:val="11"/>
  </w:num>
  <w:num w:numId="8">
    <w:abstractNumId w:val="0"/>
  </w:num>
  <w:num w:numId="9">
    <w:abstractNumId w:val="10"/>
  </w:num>
  <w:num w:numId="10">
    <w:abstractNumId w:val="8"/>
  </w:num>
  <w:num w:numId="11">
    <w:abstractNumId w:val="14"/>
  </w:num>
  <w:num w:numId="12">
    <w:abstractNumId w:val="21"/>
  </w:num>
  <w:num w:numId="13">
    <w:abstractNumId w:val="13"/>
  </w:num>
  <w:num w:numId="14">
    <w:abstractNumId w:val="9"/>
  </w:num>
  <w:num w:numId="15">
    <w:abstractNumId w:val="5"/>
  </w:num>
  <w:num w:numId="16">
    <w:abstractNumId w:val="17"/>
  </w:num>
  <w:num w:numId="17">
    <w:abstractNumId w:val="3"/>
  </w:num>
  <w:num w:numId="18">
    <w:abstractNumId w:val="6"/>
  </w:num>
  <w:num w:numId="19">
    <w:abstractNumId w:val="2"/>
  </w:num>
  <w:num w:numId="20">
    <w:abstractNumId w:val="1"/>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23DD"/>
    <w:rsid w:val="00065F42"/>
    <w:rsid w:val="000D115A"/>
    <w:rsid w:val="000E3190"/>
    <w:rsid w:val="00100135"/>
    <w:rsid w:val="00135A6C"/>
    <w:rsid w:val="00140993"/>
    <w:rsid w:val="0016200D"/>
    <w:rsid w:val="001A612D"/>
    <w:rsid w:val="001F2DDE"/>
    <w:rsid w:val="002068CB"/>
    <w:rsid w:val="00210CC1"/>
    <w:rsid w:val="002404C7"/>
    <w:rsid w:val="00247BC5"/>
    <w:rsid w:val="00264629"/>
    <w:rsid w:val="00264BC2"/>
    <w:rsid w:val="0028452A"/>
    <w:rsid w:val="002D5985"/>
    <w:rsid w:val="002E45D9"/>
    <w:rsid w:val="002E5535"/>
    <w:rsid w:val="00315BCC"/>
    <w:rsid w:val="0037618A"/>
    <w:rsid w:val="003818EE"/>
    <w:rsid w:val="003C5455"/>
    <w:rsid w:val="003D3255"/>
    <w:rsid w:val="00444F1B"/>
    <w:rsid w:val="00470D1E"/>
    <w:rsid w:val="004A1220"/>
    <w:rsid w:val="004A6A46"/>
    <w:rsid w:val="004B2981"/>
    <w:rsid w:val="004B30A1"/>
    <w:rsid w:val="004B3DE1"/>
    <w:rsid w:val="004C5FF1"/>
    <w:rsid w:val="004E2A9C"/>
    <w:rsid w:val="00525052"/>
    <w:rsid w:val="00532BD0"/>
    <w:rsid w:val="0053491D"/>
    <w:rsid w:val="0055642B"/>
    <w:rsid w:val="0056283F"/>
    <w:rsid w:val="00587FEA"/>
    <w:rsid w:val="00591B19"/>
    <w:rsid w:val="005942DF"/>
    <w:rsid w:val="005A3DA9"/>
    <w:rsid w:val="005E0602"/>
    <w:rsid w:val="005F5FEA"/>
    <w:rsid w:val="00610641"/>
    <w:rsid w:val="00613225"/>
    <w:rsid w:val="00615981"/>
    <w:rsid w:val="00615EC6"/>
    <w:rsid w:val="00627FF5"/>
    <w:rsid w:val="0063360D"/>
    <w:rsid w:val="00635DAE"/>
    <w:rsid w:val="00637441"/>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96F2A"/>
    <w:rsid w:val="008D50EF"/>
    <w:rsid w:val="00907432"/>
    <w:rsid w:val="00913DA6"/>
    <w:rsid w:val="00917C28"/>
    <w:rsid w:val="00922CF5"/>
    <w:rsid w:val="00991600"/>
    <w:rsid w:val="009A6824"/>
    <w:rsid w:val="009B0986"/>
    <w:rsid w:val="009B2FF2"/>
    <w:rsid w:val="009C24AE"/>
    <w:rsid w:val="009C7FCA"/>
    <w:rsid w:val="009D3790"/>
    <w:rsid w:val="00A03967"/>
    <w:rsid w:val="00A14377"/>
    <w:rsid w:val="00A14F38"/>
    <w:rsid w:val="00A17997"/>
    <w:rsid w:val="00A2090D"/>
    <w:rsid w:val="00A25ACC"/>
    <w:rsid w:val="00A26F0D"/>
    <w:rsid w:val="00A32144"/>
    <w:rsid w:val="00A36FCA"/>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5121C"/>
    <w:rsid w:val="00E51BEF"/>
    <w:rsid w:val="00E51CA8"/>
    <w:rsid w:val="00E75E1F"/>
    <w:rsid w:val="00E7653A"/>
    <w:rsid w:val="00E9758D"/>
    <w:rsid w:val="00F078AB"/>
    <w:rsid w:val="00F32E9D"/>
    <w:rsid w:val="00F6633C"/>
    <w:rsid w:val="00F74269"/>
    <w:rsid w:val="00F77275"/>
    <w:rsid w:val="00F916FD"/>
    <w:rsid w:val="00FA333E"/>
    <w:rsid w:val="00FA547E"/>
    <w:rsid w:val="00FB2151"/>
    <w:rsid w:val="00FB5072"/>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 w:type="character" w:styleId="aa">
    <w:name w:val="FollowedHyperlink"/>
    <w:basedOn w:val="a0"/>
    <w:uiPriority w:val="99"/>
    <w:semiHidden/>
    <w:unhideWhenUsed/>
    <w:rsid w:val="00E51B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 w:type="character" w:styleId="aa">
    <w:name w:val="FollowedHyperlink"/>
    <w:basedOn w:val="a0"/>
    <w:uiPriority w:val="99"/>
    <w:semiHidden/>
    <w:unhideWhenUsed/>
    <w:rsid w:val="00E51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648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d.chinatax.gov.cn/guoshui/action/ShowAppend.do?id=1648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315</Words>
  <Characters>1797</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cp:revision>
  <dcterms:created xsi:type="dcterms:W3CDTF">2019-04-02T00:57:00Z</dcterms:created>
  <dcterms:modified xsi:type="dcterms:W3CDTF">2019-04-02T01:33:00Z</dcterms:modified>
</cp:coreProperties>
</file>