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BF730B" w:rsidTr="00B87E3D">
        <w:tc>
          <w:tcPr>
            <w:tcW w:w="4785" w:type="dxa"/>
          </w:tcPr>
          <w:p w:rsidR="00BF730B" w:rsidRPr="00BF730B" w:rsidRDefault="00BF730B" w:rsidP="00BF730B">
            <w:pPr>
              <w:wordWrap w:val="0"/>
              <w:autoSpaceDN w:val="0"/>
              <w:snapToGrid w:val="0"/>
              <w:spacing w:line="290" w:lineRule="atLeast"/>
              <w:jc w:val="center"/>
              <w:rPr>
                <w:rFonts w:ascii="한컴바탕" w:eastAsia="한컴바탕" w:hAnsi="한컴바탕" w:cs="한컴바탕"/>
                <w:b/>
                <w:spacing w:val="-14"/>
                <w:sz w:val="26"/>
                <w:szCs w:val="26"/>
              </w:rPr>
            </w:pPr>
            <w:bookmarkStart w:id="0" w:name="_GoBack"/>
            <w:bookmarkEnd w:id="0"/>
            <w:proofErr w:type="spellStart"/>
            <w:r w:rsidRPr="00BF730B">
              <w:rPr>
                <w:rFonts w:ascii="한컴바탕" w:eastAsia="한컴바탕" w:hAnsi="한컴바탕" w:cs="한컴바탕" w:hint="eastAsia"/>
                <w:b/>
                <w:sz w:val="26"/>
                <w:szCs w:val="26"/>
                <w:lang w:eastAsia="ko-KR"/>
              </w:rPr>
              <w:t>고신기술기업</w:t>
            </w:r>
            <w:proofErr w:type="spellEnd"/>
            <w:r w:rsidRPr="00BF730B">
              <w:rPr>
                <w:rFonts w:ascii="한컴바탕" w:eastAsia="한컴바탕" w:hAnsi="한컴바탕" w:cs="한컴바탕" w:hint="eastAsia"/>
                <w:b/>
                <w:sz w:val="26"/>
                <w:szCs w:val="26"/>
                <w:lang w:eastAsia="ko-KR"/>
              </w:rPr>
              <w:t xml:space="preserve"> 및 </w:t>
            </w:r>
            <w:proofErr w:type="spellStart"/>
            <w:r w:rsidRPr="00BF730B">
              <w:rPr>
                <w:rFonts w:ascii="한컴바탕" w:eastAsia="한컴바탕" w:hAnsi="한컴바탕" w:cs="한컴바탕" w:hint="eastAsia"/>
                <w:b/>
                <w:sz w:val="26"/>
                <w:szCs w:val="26"/>
                <w:lang w:eastAsia="ko-KR"/>
              </w:rPr>
              <w:t>과학기술형</w:t>
            </w:r>
            <w:proofErr w:type="spellEnd"/>
            <w:r w:rsidRPr="00BF730B">
              <w:rPr>
                <w:rFonts w:ascii="한컴바탕" w:eastAsia="한컴바탕" w:hAnsi="한컴바탕" w:cs="한컴바탕" w:hint="eastAsia"/>
                <w:b/>
                <w:sz w:val="26"/>
                <w:szCs w:val="26"/>
                <w:lang w:eastAsia="ko-KR"/>
              </w:rPr>
              <w:t xml:space="preserve"> 중소기업의 결손금 이월·보전기한 연장과 관련된 기업소득세 처리 문제에 관한 국가세무총국의 공고</w:t>
            </w:r>
          </w:p>
          <w:p w:rsidR="00BF730B" w:rsidRPr="00BF730B" w:rsidRDefault="00BF730B" w:rsidP="00BF730B">
            <w:pPr>
              <w:wordWrap w:val="0"/>
              <w:autoSpaceDN w:val="0"/>
              <w:snapToGrid w:val="0"/>
              <w:spacing w:line="290" w:lineRule="atLeast"/>
              <w:jc w:val="center"/>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t>국가세무총국 공고 2018년 제45호</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BF730B">
              <w:rPr>
                <w:rFonts w:ascii="한컴바탕" w:eastAsia="한컴바탕" w:hAnsi="한컴바탕" w:cs="한컴바탕" w:hint="eastAsia"/>
                <w:spacing w:val="-6"/>
                <w:szCs w:val="21"/>
                <w:lang w:eastAsia="ko-KR"/>
              </w:rPr>
              <w:t>고신기술기업</w:t>
            </w:r>
            <w:proofErr w:type="spellEnd"/>
            <w:r w:rsidRPr="00BF730B">
              <w:rPr>
                <w:rFonts w:ascii="한컴바탕" w:eastAsia="한컴바탕" w:hAnsi="한컴바탕" w:cs="한컴바탕" w:hint="eastAsia"/>
                <w:spacing w:val="-6"/>
                <w:szCs w:val="21"/>
                <w:lang w:eastAsia="ko-KR"/>
              </w:rPr>
              <w:t xml:space="preserve"> 및 </w:t>
            </w:r>
            <w:proofErr w:type="spellStart"/>
            <w:r w:rsidRPr="00BF730B">
              <w:rPr>
                <w:rFonts w:ascii="한컴바탕" w:eastAsia="한컴바탕" w:hAnsi="한컴바탕" w:cs="한컴바탕" w:hint="eastAsia"/>
                <w:spacing w:val="-6"/>
                <w:szCs w:val="21"/>
                <w:lang w:eastAsia="ko-KR"/>
              </w:rPr>
              <w:t>과학기술형</w:t>
            </w:r>
            <w:proofErr w:type="spellEnd"/>
            <w:r w:rsidRPr="00BF730B">
              <w:rPr>
                <w:rFonts w:ascii="한컴바탕" w:eastAsia="한컴바탕" w:hAnsi="한컴바탕" w:cs="한컴바탕" w:hint="eastAsia"/>
                <w:spacing w:val="-6"/>
                <w:szCs w:val="21"/>
                <w:lang w:eastAsia="ko-KR"/>
              </w:rPr>
              <w:t xml:space="preserve"> 중소기업의 성장을 지원하기 위한 목적으로 &lt;중화인민공화국 기업소득세법&gt; 및 그 실시조례, &lt;</w:t>
            </w:r>
            <w:proofErr w:type="spellStart"/>
            <w:r w:rsidRPr="00BF730B">
              <w:rPr>
                <w:rFonts w:ascii="한컴바탕" w:eastAsia="한컴바탕" w:hAnsi="한컴바탕" w:cs="한컴바탕" w:hint="eastAsia"/>
                <w:spacing w:val="-6"/>
                <w:szCs w:val="21"/>
                <w:lang w:eastAsia="ko-KR"/>
              </w:rPr>
              <w:t>재정부</w:t>
            </w:r>
            <w:proofErr w:type="spellEnd"/>
            <w:r w:rsidRPr="00BF730B">
              <w:rPr>
                <w:rFonts w:ascii="한컴바탕" w:eastAsia="한컴바탕" w:hAnsi="한컴바탕" w:cs="한컴바탕" w:hint="eastAsia"/>
                <w:spacing w:val="-6"/>
                <w:szCs w:val="21"/>
                <w:lang w:eastAsia="ko-KR"/>
              </w:rPr>
              <w:t xml:space="preserve">·세무총국의 </w:t>
            </w:r>
            <w:proofErr w:type="spellStart"/>
            <w:r w:rsidRPr="00BF730B">
              <w:rPr>
                <w:rFonts w:ascii="한컴바탕" w:eastAsia="한컴바탕" w:hAnsi="한컴바탕" w:cs="한컴바탕" w:hint="eastAsia"/>
                <w:spacing w:val="-6"/>
                <w:szCs w:val="21"/>
                <w:lang w:eastAsia="ko-KR"/>
              </w:rPr>
              <w:t>고신기술기업</w:t>
            </w:r>
            <w:proofErr w:type="spellEnd"/>
            <w:r w:rsidRPr="00BF730B">
              <w:rPr>
                <w:rFonts w:ascii="한컴바탕" w:eastAsia="한컴바탕" w:hAnsi="한컴바탕" w:cs="한컴바탕" w:hint="eastAsia"/>
                <w:spacing w:val="-6"/>
                <w:szCs w:val="21"/>
                <w:lang w:eastAsia="ko-KR"/>
              </w:rPr>
              <w:t xml:space="preserve"> 및 </w:t>
            </w:r>
            <w:proofErr w:type="spellStart"/>
            <w:r w:rsidRPr="00BF730B">
              <w:rPr>
                <w:rFonts w:ascii="한컴바탕" w:eastAsia="한컴바탕" w:hAnsi="한컴바탕" w:cs="한컴바탕" w:hint="eastAsia"/>
                <w:spacing w:val="-6"/>
                <w:szCs w:val="21"/>
                <w:lang w:eastAsia="ko-KR"/>
              </w:rPr>
              <w:t>과학기술형</w:t>
            </w:r>
            <w:proofErr w:type="spellEnd"/>
            <w:r w:rsidRPr="00BF730B">
              <w:rPr>
                <w:rFonts w:ascii="한컴바탕" w:eastAsia="한컴바탕" w:hAnsi="한컴바탕" w:cs="한컴바탕" w:hint="eastAsia"/>
                <w:spacing w:val="-6"/>
                <w:szCs w:val="21"/>
                <w:lang w:eastAsia="ko-KR"/>
              </w:rPr>
              <w:t xml:space="preserve"> 중소기업의 결손금 이월·보전기한 연장에 관한 통지&gt;(재세[2018]76호, 이하 '&lt;통지&gt;'로 약칭)의 규정에 근거하여 </w:t>
            </w:r>
            <w:proofErr w:type="spellStart"/>
            <w:r w:rsidRPr="00BF730B">
              <w:rPr>
                <w:rFonts w:ascii="한컴바탕" w:eastAsia="한컴바탕" w:hAnsi="한컴바탕" w:cs="한컴바탕" w:hint="eastAsia"/>
                <w:spacing w:val="-6"/>
                <w:szCs w:val="21"/>
                <w:lang w:eastAsia="ko-KR"/>
              </w:rPr>
              <w:t>고신기술기업</w:t>
            </w:r>
            <w:proofErr w:type="spellEnd"/>
            <w:r w:rsidRPr="00BF730B">
              <w:rPr>
                <w:rFonts w:ascii="한컴바탕" w:eastAsia="한컴바탕" w:hAnsi="한컴바탕" w:cs="한컴바탕" w:hint="eastAsia"/>
                <w:spacing w:val="-6"/>
                <w:szCs w:val="21"/>
                <w:lang w:eastAsia="ko-KR"/>
              </w:rPr>
              <w:t xml:space="preserve"> 및 </w:t>
            </w:r>
            <w:proofErr w:type="spellStart"/>
            <w:r w:rsidRPr="00BF730B">
              <w:rPr>
                <w:rFonts w:ascii="한컴바탕" w:eastAsia="한컴바탕" w:hAnsi="한컴바탕" w:cs="한컴바탕" w:hint="eastAsia"/>
                <w:spacing w:val="-6"/>
                <w:szCs w:val="21"/>
                <w:lang w:eastAsia="ko-KR"/>
              </w:rPr>
              <w:t>과학기술형</w:t>
            </w:r>
            <w:proofErr w:type="spellEnd"/>
            <w:r w:rsidRPr="00BF730B">
              <w:rPr>
                <w:rFonts w:ascii="한컴바탕" w:eastAsia="한컴바탕" w:hAnsi="한컴바탕" w:cs="한컴바탕" w:hint="eastAsia"/>
                <w:spacing w:val="-6"/>
                <w:szCs w:val="21"/>
                <w:lang w:eastAsia="ko-KR"/>
              </w:rPr>
              <w:t xml:space="preserve"> 중소기업의 결손금 이월·보전기한 연장과 관련된 기업소득세 처리 문제에 대하여 다음과 같이 공고한다.</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t xml:space="preserve">&lt;통지&gt; 제1조에서 당해 연도에 </w:t>
            </w:r>
            <w:proofErr w:type="spellStart"/>
            <w:r w:rsidRPr="00BF730B">
              <w:rPr>
                <w:rFonts w:ascii="한컴바탕" w:eastAsia="한컴바탕" w:hAnsi="한컴바탕" w:cs="한컴바탕" w:hint="eastAsia"/>
                <w:spacing w:val="-6"/>
                <w:szCs w:val="21"/>
                <w:lang w:eastAsia="ko-KR"/>
              </w:rPr>
              <w:t>고신기술기업</w:t>
            </w:r>
            <w:proofErr w:type="spellEnd"/>
            <w:r w:rsidRPr="00BF730B">
              <w:rPr>
                <w:rFonts w:ascii="한컴바탕" w:eastAsia="한컴바탕" w:hAnsi="한컴바탕" w:cs="한컴바탕" w:hint="eastAsia"/>
                <w:spacing w:val="-6"/>
                <w:szCs w:val="21"/>
                <w:lang w:eastAsia="ko-KR"/>
              </w:rPr>
              <w:t xml:space="preserve"> 또는 </w:t>
            </w:r>
            <w:proofErr w:type="spellStart"/>
            <w:r w:rsidRPr="00BF730B">
              <w:rPr>
                <w:rFonts w:ascii="한컴바탕" w:eastAsia="한컴바탕" w:hAnsi="한컴바탕" w:cs="한컴바탕" w:hint="eastAsia"/>
                <w:spacing w:val="-6"/>
                <w:szCs w:val="21"/>
                <w:lang w:eastAsia="ko-KR"/>
              </w:rPr>
              <w:t>과학기술형</w:t>
            </w:r>
            <w:proofErr w:type="spellEnd"/>
            <w:r w:rsidRPr="00BF730B">
              <w:rPr>
                <w:rFonts w:ascii="한컴바탕" w:eastAsia="한컴바탕" w:hAnsi="한컴바탕" w:cs="한컴바탕" w:hint="eastAsia"/>
                <w:spacing w:val="-6"/>
                <w:szCs w:val="21"/>
                <w:lang w:eastAsia="ko-KR"/>
              </w:rPr>
              <w:t xml:space="preserve"> 중소기업 자격(이하 '자격'</w:t>
            </w:r>
            <w:proofErr w:type="spellStart"/>
            <w:r w:rsidRPr="00BF730B">
              <w:rPr>
                <w:rFonts w:ascii="한컴바탕" w:eastAsia="한컴바탕" w:hAnsi="한컴바탕" w:cs="한컴바탕" w:hint="eastAsia"/>
                <w:spacing w:val="-6"/>
                <w:szCs w:val="21"/>
                <w:lang w:eastAsia="ko-KR"/>
              </w:rPr>
              <w:t>으로</w:t>
            </w:r>
            <w:proofErr w:type="spellEnd"/>
            <w:r w:rsidRPr="00BF730B">
              <w:rPr>
                <w:rFonts w:ascii="한컴바탕" w:eastAsia="한컴바탕" w:hAnsi="한컴바탕" w:cs="한컴바탕" w:hint="eastAsia"/>
                <w:spacing w:val="-6"/>
                <w:szCs w:val="21"/>
                <w:lang w:eastAsia="ko-KR"/>
              </w:rPr>
              <w:t xml:space="preserve"> 통칭)을 구비한 기업이 자격 확보 연도 전 5개 연도에 발생한 </w:t>
            </w:r>
            <w:proofErr w:type="spellStart"/>
            <w:r w:rsidRPr="00BF730B">
              <w:rPr>
                <w:rFonts w:ascii="한컴바탕" w:eastAsia="한컴바탕" w:hAnsi="한컴바탕" w:cs="한컴바탕" w:hint="eastAsia"/>
                <w:spacing w:val="-6"/>
                <w:szCs w:val="21"/>
                <w:lang w:eastAsia="ko-KR"/>
              </w:rPr>
              <w:t>미보전</w:t>
            </w:r>
            <w:proofErr w:type="spellEnd"/>
            <w:r w:rsidRPr="00BF730B">
              <w:rPr>
                <w:rFonts w:ascii="한컴바탕" w:eastAsia="한컴바탕" w:hAnsi="한컴바탕" w:cs="한컴바탕" w:hint="eastAsia"/>
                <w:spacing w:val="-6"/>
                <w:szCs w:val="21"/>
                <w:lang w:eastAsia="ko-KR"/>
              </w:rPr>
              <w:t xml:space="preserve"> 결손금이라 함은 당해 연도에 자격을 구비한 기업이 그 전 5개 연도에 자격 구비 여부를 불문하고 발생한 </w:t>
            </w:r>
            <w:proofErr w:type="spellStart"/>
            <w:r w:rsidRPr="00BF730B">
              <w:rPr>
                <w:rFonts w:ascii="한컴바탕" w:eastAsia="한컴바탕" w:hAnsi="한컴바탕" w:cs="한컴바탕" w:hint="eastAsia"/>
                <w:spacing w:val="-6"/>
                <w:szCs w:val="21"/>
                <w:lang w:eastAsia="ko-KR"/>
              </w:rPr>
              <w:t>미보전</w:t>
            </w:r>
            <w:proofErr w:type="spellEnd"/>
            <w:r w:rsidRPr="00BF730B">
              <w:rPr>
                <w:rFonts w:ascii="한컴바탕" w:eastAsia="한컴바탕" w:hAnsi="한컴바탕" w:cs="한컴바탕" w:hint="eastAsia"/>
                <w:spacing w:val="-6"/>
                <w:szCs w:val="21"/>
                <w:lang w:eastAsia="ko-KR"/>
              </w:rPr>
              <w:t xml:space="preserve"> 결손금을 지칭한다.</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t xml:space="preserve">2018년에 자격을 구비한 기업은 2013년부터 2017년까지의 기간에 자격 구비 여부를 불문하고 2013년부터 2017년까지의 기간에 발생한 </w:t>
            </w:r>
            <w:proofErr w:type="spellStart"/>
            <w:r w:rsidRPr="00BF730B">
              <w:rPr>
                <w:rFonts w:ascii="한컴바탕" w:eastAsia="한컴바탕" w:hAnsi="한컴바탕" w:cs="한컴바탕" w:hint="eastAsia"/>
                <w:spacing w:val="-6"/>
                <w:szCs w:val="21"/>
                <w:lang w:eastAsia="ko-KR"/>
              </w:rPr>
              <w:t>미보전</w:t>
            </w:r>
            <w:proofErr w:type="spellEnd"/>
            <w:r w:rsidRPr="00BF730B">
              <w:rPr>
                <w:rFonts w:ascii="한컴바탕" w:eastAsia="한컴바탕" w:hAnsi="한컴바탕" w:cs="한컴바탕" w:hint="eastAsia"/>
                <w:spacing w:val="-6"/>
                <w:szCs w:val="21"/>
                <w:lang w:eastAsia="ko-KR"/>
              </w:rPr>
              <w:t xml:space="preserve"> 결손금을 이후 연도로 이월하여 보전이 가능하며 최장 이월연한은 10년이다. 2018년 이후 연도에 자격을 구비한 기업은 이에 따라 유추하여 이월결손금 보전에 관한 세무처리를 한다.</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BF730B">
              <w:rPr>
                <w:rFonts w:ascii="한컴바탕" w:eastAsia="한컴바탕" w:hAnsi="한컴바탕" w:cs="한컴바탕" w:hint="eastAsia"/>
                <w:spacing w:val="-6"/>
                <w:szCs w:val="21"/>
                <w:lang w:eastAsia="ko-KR"/>
              </w:rPr>
              <w:t>고신기술기업은</w:t>
            </w:r>
            <w:proofErr w:type="spellEnd"/>
            <w:r w:rsidRPr="00BF730B">
              <w:rPr>
                <w:rFonts w:ascii="한컴바탕" w:eastAsia="한컴바탕" w:hAnsi="한컴바탕" w:cs="한컴바탕" w:hint="eastAsia"/>
                <w:spacing w:val="-6"/>
                <w:szCs w:val="21"/>
                <w:lang w:eastAsia="ko-KR"/>
              </w:rPr>
              <w:t xml:space="preserve"> 그가 취득한 </w:t>
            </w:r>
            <w:proofErr w:type="spellStart"/>
            <w:r w:rsidRPr="00BF730B">
              <w:rPr>
                <w:rFonts w:ascii="한컴바탕" w:eastAsia="한컴바탕" w:hAnsi="한컴바탕" w:cs="한컴바탕" w:hint="eastAsia"/>
                <w:spacing w:val="-6"/>
                <w:szCs w:val="21"/>
                <w:lang w:eastAsia="ko-KR"/>
              </w:rPr>
              <w:t>고신기술기업증서상에</w:t>
            </w:r>
            <w:proofErr w:type="spellEnd"/>
            <w:r w:rsidRPr="00BF730B">
              <w:rPr>
                <w:rFonts w:ascii="한컴바탕" w:eastAsia="한컴바탕" w:hAnsi="한컴바탕" w:cs="한컴바탕" w:hint="eastAsia"/>
                <w:spacing w:val="-6"/>
                <w:szCs w:val="21"/>
                <w:lang w:eastAsia="ko-KR"/>
              </w:rPr>
              <w:t xml:space="preserve"> 기재된 유효기간 소속연도에 따라 그의 자격 구비 연도를 확정한다.</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proofErr w:type="spellStart"/>
            <w:r w:rsidRPr="00BF730B">
              <w:rPr>
                <w:rFonts w:ascii="한컴바탕" w:eastAsia="한컴바탕" w:hAnsi="한컴바탕" w:cs="한컴바탕" w:hint="eastAsia"/>
                <w:spacing w:val="-6"/>
                <w:szCs w:val="21"/>
                <w:lang w:eastAsia="ko-KR"/>
              </w:rPr>
              <w:t>과학기술형</w:t>
            </w:r>
            <w:proofErr w:type="spellEnd"/>
            <w:r w:rsidRPr="00BF730B">
              <w:rPr>
                <w:rFonts w:ascii="한컴바탕" w:eastAsia="한컴바탕" w:hAnsi="한컴바탕" w:cs="한컴바탕" w:hint="eastAsia"/>
                <w:spacing w:val="-6"/>
                <w:szCs w:val="21"/>
                <w:lang w:eastAsia="ko-KR"/>
              </w:rPr>
              <w:t xml:space="preserve"> 중소기업은 그가 취득한 </w:t>
            </w:r>
            <w:proofErr w:type="spellStart"/>
            <w:r w:rsidRPr="00BF730B">
              <w:rPr>
                <w:rFonts w:ascii="한컴바탕" w:eastAsia="한컴바탕" w:hAnsi="한컴바탕" w:cs="한컴바탕" w:hint="eastAsia"/>
                <w:spacing w:val="-6"/>
                <w:szCs w:val="21"/>
                <w:lang w:eastAsia="ko-KR"/>
              </w:rPr>
              <w:t>과학기술형</w:t>
            </w:r>
            <w:proofErr w:type="spellEnd"/>
            <w:r w:rsidRPr="00BF730B">
              <w:rPr>
                <w:rFonts w:ascii="한컴바탕" w:eastAsia="한컴바탕" w:hAnsi="한컴바탕" w:cs="한컴바탕" w:hint="eastAsia"/>
                <w:spacing w:val="-6"/>
                <w:szCs w:val="21"/>
                <w:lang w:eastAsia="ko-KR"/>
              </w:rPr>
              <w:t xml:space="preserve"> 중소기업입고등기번호에 명시된 연도에 따라 그의 자격 구비 연도를 확정한다.</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t xml:space="preserve">특수세무처리규정에 부합되는 합병 또는 분할 등 구조조정 사항이 발생한 기업의 경우 그의 </w:t>
            </w:r>
            <w:proofErr w:type="spellStart"/>
            <w:r w:rsidRPr="00BF730B">
              <w:rPr>
                <w:rFonts w:ascii="한컴바탕" w:eastAsia="한컴바탕" w:hAnsi="한컴바탕" w:cs="한컴바탕" w:hint="eastAsia"/>
                <w:spacing w:val="-6"/>
                <w:szCs w:val="21"/>
                <w:lang w:eastAsia="ko-KR"/>
              </w:rPr>
              <w:t>미보전</w:t>
            </w:r>
            <w:proofErr w:type="spellEnd"/>
            <w:r w:rsidRPr="00BF730B">
              <w:rPr>
                <w:rFonts w:ascii="한컴바탕" w:eastAsia="한컴바탕" w:hAnsi="한컴바탕" w:cs="한컴바탕" w:hint="eastAsia"/>
                <w:spacing w:val="-6"/>
                <w:szCs w:val="21"/>
                <w:lang w:eastAsia="ko-KR"/>
              </w:rPr>
              <w:t xml:space="preserve"> 결손금은 &lt;</w:t>
            </w:r>
            <w:proofErr w:type="spellStart"/>
            <w:r w:rsidRPr="00BF730B">
              <w:rPr>
                <w:rFonts w:ascii="한컴바탕" w:eastAsia="한컴바탕" w:hAnsi="한컴바탕" w:cs="한컴바탕" w:hint="eastAsia"/>
                <w:spacing w:val="-6"/>
                <w:szCs w:val="21"/>
                <w:lang w:eastAsia="ko-KR"/>
              </w:rPr>
              <w:t>재정부</w:t>
            </w:r>
            <w:proofErr w:type="spellEnd"/>
            <w:r w:rsidRPr="00BF730B">
              <w:rPr>
                <w:rFonts w:ascii="한컴바탕" w:eastAsia="한컴바탕" w:hAnsi="한컴바탕" w:cs="한컴바탕" w:hint="eastAsia"/>
                <w:spacing w:val="-6"/>
                <w:szCs w:val="21"/>
                <w:lang w:eastAsia="ko-KR"/>
              </w:rPr>
              <w:t>·국가세무총국의 기업 구조조정 업무의 소득세 처리 문제에 관한 통지&gt;(재세[2009]59호)와 이 공고의 관련 규정에 따라 세무처리를 한다.</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t xml:space="preserve">합병기업이 </w:t>
            </w:r>
            <w:proofErr w:type="spellStart"/>
            <w:r w:rsidRPr="00BF730B">
              <w:rPr>
                <w:rFonts w:ascii="한컴바탕" w:eastAsia="한컴바탕" w:hAnsi="한컴바탕" w:cs="한컴바탕" w:hint="eastAsia"/>
                <w:spacing w:val="-6"/>
                <w:szCs w:val="21"/>
                <w:lang w:eastAsia="ko-KR"/>
              </w:rPr>
              <w:t>승계받은</w:t>
            </w:r>
            <w:proofErr w:type="spellEnd"/>
            <w:r w:rsidRPr="00BF730B">
              <w:rPr>
                <w:rFonts w:ascii="한컴바탕" w:eastAsia="한컴바탕" w:hAnsi="한컴바탕" w:cs="한컴바탕" w:hint="eastAsia"/>
                <w:spacing w:val="-6"/>
                <w:szCs w:val="21"/>
                <w:lang w:eastAsia="ko-KR"/>
              </w:rPr>
              <w:t xml:space="preserve"> </w:t>
            </w:r>
            <w:proofErr w:type="spellStart"/>
            <w:r w:rsidRPr="00BF730B">
              <w:rPr>
                <w:rFonts w:ascii="한컴바탕" w:eastAsia="한컴바탕" w:hAnsi="한컴바탕" w:cs="한컴바탕" w:hint="eastAsia"/>
                <w:spacing w:val="-6"/>
                <w:szCs w:val="21"/>
                <w:lang w:eastAsia="ko-KR"/>
              </w:rPr>
              <w:t>피합병기업의</w:t>
            </w:r>
            <w:proofErr w:type="spellEnd"/>
            <w:r w:rsidRPr="00BF730B">
              <w:rPr>
                <w:rFonts w:ascii="한컴바탕" w:eastAsia="한컴바탕" w:hAnsi="한컴바탕" w:cs="한컴바탕" w:hint="eastAsia"/>
                <w:spacing w:val="-6"/>
                <w:szCs w:val="21"/>
                <w:lang w:eastAsia="ko-KR"/>
              </w:rPr>
              <w:t xml:space="preserve"> </w:t>
            </w:r>
            <w:proofErr w:type="spellStart"/>
            <w:r w:rsidRPr="00BF730B">
              <w:rPr>
                <w:rFonts w:ascii="한컴바탕" w:eastAsia="한컴바탕" w:hAnsi="한컴바탕" w:cs="한컴바탕" w:hint="eastAsia"/>
                <w:spacing w:val="-6"/>
                <w:szCs w:val="21"/>
                <w:lang w:eastAsia="ko-KR"/>
              </w:rPr>
              <w:t>미보전</w:t>
            </w:r>
            <w:proofErr w:type="spellEnd"/>
            <w:r w:rsidRPr="00BF730B">
              <w:rPr>
                <w:rFonts w:ascii="한컴바탕" w:eastAsia="한컴바탕" w:hAnsi="한컴바탕" w:cs="한컴바탕" w:hint="eastAsia"/>
                <w:spacing w:val="-6"/>
                <w:szCs w:val="21"/>
                <w:lang w:eastAsia="ko-KR"/>
              </w:rPr>
              <w:t xml:space="preserve"> 결손금의 이월연한은 </w:t>
            </w:r>
            <w:proofErr w:type="spellStart"/>
            <w:r w:rsidRPr="00BF730B">
              <w:rPr>
                <w:rFonts w:ascii="한컴바탕" w:eastAsia="한컴바탕" w:hAnsi="한컴바탕" w:cs="한컴바탕" w:hint="eastAsia"/>
                <w:spacing w:val="-6"/>
                <w:szCs w:val="21"/>
                <w:lang w:eastAsia="ko-KR"/>
              </w:rPr>
              <w:t>피합병기업의</w:t>
            </w:r>
            <w:proofErr w:type="spellEnd"/>
            <w:r w:rsidRPr="00BF730B">
              <w:rPr>
                <w:rFonts w:ascii="한컴바탕" w:eastAsia="한컴바탕" w:hAnsi="한컴바탕" w:cs="한컴바탕" w:hint="eastAsia"/>
                <w:spacing w:val="-6"/>
                <w:szCs w:val="21"/>
                <w:lang w:eastAsia="ko-KR"/>
              </w:rPr>
              <w:t xml:space="preserve"> </w:t>
            </w:r>
            <w:proofErr w:type="spellStart"/>
            <w:r w:rsidRPr="00BF730B">
              <w:rPr>
                <w:rFonts w:ascii="한컴바탕" w:eastAsia="한컴바탕" w:hAnsi="한컴바탕" w:cs="한컴바탕" w:hint="eastAsia"/>
                <w:spacing w:val="-6"/>
                <w:szCs w:val="21"/>
                <w:lang w:eastAsia="ko-KR"/>
              </w:rPr>
              <w:t>결솜금</w:t>
            </w:r>
            <w:proofErr w:type="spellEnd"/>
            <w:r w:rsidRPr="00BF730B">
              <w:rPr>
                <w:rFonts w:ascii="한컴바탕" w:eastAsia="한컴바탕" w:hAnsi="한컴바탕" w:cs="한컴바탕" w:hint="eastAsia"/>
                <w:spacing w:val="-6"/>
                <w:szCs w:val="21"/>
                <w:lang w:eastAsia="ko-KR"/>
              </w:rPr>
              <w:t xml:space="preserve"> 이월연한에 따라 확정한다.</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lastRenderedPageBreak/>
              <w:t xml:space="preserve">분할기업이 </w:t>
            </w:r>
            <w:proofErr w:type="spellStart"/>
            <w:r w:rsidRPr="00BF730B">
              <w:rPr>
                <w:rFonts w:ascii="한컴바탕" w:eastAsia="한컴바탕" w:hAnsi="한컴바탕" w:cs="한컴바탕" w:hint="eastAsia"/>
                <w:spacing w:val="-6"/>
                <w:szCs w:val="21"/>
                <w:lang w:eastAsia="ko-KR"/>
              </w:rPr>
              <w:t>승계받은</w:t>
            </w:r>
            <w:proofErr w:type="spellEnd"/>
            <w:r w:rsidRPr="00BF730B">
              <w:rPr>
                <w:rFonts w:ascii="한컴바탕" w:eastAsia="한컴바탕" w:hAnsi="한컴바탕" w:cs="한컴바탕" w:hint="eastAsia"/>
                <w:spacing w:val="-6"/>
                <w:szCs w:val="21"/>
                <w:lang w:eastAsia="ko-KR"/>
              </w:rPr>
              <w:t xml:space="preserve"> </w:t>
            </w:r>
            <w:proofErr w:type="spellStart"/>
            <w:r w:rsidRPr="00BF730B">
              <w:rPr>
                <w:rFonts w:ascii="한컴바탕" w:eastAsia="한컴바탕" w:hAnsi="한컴바탕" w:cs="한컴바탕" w:hint="eastAsia"/>
                <w:spacing w:val="-6"/>
                <w:szCs w:val="21"/>
                <w:lang w:eastAsia="ko-KR"/>
              </w:rPr>
              <w:t>피분할기업의</w:t>
            </w:r>
            <w:proofErr w:type="spellEnd"/>
            <w:r w:rsidRPr="00BF730B">
              <w:rPr>
                <w:rFonts w:ascii="한컴바탕" w:eastAsia="한컴바탕" w:hAnsi="한컴바탕" w:cs="한컴바탕" w:hint="eastAsia"/>
                <w:spacing w:val="-6"/>
                <w:szCs w:val="21"/>
                <w:lang w:eastAsia="ko-KR"/>
              </w:rPr>
              <w:t xml:space="preserve"> </w:t>
            </w:r>
            <w:proofErr w:type="spellStart"/>
            <w:r w:rsidRPr="00BF730B">
              <w:rPr>
                <w:rFonts w:ascii="한컴바탕" w:eastAsia="한컴바탕" w:hAnsi="한컴바탕" w:cs="한컴바탕" w:hint="eastAsia"/>
                <w:spacing w:val="-6"/>
                <w:szCs w:val="21"/>
                <w:lang w:eastAsia="ko-KR"/>
              </w:rPr>
              <w:t>미보전</w:t>
            </w:r>
            <w:proofErr w:type="spellEnd"/>
            <w:r w:rsidRPr="00BF730B">
              <w:rPr>
                <w:rFonts w:ascii="한컴바탕" w:eastAsia="한컴바탕" w:hAnsi="한컴바탕" w:cs="한컴바탕" w:hint="eastAsia"/>
                <w:spacing w:val="-6"/>
                <w:szCs w:val="21"/>
                <w:lang w:eastAsia="ko-KR"/>
              </w:rPr>
              <w:t xml:space="preserve"> 결손금의 이월연한은 </w:t>
            </w:r>
            <w:proofErr w:type="spellStart"/>
            <w:r w:rsidRPr="00BF730B">
              <w:rPr>
                <w:rFonts w:ascii="한컴바탕" w:eastAsia="한컴바탕" w:hAnsi="한컴바탕" w:cs="한컴바탕" w:hint="eastAsia"/>
                <w:spacing w:val="-6"/>
                <w:szCs w:val="21"/>
                <w:lang w:eastAsia="ko-KR"/>
              </w:rPr>
              <w:t>피분할기업의</w:t>
            </w:r>
            <w:proofErr w:type="spellEnd"/>
            <w:r w:rsidRPr="00BF730B">
              <w:rPr>
                <w:rFonts w:ascii="한컴바탕" w:eastAsia="한컴바탕" w:hAnsi="한컴바탕" w:cs="한컴바탕" w:hint="eastAsia"/>
                <w:spacing w:val="-6"/>
                <w:szCs w:val="21"/>
                <w:lang w:eastAsia="ko-KR"/>
              </w:rPr>
              <w:t xml:space="preserve"> 결손금 이월연한에 따라 확정한다.</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t xml:space="preserve">합병기업 또는 분할기업이 자격을 구비한 경우 그가 </w:t>
            </w:r>
            <w:proofErr w:type="spellStart"/>
            <w:r w:rsidRPr="00BF730B">
              <w:rPr>
                <w:rFonts w:ascii="한컴바탕" w:eastAsia="한컴바탕" w:hAnsi="한컴바탕" w:cs="한컴바탕" w:hint="eastAsia"/>
                <w:spacing w:val="-6"/>
                <w:szCs w:val="21"/>
                <w:lang w:eastAsia="ko-KR"/>
              </w:rPr>
              <w:t>승계받은</w:t>
            </w:r>
            <w:proofErr w:type="spellEnd"/>
            <w:r w:rsidRPr="00BF730B">
              <w:rPr>
                <w:rFonts w:ascii="한컴바탕" w:eastAsia="한컴바탕" w:hAnsi="한컴바탕" w:cs="한컴바탕" w:hint="eastAsia"/>
                <w:spacing w:val="-6"/>
                <w:szCs w:val="21"/>
                <w:lang w:eastAsia="ko-KR"/>
              </w:rPr>
              <w:t xml:space="preserve"> </w:t>
            </w:r>
            <w:proofErr w:type="spellStart"/>
            <w:r w:rsidRPr="00BF730B">
              <w:rPr>
                <w:rFonts w:ascii="한컴바탕" w:eastAsia="한컴바탕" w:hAnsi="한컴바탕" w:cs="한컴바탕" w:hint="eastAsia"/>
                <w:spacing w:val="-6"/>
                <w:szCs w:val="21"/>
                <w:lang w:eastAsia="ko-KR"/>
              </w:rPr>
              <w:t>피합병기업</w:t>
            </w:r>
            <w:proofErr w:type="spellEnd"/>
            <w:r w:rsidRPr="00BF730B">
              <w:rPr>
                <w:rFonts w:ascii="한컴바탕" w:eastAsia="한컴바탕" w:hAnsi="한컴바탕" w:cs="한컴바탕" w:hint="eastAsia"/>
                <w:spacing w:val="-6"/>
                <w:szCs w:val="21"/>
                <w:lang w:eastAsia="ko-KR"/>
              </w:rPr>
              <w:t xml:space="preserve"> 또는 </w:t>
            </w:r>
            <w:proofErr w:type="spellStart"/>
            <w:r w:rsidRPr="00BF730B">
              <w:rPr>
                <w:rFonts w:ascii="한컴바탕" w:eastAsia="한컴바탕" w:hAnsi="한컴바탕" w:cs="한컴바탕" w:hint="eastAsia"/>
                <w:spacing w:val="-6"/>
                <w:szCs w:val="21"/>
                <w:lang w:eastAsia="ko-KR"/>
              </w:rPr>
              <w:t>피분할기업의</w:t>
            </w:r>
            <w:proofErr w:type="spellEnd"/>
            <w:r w:rsidRPr="00BF730B">
              <w:rPr>
                <w:rFonts w:ascii="한컴바탕" w:eastAsia="한컴바탕" w:hAnsi="한컴바탕" w:cs="한컴바탕" w:hint="eastAsia"/>
                <w:spacing w:val="-6"/>
                <w:szCs w:val="21"/>
                <w:lang w:eastAsia="ko-KR"/>
              </w:rPr>
              <w:t xml:space="preserve"> </w:t>
            </w:r>
            <w:proofErr w:type="spellStart"/>
            <w:r w:rsidRPr="00BF730B">
              <w:rPr>
                <w:rFonts w:ascii="한컴바탕" w:eastAsia="한컴바탕" w:hAnsi="한컴바탕" w:cs="한컴바탕" w:hint="eastAsia"/>
                <w:spacing w:val="-6"/>
                <w:szCs w:val="21"/>
                <w:lang w:eastAsia="ko-KR"/>
              </w:rPr>
              <w:t>미보전</w:t>
            </w:r>
            <w:proofErr w:type="spellEnd"/>
            <w:r w:rsidRPr="00BF730B">
              <w:rPr>
                <w:rFonts w:ascii="한컴바탕" w:eastAsia="한컴바탕" w:hAnsi="한컴바탕" w:cs="한컴바탕" w:hint="eastAsia"/>
                <w:spacing w:val="-6"/>
                <w:szCs w:val="21"/>
                <w:lang w:eastAsia="ko-KR"/>
              </w:rPr>
              <w:t xml:space="preserve"> 결손금의 이월연한은 &lt;통지&gt; 제1조와 이 공고 제1조의 규정에 따라 처리한다.</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t xml:space="preserve">&lt;통지&gt;와 이 공고에 규정한 결손금 이월·보전연한 연장 조건에 부합되는 기업은 기업소득세 예납 및 연말정산 시 자율적으로 결손금 이월·보전연한을 계산하여 관련 </w:t>
            </w:r>
            <w:proofErr w:type="spellStart"/>
            <w:r w:rsidRPr="00BF730B">
              <w:rPr>
                <w:rFonts w:ascii="한컴바탕" w:eastAsia="한컴바탕" w:hAnsi="한컴바탕" w:cs="한컴바탕" w:hint="eastAsia"/>
                <w:spacing w:val="-6"/>
                <w:szCs w:val="21"/>
                <w:lang w:eastAsia="ko-KR"/>
              </w:rPr>
              <w:t>납세신고표를</w:t>
            </w:r>
            <w:proofErr w:type="spellEnd"/>
            <w:r w:rsidRPr="00BF730B">
              <w:rPr>
                <w:rFonts w:ascii="한컴바탕" w:eastAsia="한컴바탕" w:hAnsi="한컴바탕" w:cs="한컴바탕" w:hint="eastAsia"/>
                <w:spacing w:val="-6"/>
                <w:szCs w:val="21"/>
                <w:lang w:eastAsia="ko-KR"/>
              </w:rPr>
              <w:t xml:space="preserve"> 작성한다.  </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t>이 공고는 2018년 1월 1일부터 시행한다.</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t>위와 같이 특별히 공고한다.</w:t>
            </w:r>
          </w:p>
          <w:p w:rsidR="00BF730B" w:rsidRPr="00BF730B" w:rsidRDefault="00BF730B" w:rsidP="00BF730B">
            <w:pPr>
              <w:wordWrap w:val="0"/>
              <w:autoSpaceDN w:val="0"/>
              <w:snapToGrid w:val="0"/>
              <w:spacing w:line="290" w:lineRule="atLeast"/>
              <w:jc w:val="left"/>
              <w:rPr>
                <w:rFonts w:ascii="한컴바탕" w:eastAsia="한컴바탕" w:hAnsi="한컴바탕" w:cs="한컴바탕"/>
                <w:spacing w:val="-6"/>
                <w:szCs w:val="21"/>
                <w:lang w:eastAsia="ko-KR"/>
              </w:rPr>
            </w:pPr>
          </w:p>
          <w:p w:rsidR="00BF730B" w:rsidRPr="00BF730B" w:rsidRDefault="00BF730B" w:rsidP="00BF730B">
            <w:pPr>
              <w:wordWrap w:val="0"/>
              <w:autoSpaceDN w:val="0"/>
              <w:snapToGrid w:val="0"/>
              <w:spacing w:line="290" w:lineRule="atLeast"/>
              <w:jc w:val="right"/>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t>국가세무총국</w:t>
            </w:r>
          </w:p>
          <w:p w:rsidR="00BF730B" w:rsidRPr="00BF730B" w:rsidRDefault="00BF730B" w:rsidP="00BF730B">
            <w:pPr>
              <w:wordWrap w:val="0"/>
              <w:autoSpaceDN w:val="0"/>
              <w:snapToGrid w:val="0"/>
              <w:spacing w:line="290" w:lineRule="atLeast"/>
              <w:jc w:val="right"/>
              <w:rPr>
                <w:rFonts w:ascii="한컴바탕" w:eastAsia="한컴바탕" w:hAnsi="한컴바탕" w:cs="한컴바탕"/>
                <w:spacing w:val="-6"/>
                <w:szCs w:val="21"/>
                <w:lang w:eastAsia="ko-KR"/>
              </w:rPr>
            </w:pPr>
            <w:r w:rsidRPr="00BF730B">
              <w:rPr>
                <w:rFonts w:ascii="한컴바탕" w:eastAsia="한컴바탕" w:hAnsi="한컴바탕" w:cs="한컴바탕" w:hint="eastAsia"/>
                <w:spacing w:val="-6"/>
                <w:szCs w:val="21"/>
                <w:lang w:eastAsia="ko-KR"/>
              </w:rPr>
              <w:t>2018년 8월 23일</w:t>
            </w:r>
          </w:p>
          <w:p w:rsidR="00E05766" w:rsidRPr="00BF730B"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Pr="00BF730B"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Pr="00BF730B"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BF730B"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BF730B" w:rsidRDefault="00DB5008" w:rsidP="00DB5008">
            <w:pPr>
              <w:wordWrap w:val="0"/>
              <w:spacing w:line="290" w:lineRule="atLeast"/>
              <w:rPr>
                <w:rFonts w:ascii="한컴바탕" w:eastAsia="한컴바탕" w:hAnsi="한컴바탕" w:cs="한컴바탕"/>
                <w:spacing w:val="-14"/>
                <w:szCs w:val="21"/>
                <w:lang w:eastAsia="ko-KR"/>
              </w:rPr>
            </w:pPr>
          </w:p>
        </w:tc>
        <w:tc>
          <w:tcPr>
            <w:tcW w:w="3958" w:type="dxa"/>
          </w:tcPr>
          <w:p w:rsidR="00BF730B" w:rsidRPr="00BF730B" w:rsidRDefault="00BF730B" w:rsidP="00BF730B">
            <w:pPr>
              <w:wordWrap w:val="0"/>
              <w:autoSpaceDE w:val="0"/>
              <w:autoSpaceDN w:val="0"/>
              <w:snapToGrid w:val="0"/>
              <w:spacing w:line="290" w:lineRule="atLeast"/>
              <w:jc w:val="center"/>
              <w:rPr>
                <w:rFonts w:ascii="SimSun" w:eastAsia="SimSun" w:hAnsi="SimSun"/>
                <w:b/>
                <w:spacing w:val="-14"/>
                <w:sz w:val="26"/>
                <w:szCs w:val="26"/>
              </w:rPr>
            </w:pPr>
            <w:r w:rsidRPr="00BF730B">
              <w:rPr>
                <w:rFonts w:ascii="SimSun" w:eastAsia="SimSun" w:hAnsi="SimSun" w:hint="eastAsia"/>
                <w:b/>
                <w:spacing w:val="-14"/>
                <w:sz w:val="26"/>
                <w:szCs w:val="26"/>
              </w:rPr>
              <w:t>国家税务总局关于延长高新技术企业和科技型中小企业亏损结转弥补年限有关企业所得税处理问题的公告</w:t>
            </w:r>
          </w:p>
          <w:p w:rsidR="00BF730B" w:rsidRPr="00BF730B" w:rsidRDefault="00BF730B" w:rsidP="00BF730B">
            <w:pPr>
              <w:wordWrap w:val="0"/>
              <w:autoSpaceDE w:val="0"/>
              <w:autoSpaceDN w:val="0"/>
              <w:snapToGrid w:val="0"/>
              <w:spacing w:line="290" w:lineRule="atLeast"/>
              <w:jc w:val="center"/>
              <w:rPr>
                <w:rFonts w:ascii="SimSun" w:eastAsia="SimSun" w:hAnsi="SimSun"/>
                <w:szCs w:val="21"/>
              </w:rPr>
            </w:pPr>
            <w:r w:rsidRPr="00BF730B">
              <w:rPr>
                <w:rFonts w:ascii="SimSun" w:eastAsia="SimSun" w:hAnsi="SimSun" w:hint="eastAsia"/>
                <w:szCs w:val="21"/>
              </w:rPr>
              <w:t>国家税务总局公告2018年第45号</w:t>
            </w:r>
          </w:p>
          <w:p w:rsidR="00BF730B" w:rsidRPr="00BF730B" w:rsidRDefault="00BF730B" w:rsidP="00BF730B">
            <w:pPr>
              <w:wordWrap w:val="0"/>
              <w:autoSpaceDE w:val="0"/>
              <w:autoSpaceDN w:val="0"/>
              <w:snapToGrid w:val="0"/>
              <w:spacing w:line="290" w:lineRule="atLeast"/>
              <w:rPr>
                <w:rFonts w:ascii="SimSun" w:eastAsia="SimSun" w:hAnsi="SimSun"/>
                <w:szCs w:val="21"/>
              </w:rPr>
            </w:pPr>
          </w:p>
          <w:p w:rsidR="00BF730B" w:rsidRPr="00BF730B" w:rsidRDefault="00BF730B" w:rsidP="00BF730B">
            <w:pPr>
              <w:wordWrap w:val="0"/>
              <w:autoSpaceDE w:val="0"/>
              <w:autoSpaceDN w:val="0"/>
              <w:snapToGrid w:val="0"/>
              <w:spacing w:line="290" w:lineRule="atLeast"/>
              <w:rPr>
                <w:rFonts w:ascii="SimSun" w:eastAsia="SimSun" w:hAnsi="SimSun"/>
                <w:szCs w:val="21"/>
              </w:rPr>
            </w:pP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为支持高新技术企业和科技型中小企业发展，根据《中华人民共和国企业所得税法》及其实施条例、《财政部 税务总局关于延长高新技术企业和科技型中小企业亏损结转年限的通知》（财税〔2018〕76号，以下简称《通知》）规定，现就延长高新技术企业和科技型中小企业亏损结转弥补年限有关企业所得税处理问题公告如下：</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一、《通知》第一条所称当年具备高新技术企业或科技型中小企业资格（以下统称“资格”）的企业，其具备资格年度之前5个年度发生的尚未弥补完的亏损，是指当年具备资格的企业，其前5个年度无论是否具备资格，所发生的尚未弥补完的亏损。</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2018年具备资格的企业，无论2013年至2017年是否具备资格，其2013年至2017年发生的尚未弥补完的亏损，均准予结转以后年度弥补，最长结转年限为10年。2018年以后年度具备资格的企业，依此类推，进行亏损结转弥补税务处理。</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二、高新技术企业按照其取得的高新技术企业证书注明的有效期所属年度，确定其具备资格的年度。</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科技型中小企业按照其取得的科技型中小企业入库登记编号注明的年度，确定其具备资格的年度。</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三、企业发生符合特殊性税务处理规定的合并或分立重组事项的，其尚未弥补完的亏损，按照《财政部 国家税务总局关于企业重组业务企业所得税处理若干问题的通知》（财税〔2009〕59号）和本公告有关规定进行税务处理：</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（一）合并企业承继被合并企业尚未弥补完的亏损的结转年限，按照被合并企业的亏损结转年限确定；</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（二）分立企业承继被分立企业尚</w:t>
            </w:r>
            <w:r w:rsidRPr="00BF730B">
              <w:rPr>
                <w:rFonts w:ascii="SimSun" w:eastAsia="SimSun" w:hAnsi="SimSun" w:hint="eastAsia"/>
                <w:szCs w:val="21"/>
              </w:rPr>
              <w:lastRenderedPageBreak/>
              <w:t>未弥补完的亏损的结转年限，按照被分立企业的亏损结转年限确定；</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（三）合并企业或分立企业具备资格的，其承继被合并企业或被分立企业尚未弥补完的亏损的结转年限，按照《通知》第一条和本公告第一条规定处理。</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四、符合《通知》和本公告规定延长亏损结转弥补年限条件的企业，在企业所得税预缴和汇算清缴时，自行计算亏损结转弥补年限，并填写相关纳税申报表。</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五、本公告自2018年1月1日起施行。</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hint="eastAsia"/>
                <w:szCs w:val="21"/>
              </w:rPr>
              <w:t xml:space="preserve">　　特此公告。</w:t>
            </w:r>
          </w:p>
          <w:p w:rsidR="00BF730B" w:rsidRPr="00BF730B" w:rsidRDefault="00BF730B" w:rsidP="00BF730B">
            <w:pPr>
              <w:wordWrap w:val="0"/>
              <w:autoSpaceDE w:val="0"/>
              <w:autoSpaceDN w:val="0"/>
              <w:snapToGrid w:val="0"/>
              <w:spacing w:line="290" w:lineRule="atLeast"/>
              <w:rPr>
                <w:rFonts w:ascii="SimSun" w:eastAsia="SimSun" w:hAnsi="SimSun"/>
                <w:szCs w:val="21"/>
              </w:rPr>
            </w:pPr>
            <w:r w:rsidRPr="00BF730B">
              <w:rPr>
                <w:rFonts w:ascii="SimSun" w:eastAsia="SimSun" w:hAnsi="SimSun"/>
                <w:szCs w:val="21"/>
              </w:rPr>
              <w:t xml:space="preserve"> </w:t>
            </w:r>
          </w:p>
          <w:p w:rsidR="00BF730B" w:rsidRPr="00BF730B" w:rsidRDefault="00BF730B" w:rsidP="00BF730B">
            <w:pPr>
              <w:wordWrap w:val="0"/>
              <w:autoSpaceDE w:val="0"/>
              <w:autoSpaceDN w:val="0"/>
              <w:snapToGrid w:val="0"/>
              <w:spacing w:line="290" w:lineRule="atLeast"/>
              <w:jc w:val="right"/>
              <w:rPr>
                <w:rFonts w:ascii="SimSun" w:eastAsia="SimSun" w:hAnsi="SimSun"/>
                <w:szCs w:val="21"/>
              </w:rPr>
            </w:pPr>
            <w:r w:rsidRPr="00BF730B">
              <w:rPr>
                <w:rFonts w:ascii="SimSun" w:eastAsia="SimSun" w:hAnsi="SimSun" w:hint="eastAsia"/>
                <w:szCs w:val="21"/>
              </w:rPr>
              <w:t>国家税务总局</w:t>
            </w:r>
          </w:p>
          <w:p w:rsidR="00BF730B" w:rsidRPr="00BF730B" w:rsidRDefault="00BF730B" w:rsidP="00BF730B">
            <w:pPr>
              <w:wordWrap w:val="0"/>
              <w:autoSpaceDE w:val="0"/>
              <w:autoSpaceDN w:val="0"/>
              <w:snapToGrid w:val="0"/>
              <w:spacing w:line="290" w:lineRule="atLeast"/>
              <w:jc w:val="right"/>
              <w:rPr>
                <w:rFonts w:ascii="SimSun" w:eastAsia="SimSun" w:hAnsi="SimSun"/>
                <w:szCs w:val="21"/>
              </w:rPr>
            </w:pPr>
            <w:r w:rsidRPr="00BF730B">
              <w:rPr>
                <w:rFonts w:ascii="SimSun" w:eastAsia="SimSun" w:hAnsi="SimSun" w:hint="eastAsia"/>
                <w:szCs w:val="21"/>
              </w:rPr>
              <w:t>2018年8月23日</w:t>
            </w:r>
          </w:p>
          <w:p w:rsidR="00F6633C" w:rsidRPr="00BF730B" w:rsidRDefault="00F6633C" w:rsidP="00F6633C">
            <w:pPr>
              <w:wordWrap w:val="0"/>
              <w:autoSpaceDE w:val="0"/>
              <w:autoSpaceDN w:val="0"/>
              <w:snapToGrid w:val="0"/>
              <w:spacing w:line="290" w:lineRule="atLeast"/>
              <w:rPr>
                <w:rFonts w:ascii="한컴바탕" w:eastAsia="한컴바탕" w:hAnsi="한컴바탕" w:cs="한컴바탕"/>
                <w:szCs w:val="21"/>
              </w:rPr>
            </w:pPr>
          </w:p>
          <w:p w:rsidR="00F6633C" w:rsidRPr="00BF730B" w:rsidRDefault="00F6633C" w:rsidP="00462B64">
            <w:pPr>
              <w:wordWrap w:val="0"/>
              <w:autoSpaceDE w:val="0"/>
              <w:autoSpaceDN w:val="0"/>
              <w:snapToGrid w:val="0"/>
              <w:spacing w:line="290" w:lineRule="atLeast"/>
              <w:rPr>
                <w:rFonts w:ascii="한컴바탕" w:eastAsia="한컴바탕" w:hAnsi="한컴바탕" w:cs="한컴바탕"/>
                <w:szCs w:val="21"/>
              </w:rPr>
            </w:pPr>
            <w:r w:rsidRPr="00BF730B">
              <w:rPr>
                <w:rFonts w:ascii="한컴바탕" w:eastAsia="한컴바탕" w:hAnsi="한컴바탕" w:cs="한컴바탕" w:hint="eastAsia"/>
                <w:szCs w:val="21"/>
              </w:rPr>
              <w:t xml:space="preserve">　　</w:t>
            </w:r>
          </w:p>
          <w:p w:rsidR="007A34FC" w:rsidRPr="00BF730B" w:rsidRDefault="00615981" w:rsidP="00D44DCD">
            <w:pPr>
              <w:wordWrap w:val="0"/>
              <w:autoSpaceDE w:val="0"/>
              <w:autoSpaceDN w:val="0"/>
              <w:snapToGrid w:val="0"/>
              <w:spacing w:line="290" w:lineRule="atLeast"/>
              <w:jc w:val="left"/>
              <w:rPr>
                <w:rFonts w:ascii="한컴바탕" w:eastAsia="한컴바탕" w:hAnsi="한컴바탕" w:cs="한컴바탕"/>
                <w:szCs w:val="21"/>
              </w:rPr>
            </w:pPr>
            <w:r w:rsidRPr="00BF730B">
              <w:rPr>
                <w:rFonts w:ascii="한컴바탕" w:eastAsia="한컴바탕" w:hAnsi="한컴바탕" w:cs="한컴바탕"/>
                <w:szCs w:val="21"/>
              </w:rPr>
              <w:t xml:space="preserve">　</w:t>
            </w:r>
            <w:r w:rsidR="00D44DCD" w:rsidRPr="00BF730B">
              <w:rPr>
                <w:rFonts w:ascii="한컴바탕" w:eastAsia="한컴바탕" w:hAnsi="한컴바탕" w:cs="한컴바탕"/>
                <w:szCs w:val="21"/>
              </w:rPr>
              <w:t xml:space="preserve"> </w:t>
            </w:r>
          </w:p>
          <w:p w:rsidR="00820E98" w:rsidRPr="00BF730B" w:rsidRDefault="00820E98" w:rsidP="007A34FC">
            <w:pPr>
              <w:wordWrap w:val="0"/>
              <w:autoSpaceDE w:val="0"/>
              <w:autoSpaceDN w:val="0"/>
              <w:snapToGrid w:val="0"/>
              <w:spacing w:line="290" w:lineRule="atLeast"/>
              <w:jc w:val="right"/>
              <w:rPr>
                <w:rFonts w:ascii="한컴바탕" w:eastAsia="한컴바탕" w:hAnsi="한컴바탕" w:cs="한컴바탕"/>
                <w:szCs w:val="21"/>
              </w:rPr>
            </w:pPr>
          </w:p>
          <w:p w:rsidR="00B17270" w:rsidRPr="00BF730B" w:rsidRDefault="00B17270" w:rsidP="00820E98">
            <w:pPr>
              <w:wordWrap w:val="0"/>
              <w:autoSpaceDE w:val="0"/>
              <w:autoSpaceDN w:val="0"/>
              <w:snapToGrid w:val="0"/>
              <w:spacing w:line="290" w:lineRule="atLeast"/>
              <w:jc w:val="left"/>
              <w:rPr>
                <w:rFonts w:ascii="한컴바탕" w:eastAsia="한컴바탕" w:hAnsi="한컴바탕" w:cs="한컴바탕"/>
                <w:szCs w:val="21"/>
              </w:rPr>
            </w:pPr>
          </w:p>
          <w:p w:rsidR="00135A6C" w:rsidRPr="00BF730B" w:rsidRDefault="00B17270" w:rsidP="00820E98">
            <w:pPr>
              <w:wordWrap w:val="0"/>
              <w:autoSpaceDE w:val="0"/>
              <w:autoSpaceDN w:val="0"/>
              <w:snapToGrid w:val="0"/>
              <w:spacing w:line="290" w:lineRule="atLeast"/>
              <w:jc w:val="left"/>
              <w:rPr>
                <w:rFonts w:ascii="한컴바탕" w:eastAsia="한컴바탕" w:hAnsi="한컴바탕" w:cs="한컴바탕"/>
                <w:szCs w:val="21"/>
              </w:rPr>
            </w:pPr>
            <w:r w:rsidRPr="00BF730B">
              <w:rPr>
                <w:rFonts w:ascii="한컴바탕" w:eastAsia="한컴바탕" w:hAnsi="한컴바탕" w:cs="한컴바탕" w:hint="eastAsia"/>
                <w:szCs w:val="21"/>
              </w:rPr>
              <w:t xml:space="preserve">　　</w:t>
            </w:r>
          </w:p>
          <w:p w:rsidR="00DB5008" w:rsidRPr="00BF730B" w:rsidRDefault="00DB5008" w:rsidP="00C32E2B">
            <w:pPr>
              <w:wordWrap w:val="0"/>
              <w:autoSpaceDE w:val="0"/>
              <w:autoSpaceDN w:val="0"/>
              <w:snapToGrid w:val="0"/>
              <w:spacing w:line="290" w:lineRule="atLeast"/>
              <w:rPr>
                <w:rFonts w:ascii="한컴바탕" w:eastAsia="한컴바탕" w:hAnsi="한컴바탕" w:cs="한컴바탕"/>
                <w:szCs w:val="21"/>
              </w:rPr>
            </w:pPr>
          </w:p>
        </w:tc>
      </w:tr>
    </w:tbl>
    <w:p w:rsidR="00100135" w:rsidRPr="00BF730B" w:rsidRDefault="00100135">
      <w:pPr>
        <w:rPr>
          <w:rFonts w:ascii="한컴바탕" w:eastAsia="한컴바탕" w:hAnsi="한컴바탕" w:cs="한컴바탕"/>
        </w:rPr>
      </w:pPr>
    </w:p>
    <w:sectPr w:rsidR="00100135" w:rsidRPr="00BF730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5A6" w:rsidRDefault="003C75A6" w:rsidP="00C278F4">
      <w:r>
        <w:separator/>
      </w:r>
    </w:p>
  </w:endnote>
  <w:endnote w:type="continuationSeparator" w:id="0">
    <w:p w:rsidR="003C75A6" w:rsidRDefault="003C75A6"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5A6" w:rsidRDefault="003C75A6" w:rsidP="00C278F4">
      <w:r>
        <w:separator/>
      </w:r>
    </w:p>
  </w:footnote>
  <w:footnote w:type="continuationSeparator" w:id="0">
    <w:p w:rsidR="003C75A6" w:rsidRDefault="003C75A6"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910122C"/>
    <w:multiLevelType w:val="hybridMultilevel"/>
    <w:tmpl w:val="8BBC2E28"/>
    <w:lvl w:ilvl="0" w:tplc="356829B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5">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6">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9">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2">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5">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7">
    <w:nsid w:val="75B746A4"/>
    <w:multiLevelType w:val="hybridMultilevel"/>
    <w:tmpl w:val="A2E48A74"/>
    <w:lvl w:ilvl="0" w:tplc="28F83FEA">
      <w:start w:val="1"/>
      <w:numFmt w:val="decimal"/>
      <w:lvlText w:val="(%1)"/>
      <w:lvlJc w:val="left"/>
      <w:pPr>
        <w:ind w:left="1238" w:hanging="420"/>
      </w:pPr>
      <w:rPr>
        <w:rFonts w:hint="eastAsia"/>
      </w:rPr>
    </w:lvl>
    <w:lvl w:ilvl="1" w:tplc="04090019" w:tentative="1">
      <w:start w:val="1"/>
      <w:numFmt w:val="lowerLetter"/>
      <w:lvlText w:val="%2)"/>
      <w:lvlJc w:val="left"/>
      <w:pPr>
        <w:ind w:left="1658" w:hanging="420"/>
      </w:pPr>
    </w:lvl>
    <w:lvl w:ilvl="2" w:tplc="0409001B" w:tentative="1">
      <w:start w:val="1"/>
      <w:numFmt w:val="lowerRoman"/>
      <w:lvlText w:val="%3."/>
      <w:lvlJc w:val="right"/>
      <w:pPr>
        <w:ind w:left="2078" w:hanging="420"/>
      </w:pPr>
    </w:lvl>
    <w:lvl w:ilvl="3" w:tplc="0409000F" w:tentative="1">
      <w:start w:val="1"/>
      <w:numFmt w:val="decimal"/>
      <w:lvlText w:val="%4."/>
      <w:lvlJc w:val="left"/>
      <w:pPr>
        <w:ind w:left="2498" w:hanging="420"/>
      </w:pPr>
    </w:lvl>
    <w:lvl w:ilvl="4" w:tplc="04090019" w:tentative="1">
      <w:start w:val="1"/>
      <w:numFmt w:val="lowerLetter"/>
      <w:lvlText w:val="%5)"/>
      <w:lvlJc w:val="left"/>
      <w:pPr>
        <w:ind w:left="2918" w:hanging="420"/>
      </w:pPr>
    </w:lvl>
    <w:lvl w:ilvl="5" w:tplc="0409001B" w:tentative="1">
      <w:start w:val="1"/>
      <w:numFmt w:val="lowerRoman"/>
      <w:lvlText w:val="%6."/>
      <w:lvlJc w:val="right"/>
      <w:pPr>
        <w:ind w:left="3338" w:hanging="420"/>
      </w:pPr>
    </w:lvl>
    <w:lvl w:ilvl="6" w:tplc="0409000F" w:tentative="1">
      <w:start w:val="1"/>
      <w:numFmt w:val="decimal"/>
      <w:lvlText w:val="%7."/>
      <w:lvlJc w:val="left"/>
      <w:pPr>
        <w:ind w:left="3758" w:hanging="420"/>
      </w:pPr>
    </w:lvl>
    <w:lvl w:ilvl="7" w:tplc="04090019" w:tentative="1">
      <w:start w:val="1"/>
      <w:numFmt w:val="lowerLetter"/>
      <w:lvlText w:val="%8)"/>
      <w:lvlJc w:val="left"/>
      <w:pPr>
        <w:ind w:left="4178" w:hanging="420"/>
      </w:pPr>
    </w:lvl>
    <w:lvl w:ilvl="8" w:tplc="0409001B" w:tentative="1">
      <w:start w:val="1"/>
      <w:numFmt w:val="lowerRoman"/>
      <w:lvlText w:val="%9."/>
      <w:lvlJc w:val="right"/>
      <w:pPr>
        <w:ind w:left="4598" w:hanging="420"/>
      </w:pPr>
    </w:lvl>
  </w:abstractNum>
  <w:abstractNum w:abstractNumId="18">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4"/>
  </w:num>
  <w:num w:numId="2">
    <w:abstractNumId w:val="11"/>
  </w:num>
  <w:num w:numId="3">
    <w:abstractNumId w:val="3"/>
  </w:num>
  <w:num w:numId="4">
    <w:abstractNumId w:val="6"/>
  </w:num>
  <w:num w:numId="5">
    <w:abstractNumId w:val="16"/>
  </w:num>
  <w:num w:numId="6">
    <w:abstractNumId w:val="18"/>
  </w:num>
  <w:num w:numId="7">
    <w:abstractNumId w:val="10"/>
  </w:num>
  <w:num w:numId="8">
    <w:abstractNumId w:val="0"/>
  </w:num>
  <w:num w:numId="9">
    <w:abstractNumId w:val="9"/>
  </w:num>
  <w:num w:numId="10">
    <w:abstractNumId w:val="7"/>
  </w:num>
  <w:num w:numId="11">
    <w:abstractNumId w:val="13"/>
  </w:num>
  <w:num w:numId="12">
    <w:abstractNumId w:val="19"/>
  </w:num>
  <w:num w:numId="13">
    <w:abstractNumId w:val="12"/>
  </w:num>
  <w:num w:numId="14">
    <w:abstractNumId w:val="8"/>
  </w:num>
  <w:num w:numId="15">
    <w:abstractNumId w:val="4"/>
  </w:num>
  <w:num w:numId="16">
    <w:abstractNumId w:val="15"/>
  </w:num>
  <w:num w:numId="17">
    <w:abstractNumId w:val="2"/>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C75A6"/>
    <w:rsid w:val="003D3255"/>
    <w:rsid w:val="00444F1B"/>
    <w:rsid w:val="00462B64"/>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BF730B"/>
    <w:rsid w:val="00C278F4"/>
    <w:rsid w:val="00C32E2B"/>
    <w:rsid w:val="00C810C6"/>
    <w:rsid w:val="00CC1207"/>
    <w:rsid w:val="00CC5D08"/>
    <w:rsid w:val="00CD4421"/>
    <w:rsid w:val="00CD5ACF"/>
    <w:rsid w:val="00CE46B1"/>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493</Words>
  <Characters>1785</Characters>
  <Application>Microsoft Office Word</Application>
  <DocSecurity>0</DocSecurity>
  <Lines>74</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Windows 사용자</cp:lastModifiedBy>
  <cp:revision>1</cp:revision>
  <dcterms:created xsi:type="dcterms:W3CDTF">2016-01-15T03:23:00Z</dcterms:created>
  <dcterms:modified xsi:type="dcterms:W3CDTF">2018-09-03T08:12:00Z</dcterms:modified>
</cp:coreProperties>
</file>