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565A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국가세무총국의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565A3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대외무역종합서비스기업의</w:t>
            </w:r>
            <w:r w:rsidRPr="00565A34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수출화물세금환급(면제) 수속 이행 관련 사항에 관한 공고</w:t>
            </w: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65A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2018년 제25호</w:t>
            </w: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&lt;국가세무총국의 대외무역종합서비스기업의 수출화물세금환급(면제) </w:t>
            </w:r>
            <w:bookmarkStart w:id="0" w:name="_GoBack"/>
            <w:bookmarkEnd w:id="0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수속 이행 관련 사항 조정에 관한 공고&gt;(국가세무총국 공고 2017년 제35호)가 실시된 이후 일부 대외무역종합서비스기업(이하 '종합서비스기업'</w:t>
            </w:r>
            <w:proofErr w:type="spellStart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으로</w:t>
            </w:r>
            <w:proofErr w:type="spellEnd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약칭)들로부터 일부 기존 계약서에 대한 제35호 공고의 규정에 따른 세금환급 수속이 불가능하다는 문제가 제기되어 왔다. 종합서비스기업의 이러한 애로사항을 해결하고 종합서비스기업의 건전한 발전을 촉진시키기 위한 목적으로 수출화물세금환급(면제) 관련 </w:t>
            </w:r>
            <w:r w:rsidRPr="00565A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문제에</w:t>
            </w:r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대하여 다음과 같이 명확히 규정한다.</w:t>
            </w: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종합서비스기업이 2017년 11월 1일부터 2018년 2월 28일까지의 기간에 수출한 화물로 &lt;국가세무총국의 대외무역종합서비스기업의 수출화물세금환급(면제) 관련 문제에 관한 공고&gt;(국가세무총국 공고 2014년 제13호)의 규정에 부합되는 경우 2018년 6월 30일까지 국가세무총국 공고 2014년 제13호의 규정에 따라 수출세금환급(면제) 신고 수속 이행이 가능하다.</w:t>
            </w: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65A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수출화물의</w:t>
            </w:r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수출시간은 수출화물통관신고서에 표시된 수출일자를 기준으로 판단한다. </w:t>
            </w: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이 공고 제1조의 규정에 따라 수출세금환급(면제) 신고 수속을 이행하는 종합서비스기업은 &lt;대외무역기업 수출세금환급 구매명세 </w:t>
            </w:r>
            <w:proofErr w:type="spellStart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신고표</w:t>
            </w:r>
            <w:proofErr w:type="spellEnd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&gt;의 "비고"</w:t>
            </w:r>
            <w:proofErr w:type="spellStart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란과</w:t>
            </w:r>
            <w:proofErr w:type="spellEnd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&lt;대외무역기업 수출세금환급 수출명세 </w:t>
            </w:r>
            <w:proofErr w:type="spellStart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신고표</w:t>
            </w:r>
            <w:proofErr w:type="spellEnd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&gt;의 "비고"</w:t>
            </w:r>
            <w:proofErr w:type="spellStart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란에</w:t>
            </w:r>
            <w:proofErr w:type="spellEnd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반드시 "WMZHFW"를 기재하여야 한다. 그러지 아니할 경우 이 공고 제1조의 규정을 </w:t>
            </w:r>
            <w:proofErr w:type="spellStart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적용받을</w:t>
            </w:r>
            <w:proofErr w:type="spellEnd"/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 없다. </w:t>
            </w: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이 공고는 발표일로부터 시행한다.</w:t>
            </w: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65A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565A34" w:rsidRPr="00565A34" w:rsidRDefault="00565A34" w:rsidP="00565A34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65A3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F6633C" w:rsidRPr="00F6633C" w:rsidRDefault="00565A34" w:rsidP="00565A34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65A34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5월 14일</w:t>
            </w:r>
          </w:p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565A34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国家税务总局关于外贸综合服务企业办理出口货物退（免）税有关事项的公告</w:t>
            </w: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565A34">
              <w:rPr>
                <w:rFonts w:ascii="SimSun" w:eastAsia="SimSun" w:hAnsi="SimSun" w:hint="eastAsia"/>
                <w:szCs w:val="21"/>
              </w:rPr>
              <w:t>国家税务总局公告</w:t>
            </w:r>
            <w:r w:rsidRPr="00565A34">
              <w:rPr>
                <w:rFonts w:ascii="SimSun" w:eastAsia="SimSun" w:hAnsi="SimSun"/>
                <w:szCs w:val="21"/>
              </w:rPr>
              <w:t>2018</w:t>
            </w:r>
            <w:r w:rsidRPr="00565A34">
              <w:rPr>
                <w:rFonts w:ascii="SimSun" w:eastAsia="SimSun" w:hAnsi="SimSun" w:hint="eastAsia"/>
                <w:szCs w:val="21"/>
              </w:rPr>
              <w:t>年第</w:t>
            </w:r>
            <w:r w:rsidRPr="00565A34">
              <w:rPr>
                <w:rFonts w:ascii="SimSun" w:eastAsia="SimSun" w:hAnsi="SimSun"/>
                <w:szCs w:val="21"/>
              </w:rPr>
              <w:t>25</w:t>
            </w:r>
            <w:r w:rsidRPr="00565A34">
              <w:rPr>
                <w:rFonts w:ascii="SimSun" w:eastAsia="SimSun" w:hAnsi="SimSun" w:hint="eastAsia"/>
                <w:szCs w:val="21"/>
              </w:rPr>
              <w:t>号</w:t>
            </w: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6"/>
                <w:szCs w:val="21"/>
              </w:rPr>
            </w:pPr>
            <w:r w:rsidRPr="00565A34">
              <w:rPr>
                <w:rFonts w:ascii="SimSun" w:eastAsia="SimSun" w:hAnsi="SimSun" w:hint="eastAsia"/>
                <w:szCs w:val="21"/>
              </w:rPr>
              <w:t xml:space="preserve">　　《</w:t>
            </w:r>
            <w:r w:rsidRPr="00565A34">
              <w:rPr>
                <w:rFonts w:ascii="SimSun" w:eastAsia="SimSun" w:hAnsi="SimSun" w:hint="eastAsia"/>
                <w:spacing w:val="16"/>
                <w:szCs w:val="21"/>
              </w:rPr>
              <w:t>国家税务总局关于调整完善外贸综合服务企业办理出口货物退（免）税有关事项的公告》（国家税务总局公告</w:t>
            </w:r>
            <w:r w:rsidRPr="00565A34">
              <w:rPr>
                <w:rFonts w:ascii="SimSun" w:eastAsia="SimSun" w:hAnsi="SimSun"/>
                <w:spacing w:val="16"/>
                <w:szCs w:val="21"/>
              </w:rPr>
              <w:t>2017</w:t>
            </w:r>
            <w:r w:rsidRPr="00565A34">
              <w:rPr>
                <w:rFonts w:ascii="SimSun" w:eastAsia="SimSun" w:hAnsi="SimSun" w:hint="eastAsia"/>
                <w:spacing w:val="16"/>
                <w:szCs w:val="21"/>
              </w:rPr>
              <w:t>年第</w:t>
            </w:r>
            <w:r w:rsidRPr="00565A34">
              <w:rPr>
                <w:rFonts w:ascii="SimSun" w:eastAsia="SimSun" w:hAnsi="SimSun"/>
                <w:spacing w:val="16"/>
                <w:szCs w:val="21"/>
              </w:rPr>
              <w:t>35</w:t>
            </w:r>
            <w:r w:rsidRPr="00565A34">
              <w:rPr>
                <w:rFonts w:ascii="SimSun" w:eastAsia="SimSun" w:hAnsi="SimSun" w:hint="eastAsia"/>
                <w:spacing w:val="16"/>
                <w:szCs w:val="21"/>
              </w:rPr>
              <w:t>号）实施以来，部分外贸综合服务企业（以下简称综服企业）反映部分老合同无法按照</w:t>
            </w:r>
            <w:r w:rsidRPr="00565A34">
              <w:rPr>
                <w:rFonts w:ascii="SimSun" w:eastAsia="SimSun" w:hAnsi="SimSun"/>
                <w:spacing w:val="16"/>
                <w:szCs w:val="21"/>
              </w:rPr>
              <w:t>35</w:t>
            </w:r>
            <w:r w:rsidRPr="00565A34">
              <w:rPr>
                <w:rFonts w:ascii="SimSun" w:eastAsia="SimSun" w:hAnsi="SimSun" w:hint="eastAsia"/>
                <w:spacing w:val="16"/>
                <w:szCs w:val="21"/>
              </w:rPr>
              <w:t>号公告规定办理退税的问题。为解决综服企业反映的问题，促进综服企业规范健康发展，现将有关出口货物退（免）税问题明确如下：</w:t>
            </w: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65A34">
              <w:rPr>
                <w:rFonts w:ascii="SimSun" w:eastAsia="SimSun" w:hAnsi="SimSun" w:hint="eastAsia"/>
                <w:szCs w:val="21"/>
              </w:rPr>
              <w:t xml:space="preserve">　　一、综服企业在</w:t>
            </w:r>
            <w:r w:rsidRPr="00565A34">
              <w:rPr>
                <w:rFonts w:ascii="SimSun" w:eastAsia="SimSun" w:hAnsi="SimSun"/>
                <w:szCs w:val="21"/>
              </w:rPr>
              <w:t>2017</w:t>
            </w:r>
            <w:r w:rsidRPr="00565A34">
              <w:rPr>
                <w:rFonts w:ascii="SimSun" w:eastAsia="SimSun" w:hAnsi="SimSun" w:hint="eastAsia"/>
                <w:szCs w:val="21"/>
              </w:rPr>
              <w:t>年</w:t>
            </w:r>
            <w:r w:rsidRPr="00565A34">
              <w:rPr>
                <w:rFonts w:ascii="SimSun" w:eastAsia="SimSun" w:hAnsi="SimSun"/>
                <w:szCs w:val="21"/>
              </w:rPr>
              <w:t>11</w:t>
            </w:r>
            <w:r w:rsidRPr="00565A34">
              <w:rPr>
                <w:rFonts w:ascii="SimSun" w:eastAsia="SimSun" w:hAnsi="SimSun" w:hint="eastAsia"/>
                <w:szCs w:val="21"/>
              </w:rPr>
              <w:t>月</w:t>
            </w:r>
            <w:r w:rsidRPr="00565A34">
              <w:rPr>
                <w:rFonts w:ascii="SimSun" w:eastAsia="SimSun" w:hAnsi="SimSun"/>
                <w:szCs w:val="21"/>
              </w:rPr>
              <w:t>1</w:t>
            </w:r>
            <w:r w:rsidRPr="00565A34">
              <w:rPr>
                <w:rFonts w:ascii="SimSun" w:eastAsia="SimSun" w:hAnsi="SimSun" w:hint="eastAsia"/>
                <w:szCs w:val="21"/>
              </w:rPr>
              <w:t>日至</w:t>
            </w:r>
            <w:r w:rsidRPr="00565A34">
              <w:rPr>
                <w:rFonts w:ascii="SimSun" w:eastAsia="SimSun" w:hAnsi="SimSun"/>
                <w:szCs w:val="21"/>
              </w:rPr>
              <w:t>2018</w:t>
            </w:r>
            <w:r w:rsidRPr="00565A34">
              <w:rPr>
                <w:rFonts w:ascii="SimSun" w:eastAsia="SimSun" w:hAnsi="SimSun" w:hint="eastAsia"/>
                <w:szCs w:val="21"/>
              </w:rPr>
              <w:t>年</w:t>
            </w:r>
            <w:r w:rsidRPr="00565A34">
              <w:rPr>
                <w:rFonts w:ascii="SimSun" w:eastAsia="SimSun" w:hAnsi="SimSun"/>
                <w:szCs w:val="21"/>
              </w:rPr>
              <w:t>2</w:t>
            </w:r>
            <w:r w:rsidRPr="00565A34">
              <w:rPr>
                <w:rFonts w:ascii="SimSun" w:eastAsia="SimSun" w:hAnsi="SimSun" w:hint="eastAsia"/>
                <w:szCs w:val="21"/>
              </w:rPr>
              <w:t>月</w:t>
            </w:r>
            <w:r w:rsidRPr="00565A34">
              <w:rPr>
                <w:rFonts w:ascii="SimSun" w:eastAsia="SimSun" w:hAnsi="SimSun"/>
                <w:szCs w:val="21"/>
              </w:rPr>
              <w:t>28</w:t>
            </w:r>
            <w:r w:rsidRPr="00565A34">
              <w:rPr>
                <w:rFonts w:ascii="SimSun" w:eastAsia="SimSun" w:hAnsi="SimSun" w:hint="eastAsia"/>
                <w:szCs w:val="21"/>
              </w:rPr>
              <w:t>日期间出口的货物，符合《国家税务总局关于外贸综合服务企业出口货物退</w:t>
            </w:r>
            <w:r w:rsidRPr="00565A34">
              <w:rPr>
                <w:rFonts w:ascii="SimSun" w:eastAsia="SimSun" w:hAnsi="SimSun"/>
                <w:szCs w:val="21"/>
              </w:rPr>
              <w:t>(</w:t>
            </w:r>
            <w:r w:rsidRPr="00565A34">
              <w:rPr>
                <w:rFonts w:ascii="SimSun" w:eastAsia="SimSun" w:hAnsi="SimSun" w:hint="eastAsia"/>
                <w:szCs w:val="21"/>
              </w:rPr>
              <w:t>免</w:t>
            </w:r>
            <w:r w:rsidRPr="00565A34">
              <w:rPr>
                <w:rFonts w:ascii="SimSun" w:eastAsia="SimSun" w:hAnsi="SimSun"/>
                <w:szCs w:val="21"/>
              </w:rPr>
              <w:t>)</w:t>
            </w:r>
            <w:r w:rsidRPr="00565A34">
              <w:rPr>
                <w:rFonts w:ascii="SimSun" w:eastAsia="SimSun" w:hAnsi="SimSun" w:hint="eastAsia"/>
                <w:szCs w:val="21"/>
              </w:rPr>
              <w:t>税有关问题的公告》（国家税务总局公告</w:t>
            </w:r>
            <w:r w:rsidRPr="00565A34">
              <w:rPr>
                <w:rFonts w:ascii="SimSun" w:eastAsia="SimSun" w:hAnsi="SimSun"/>
                <w:szCs w:val="21"/>
              </w:rPr>
              <w:t>2014</w:t>
            </w:r>
            <w:r w:rsidRPr="00565A34">
              <w:rPr>
                <w:rFonts w:ascii="SimSun" w:eastAsia="SimSun" w:hAnsi="SimSun" w:hint="eastAsia"/>
                <w:szCs w:val="21"/>
              </w:rPr>
              <w:t>年第</w:t>
            </w:r>
            <w:r w:rsidRPr="00565A34">
              <w:rPr>
                <w:rFonts w:ascii="SimSun" w:eastAsia="SimSun" w:hAnsi="SimSun"/>
                <w:szCs w:val="21"/>
              </w:rPr>
              <w:t>13</w:t>
            </w:r>
            <w:r w:rsidRPr="00565A34">
              <w:rPr>
                <w:rFonts w:ascii="SimSun" w:eastAsia="SimSun" w:hAnsi="SimSun" w:hint="eastAsia"/>
                <w:szCs w:val="21"/>
              </w:rPr>
              <w:t>号）规定的，允许在</w:t>
            </w:r>
            <w:r w:rsidRPr="00565A34">
              <w:rPr>
                <w:rFonts w:ascii="SimSun" w:eastAsia="SimSun" w:hAnsi="SimSun"/>
                <w:szCs w:val="21"/>
              </w:rPr>
              <w:t>2018</w:t>
            </w:r>
            <w:r w:rsidRPr="00565A34">
              <w:rPr>
                <w:rFonts w:ascii="SimSun" w:eastAsia="SimSun" w:hAnsi="SimSun" w:hint="eastAsia"/>
                <w:szCs w:val="21"/>
              </w:rPr>
              <w:t>年</w:t>
            </w:r>
            <w:r w:rsidRPr="00565A34">
              <w:rPr>
                <w:rFonts w:ascii="SimSun" w:eastAsia="SimSun" w:hAnsi="SimSun"/>
                <w:szCs w:val="21"/>
              </w:rPr>
              <w:t>6</w:t>
            </w:r>
            <w:r w:rsidRPr="00565A34">
              <w:rPr>
                <w:rFonts w:ascii="SimSun" w:eastAsia="SimSun" w:hAnsi="SimSun" w:hint="eastAsia"/>
                <w:szCs w:val="21"/>
              </w:rPr>
              <w:t>月</w:t>
            </w:r>
            <w:r w:rsidRPr="00565A34">
              <w:rPr>
                <w:rFonts w:ascii="SimSun" w:eastAsia="SimSun" w:hAnsi="SimSun"/>
                <w:szCs w:val="21"/>
              </w:rPr>
              <w:t>30</w:t>
            </w:r>
            <w:r w:rsidRPr="00565A34">
              <w:rPr>
                <w:rFonts w:ascii="SimSun" w:eastAsia="SimSun" w:hAnsi="SimSun" w:hint="eastAsia"/>
                <w:szCs w:val="21"/>
              </w:rPr>
              <w:t>日前，按照国家税务总局公告</w:t>
            </w:r>
            <w:r w:rsidRPr="00565A34">
              <w:rPr>
                <w:rFonts w:ascii="SimSun" w:eastAsia="SimSun" w:hAnsi="SimSun"/>
                <w:szCs w:val="21"/>
              </w:rPr>
              <w:t>2014</w:t>
            </w:r>
            <w:r w:rsidRPr="00565A34">
              <w:rPr>
                <w:rFonts w:ascii="SimSun" w:eastAsia="SimSun" w:hAnsi="SimSun" w:hint="eastAsia"/>
                <w:szCs w:val="21"/>
              </w:rPr>
              <w:t>年第</w:t>
            </w:r>
            <w:r w:rsidRPr="00565A34">
              <w:rPr>
                <w:rFonts w:ascii="SimSun" w:eastAsia="SimSun" w:hAnsi="SimSun"/>
                <w:szCs w:val="21"/>
              </w:rPr>
              <w:t>13</w:t>
            </w:r>
            <w:r w:rsidRPr="00565A34">
              <w:rPr>
                <w:rFonts w:ascii="SimSun" w:eastAsia="SimSun" w:hAnsi="SimSun" w:hint="eastAsia"/>
                <w:szCs w:val="21"/>
              </w:rPr>
              <w:t>号的规定申报办理出口退（免）税。</w:t>
            </w: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65A34">
              <w:rPr>
                <w:rFonts w:ascii="SimSun" w:eastAsia="SimSun" w:hAnsi="SimSun" w:hint="eastAsia"/>
                <w:szCs w:val="21"/>
              </w:rPr>
              <w:t xml:space="preserve">　　出口货物的出口时间，以出口货物报关单上注明的出口日期为准。</w:t>
            </w: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65A34">
              <w:rPr>
                <w:rFonts w:ascii="SimSun" w:eastAsia="SimSun" w:hAnsi="SimSun" w:hint="eastAsia"/>
                <w:szCs w:val="21"/>
              </w:rPr>
              <w:t xml:space="preserve">　　二、综服企业按照本公告第一条的规定申报出口退（免）税时，必须在《外贸企业出口退税进货明细申报表》“备注”栏、《外贸企业出口退税出口明细申报表》“备注”栏填写“</w:t>
            </w:r>
            <w:r w:rsidRPr="00565A34">
              <w:rPr>
                <w:rFonts w:ascii="SimSun" w:eastAsia="SimSun" w:hAnsi="SimSun"/>
                <w:szCs w:val="21"/>
              </w:rPr>
              <w:t>WMZHFW”。</w:t>
            </w:r>
            <w:r w:rsidRPr="00565A34">
              <w:rPr>
                <w:rFonts w:ascii="SimSun" w:eastAsia="SimSun" w:hAnsi="SimSun" w:hint="eastAsia"/>
                <w:szCs w:val="21"/>
              </w:rPr>
              <w:t>否则，不得执行本公告第一条的规定。</w:t>
            </w: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65A34">
              <w:rPr>
                <w:rFonts w:ascii="SimSun" w:eastAsia="SimSun" w:hAnsi="SimSun" w:hint="eastAsia"/>
                <w:szCs w:val="21"/>
              </w:rPr>
              <w:t xml:space="preserve">　　三、本公告自发布之日起施行。</w:t>
            </w: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565A34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565A34" w:rsidRPr="00565A34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565A34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F6633C" w:rsidRPr="00F6633C" w:rsidRDefault="00565A34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565A34">
              <w:rPr>
                <w:rFonts w:ascii="SimSun" w:eastAsia="SimSun" w:hAnsi="SimSun"/>
                <w:szCs w:val="21"/>
              </w:rPr>
              <w:t>2018</w:t>
            </w:r>
            <w:r w:rsidRPr="00565A34">
              <w:rPr>
                <w:rFonts w:ascii="SimSun" w:eastAsia="SimSun" w:hAnsi="SimSun" w:hint="eastAsia"/>
                <w:szCs w:val="21"/>
              </w:rPr>
              <w:t>年</w:t>
            </w:r>
            <w:r w:rsidRPr="00565A34">
              <w:rPr>
                <w:rFonts w:ascii="SimSun" w:eastAsia="SimSun" w:hAnsi="SimSun"/>
                <w:szCs w:val="21"/>
              </w:rPr>
              <w:t>5</w:t>
            </w:r>
            <w:r w:rsidRPr="00565A34">
              <w:rPr>
                <w:rFonts w:ascii="SimSun" w:eastAsia="SimSun" w:hAnsi="SimSun" w:hint="eastAsia"/>
                <w:szCs w:val="21"/>
              </w:rPr>
              <w:t>月</w:t>
            </w:r>
            <w:r w:rsidRPr="00565A34">
              <w:rPr>
                <w:rFonts w:ascii="SimSun" w:eastAsia="SimSun" w:hAnsi="SimSun"/>
                <w:szCs w:val="21"/>
              </w:rPr>
              <w:t>14</w:t>
            </w:r>
            <w:r w:rsidRPr="00565A34">
              <w:rPr>
                <w:rFonts w:ascii="SimSun" w:eastAsia="SimSun" w:hAnsi="SimSun" w:hint="eastAsia"/>
                <w:szCs w:val="21"/>
              </w:rPr>
              <w:t>日</w:t>
            </w:r>
          </w:p>
          <w:p w:rsidR="00565A34" w:rsidRPr="00F6633C" w:rsidRDefault="00F6633C" w:rsidP="00565A34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565A34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46" w:rsidRDefault="00295046" w:rsidP="00C278F4">
      <w:r>
        <w:separator/>
      </w:r>
    </w:p>
  </w:endnote>
  <w:endnote w:type="continuationSeparator" w:id="0">
    <w:p w:rsidR="00295046" w:rsidRDefault="00295046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46" w:rsidRDefault="00295046" w:rsidP="00C278F4">
      <w:r>
        <w:separator/>
      </w:r>
    </w:p>
  </w:footnote>
  <w:footnote w:type="continuationSeparator" w:id="0">
    <w:p w:rsidR="00295046" w:rsidRDefault="00295046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95046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65A34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2018-05-18T06:28:00Z</dcterms:modified>
</cp:coreProperties>
</file>