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231B2B" w:rsidRDefault="00231B2B" w:rsidP="00231B2B">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bookmarkStart w:id="0" w:name="_GoBack"/>
            <w:bookmarkEnd w:id="0"/>
            <w:r w:rsidRPr="00231B2B">
              <w:rPr>
                <w:rFonts w:ascii="한컴바탕" w:eastAsia="한컴바탕" w:hAnsi="한컴바탕" w:cs="한컴바탕" w:hint="eastAsia"/>
                <w:b/>
                <w:bCs/>
                <w:sz w:val="26"/>
                <w:szCs w:val="26"/>
                <w:lang w:eastAsia="ko-KR"/>
              </w:rPr>
              <w:t xml:space="preserve">가공무역기업의 내수판매 납세신고 </w:t>
            </w:r>
          </w:p>
          <w:p w:rsidR="00231B2B" w:rsidRPr="00231B2B" w:rsidRDefault="00231B2B" w:rsidP="00231B2B">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231B2B">
              <w:rPr>
                <w:rFonts w:ascii="한컴바탕" w:eastAsia="한컴바탕" w:hAnsi="한컴바탕" w:cs="한컴바탕" w:hint="eastAsia"/>
                <w:b/>
                <w:bCs/>
                <w:sz w:val="26"/>
                <w:szCs w:val="26"/>
                <w:lang w:eastAsia="ko-KR"/>
              </w:rPr>
              <w:t>처리기한</w:t>
            </w:r>
            <w:r>
              <w:rPr>
                <w:rFonts w:ascii="한컴바탕" w:eastAsia="한컴바탕" w:hAnsi="한컴바탕" w:cs="한컴바탕" w:hint="eastAsia"/>
                <w:b/>
                <w:bCs/>
                <w:sz w:val="26"/>
                <w:szCs w:val="26"/>
                <w:lang w:eastAsia="ko-KR"/>
              </w:rPr>
              <w:t xml:space="preserve"> </w:t>
            </w:r>
            <w:r w:rsidRPr="00231B2B">
              <w:rPr>
                <w:rFonts w:ascii="한컴바탕" w:eastAsia="한컴바탕" w:hAnsi="한컴바탕" w:cs="한컴바탕" w:hint="eastAsia"/>
                <w:b/>
                <w:bCs/>
                <w:sz w:val="26"/>
                <w:szCs w:val="26"/>
                <w:lang w:eastAsia="ko-KR"/>
              </w:rPr>
              <w:t>조정에 관한 공고</w:t>
            </w:r>
          </w:p>
          <w:p w:rsidR="00231B2B" w:rsidRPr="00231B2B" w:rsidRDefault="00231B2B" w:rsidP="00231B2B">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231B2B">
              <w:rPr>
                <w:rFonts w:ascii="한컴바탕" w:eastAsia="한컴바탕" w:hAnsi="한컴바탕" w:cs="한컴바탕" w:hint="eastAsia"/>
                <w:szCs w:val="21"/>
                <w:lang w:eastAsia="ko-KR"/>
              </w:rPr>
              <w:t xml:space="preserve">해관총서공고 </w:t>
            </w:r>
            <w:r w:rsidRPr="00231B2B">
              <w:rPr>
                <w:rFonts w:ascii="한컴바탕" w:eastAsia="한컴바탕" w:hAnsi="한컴바탕" w:cs="한컴바탕"/>
                <w:szCs w:val="21"/>
                <w:lang w:eastAsia="ko-KR"/>
              </w:rPr>
              <w:t>2020</w:t>
            </w:r>
            <w:r w:rsidRPr="00231B2B">
              <w:rPr>
                <w:rFonts w:ascii="한컴바탕" w:eastAsia="한컴바탕" w:hAnsi="한컴바탕" w:cs="한컴바탕" w:hint="eastAsia"/>
                <w:szCs w:val="21"/>
                <w:lang w:eastAsia="ko-KR"/>
              </w:rPr>
              <w:t>년 제7</w:t>
            </w:r>
            <w:r w:rsidRPr="00231B2B">
              <w:rPr>
                <w:rFonts w:ascii="한컴바탕" w:eastAsia="한컴바탕" w:hAnsi="한컴바탕" w:cs="한컴바탕"/>
                <w:szCs w:val="21"/>
                <w:lang w:eastAsia="ko-KR"/>
              </w:rPr>
              <w:t>8</w:t>
            </w:r>
            <w:r w:rsidRPr="00231B2B">
              <w:rPr>
                <w:rFonts w:ascii="한컴바탕" w:eastAsia="한컴바탕" w:hAnsi="한컴바탕" w:cs="한컴바탕" w:hint="eastAsia"/>
                <w:szCs w:val="21"/>
                <w:lang w:eastAsia="ko-KR"/>
              </w:rPr>
              <w:t>호</w:t>
            </w:r>
          </w:p>
          <w:p w:rsidR="00231B2B" w:rsidRPr="00231B2B" w:rsidRDefault="00231B2B" w:rsidP="00231B2B">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31B2B" w:rsidRPr="00231B2B" w:rsidRDefault="00231B2B" w:rsidP="00231B2B">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31B2B" w:rsidRPr="00231B2B" w:rsidRDefault="00231B2B" w:rsidP="00231B2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31B2B">
              <w:rPr>
                <w:rFonts w:ascii="한컴바탕" w:eastAsia="한컴바탕" w:hAnsi="한컴바탕" w:cs="한컴바탕" w:hint="eastAsia"/>
                <w:szCs w:val="21"/>
                <w:lang w:eastAsia="ko-KR"/>
              </w:rPr>
              <w:t>당 중앙,</w:t>
            </w:r>
            <w:r w:rsidRPr="00231B2B">
              <w:rPr>
                <w:rFonts w:ascii="한컴바탕" w:eastAsia="한컴바탕" w:hAnsi="한컴바탕" w:cs="한컴바탕"/>
                <w:szCs w:val="21"/>
                <w:lang w:eastAsia="ko-KR"/>
              </w:rPr>
              <w:t xml:space="preserve"> </w:t>
            </w:r>
            <w:r w:rsidRPr="00231B2B">
              <w:rPr>
                <w:rFonts w:ascii="한컴바탕" w:eastAsia="한컴바탕" w:hAnsi="한컴바탕" w:cs="한컴바탕" w:hint="eastAsia"/>
                <w:szCs w:val="21"/>
                <w:lang w:eastAsia="ko-KR"/>
              </w:rPr>
              <w:t xml:space="preserve">국무원의 신종 </w:t>
            </w:r>
            <w:r w:rsidRPr="00231B2B">
              <w:rPr>
                <w:rFonts w:ascii="한컴바탕" w:eastAsia="한컴바탕" w:hAnsi="한컴바탕" w:cs="한컴바탕"/>
                <w:szCs w:val="21"/>
                <w:lang w:eastAsia="ko-KR"/>
              </w:rPr>
              <w:t xml:space="preserve">COVID-19 </w:t>
            </w:r>
            <w:r w:rsidRPr="00231B2B">
              <w:rPr>
                <w:rFonts w:ascii="한컴바탕" w:eastAsia="한컴바탕" w:hAnsi="한컴바탕" w:cs="한컴바탕" w:hint="eastAsia"/>
                <w:szCs w:val="21"/>
                <w:lang w:eastAsia="ko-KR"/>
              </w:rPr>
              <w:t>방역과 경제사회발전 업무 총괄 추진에 관한 결정</w:t>
            </w:r>
            <w:r w:rsidRPr="00231B2B">
              <w:rPr>
                <w:rFonts w:ascii="한컴바탕" w:eastAsia="한컴바탕" w:hAnsi="한컴바탕" w:cs="한컴바탕"/>
                <w:szCs w:val="21"/>
                <w:lang w:eastAsia="ko-KR"/>
              </w:rPr>
              <w:t xml:space="preserve"> </w:t>
            </w:r>
            <w:r w:rsidRPr="00231B2B">
              <w:rPr>
                <w:rFonts w:ascii="한컴바탕" w:eastAsia="한컴바탕" w:hAnsi="한컴바탕" w:cs="한컴바탕" w:hint="eastAsia"/>
                <w:szCs w:val="21"/>
                <w:lang w:eastAsia="ko-KR"/>
              </w:rPr>
              <w:t>배치를 시행하고,</w:t>
            </w:r>
            <w:r w:rsidRPr="00231B2B">
              <w:rPr>
                <w:rFonts w:ascii="한컴바탕" w:eastAsia="한컴바탕" w:hAnsi="한컴바탕" w:cs="한컴바탕"/>
                <w:szCs w:val="21"/>
                <w:lang w:eastAsia="ko-KR"/>
              </w:rPr>
              <w:t xml:space="preserve"> ‘</w:t>
            </w:r>
            <w:proofErr w:type="spellStart"/>
            <w:r w:rsidRPr="00231B2B">
              <w:rPr>
                <w:rFonts w:ascii="한컴바탕" w:eastAsia="한컴바탕" w:hAnsi="한컴바탕" w:cs="한컴바탕" w:hint="eastAsia"/>
                <w:szCs w:val="21"/>
                <w:lang w:eastAsia="ko-KR"/>
              </w:rPr>
              <w:t>육온</w:t>
            </w:r>
            <w:proofErr w:type="spellEnd"/>
            <w:r w:rsidRPr="00231B2B">
              <w:rPr>
                <w:rFonts w:ascii="한컴바탕" w:eastAsia="한컴바탕" w:hAnsi="한컴바탕" w:cs="한컴바탕" w:hint="eastAsia"/>
                <w:szCs w:val="21"/>
                <w:lang w:eastAsia="ko-KR"/>
              </w:rPr>
              <w:t>(六稳</w:t>
            </w:r>
            <w:r w:rsidRPr="00231B2B">
              <w:rPr>
                <w:rFonts w:ascii="한컴바탕" w:eastAsia="한컴바탕" w:hAnsi="한컴바탕" w:cs="한컴바탕"/>
                <w:szCs w:val="21"/>
                <w:lang w:eastAsia="ko-KR"/>
              </w:rPr>
              <w:t>)</w:t>
            </w:r>
            <w:r w:rsidRPr="00231B2B">
              <w:rPr>
                <w:rStyle w:val="ad"/>
                <w:rFonts w:ascii="한컴바탕" w:eastAsia="한컴바탕" w:hAnsi="한컴바탕" w:cs="한컴바탕"/>
                <w:szCs w:val="21"/>
                <w:lang w:eastAsia="ko-KR"/>
              </w:rPr>
              <w:footnoteReference w:id="1"/>
            </w:r>
            <w:r w:rsidRPr="00231B2B">
              <w:rPr>
                <w:rFonts w:ascii="한컴바탕" w:eastAsia="한컴바탕" w:hAnsi="한컴바탕" w:cs="한컴바탕"/>
                <w:szCs w:val="21"/>
                <w:lang w:eastAsia="ko-KR"/>
              </w:rPr>
              <w:t>’</w:t>
            </w:r>
            <w:r w:rsidRPr="00231B2B">
              <w:rPr>
                <w:rFonts w:ascii="한컴바탕" w:eastAsia="한컴바탕" w:hAnsi="한컴바탕" w:cs="한컴바탕" w:hint="eastAsia"/>
                <w:szCs w:val="21"/>
                <w:lang w:eastAsia="ko-KR"/>
              </w:rPr>
              <w:t xml:space="preserve">업무 처리와 </w:t>
            </w:r>
            <w:r w:rsidRPr="00231B2B">
              <w:rPr>
                <w:rFonts w:ascii="한컴바탕" w:eastAsia="한컴바탕" w:hAnsi="한컴바탕" w:cs="한컴바탕"/>
                <w:szCs w:val="21"/>
                <w:lang w:eastAsia="ko-KR"/>
              </w:rPr>
              <w:t>‘</w:t>
            </w:r>
            <w:proofErr w:type="spellStart"/>
            <w:r w:rsidRPr="00231B2B">
              <w:rPr>
                <w:rFonts w:ascii="한컴바탕" w:eastAsia="한컴바탕" w:hAnsi="한컴바탕" w:cs="한컴바탕" w:hint="eastAsia"/>
                <w:szCs w:val="21"/>
                <w:lang w:eastAsia="ko-KR"/>
              </w:rPr>
              <w:t>육보</w:t>
            </w:r>
            <w:proofErr w:type="spellEnd"/>
            <w:r w:rsidRPr="00231B2B">
              <w:rPr>
                <w:rFonts w:ascii="한컴바탕" w:eastAsia="한컴바탕" w:hAnsi="한컴바탕" w:cs="한컴바탕" w:hint="eastAsia"/>
                <w:szCs w:val="21"/>
                <w:lang w:eastAsia="ko-KR"/>
              </w:rPr>
              <w:t>(六保</w:t>
            </w:r>
            <w:r w:rsidRPr="00231B2B">
              <w:rPr>
                <w:rFonts w:ascii="한컴바탕" w:eastAsia="한컴바탕" w:hAnsi="한컴바탕" w:cs="한컴바탕"/>
                <w:szCs w:val="21"/>
                <w:lang w:eastAsia="ko-KR"/>
              </w:rPr>
              <w:t>)</w:t>
            </w:r>
            <w:r w:rsidRPr="00231B2B">
              <w:rPr>
                <w:rStyle w:val="ad"/>
                <w:rFonts w:ascii="한컴바탕" w:eastAsia="한컴바탕" w:hAnsi="한컴바탕" w:cs="한컴바탕"/>
                <w:szCs w:val="21"/>
                <w:lang w:eastAsia="ko-KR"/>
              </w:rPr>
              <w:footnoteReference w:id="2"/>
            </w:r>
            <w:r w:rsidRPr="00231B2B">
              <w:rPr>
                <w:rFonts w:ascii="한컴바탕" w:eastAsia="한컴바탕" w:hAnsi="한컴바탕" w:cs="한컴바탕"/>
                <w:szCs w:val="21"/>
                <w:lang w:eastAsia="ko-KR"/>
              </w:rPr>
              <w:t xml:space="preserve">’ </w:t>
            </w:r>
            <w:r w:rsidRPr="00231B2B">
              <w:rPr>
                <w:rFonts w:ascii="한컴바탕" w:eastAsia="한컴바탕" w:hAnsi="한컴바탕" w:cs="한컴바탕" w:hint="eastAsia"/>
                <w:szCs w:val="21"/>
                <w:lang w:eastAsia="ko-KR"/>
              </w:rPr>
              <w:t>임무를 수행하며,</w:t>
            </w:r>
            <w:r w:rsidRPr="00231B2B">
              <w:rPr>
                <w:rFonts w:ascii="한컴바탕" w:eastAsia="한컴바탕" w:hAnsi="한컴바탕" w:cs="한컴바탕"/>
                <w:szCs w:val="21"/>
                <w:lang w:eastAsia="ko-KR"/>
              </w:rPr>
              <w:t xml:space="preserve"> </w:t>
            </w:r>
            <w:r w:rsidRPr="00231B2B">
              <w:rPr>
                <w:rFonts w:ascii="한컴바탕" w:eastAsia="한컴바탕" w:hAnsi="한컴바탕" w:cs="한컴바탕" w:hint="eastAsia"/>
                <w:szCs w:val="21"/>
                <w:lang w:eastAsia="ko-KR"/>
              </w:rPr>
              <w:t>가공무역기업의 국내시장 발굴을 지원해 주기 위해서 국무원 유관 배치 요구에 근거하여 가공무역기업의 내수판매 납세신고 처리기한을 진일보 완화한다.</w:t>
            </w:r>
          </w:p>
          <w:p w:rsidR="00231B2B" w:rsidRPr="00231B2B" w:rsidRDefault="00231B2B" w:rsidP="00231B2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231B2B" w:rsidRPr="00231B2B" w:rsidRDefault="00231B2B" w:rsidP="00231B2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31B2B">
              <w:rPr>
                <w:rFonts w:ascii="한컴바탕" w:eastAsia="한컴바탕" w:hAnsi="한컴바탕" w:cs="한컴바탕" w:hint="eastAsia"/>
                <w:szCs w:val="21"/>
                <w:lang w:eastAsia="ko-KR"/>
              </w:rPr>
              <w:t>1</w:t>
            </w:r>
            <w:r w:rsidRPr="00231B2B">
              <w:rPr>
                <w:rFonts w:ascii="한컴바탕" w:eastAsia="한컴바탕" w:hAnsi="한컴바탕" w:cs="한컴바탕"/>
                <w:szCs w:val="21"/>
                <w:lang w:eastAsia="ko-KR"/>
              </w:rPr>
              <w:t xml:space="preserve">. </w:t>
            </w:r>
            <w:r w:rsidRPr="00231B2B">
              <w:rPr>
                <w:rFonts w:ascii="한컴바탕" w:eastAsia="한컴바탕" w:hAnsi="한컴바탕" w:cs="한컴바탕" w:hint="eastAsia"/>
                <w:w w:val="90"/>
                <w:szCs w:val="21"/>
                <w:lang w:eastAsia="ko-KR"/>
              </w:rPr>
              <w:t>조건에 부합하는 월별 내수판매 납세신고 수속을 처리하는 해관 특수모니터링 구역 외(外</w:t>
            </w:r>
            <w:r w:rsidRPr="00231B2B">
              <w:rPr>
                <w:rFonts w:ascii="한컴바탕" w:eastAsia="한컴바탕" w:hAnsi="한컴바탕" w:cs="한컴바탕"/>
                <w:w w:val="90"/>
                <w:szCs w:val="21"/>
                <w:lang w:eastAsia="ko-KR"/>
              </w:rPr>
              <w:t>)</w:t>
            </w:r>
            <w:r w:rsidRPr="00231B2B">
              <w:rPr>
                <w:rFonts w:ascii="한컴바탕" w:eastAsia="한컴바탕" w:hAnsi="한컴바탕" w:cs="한컴바탕" w:hint="eastAsia"/>
                <w:w w:val="90"/>
                <w:szCs w:val="21"/>
                <w:lang w:eastAsia="ko-KR"/>
              </w:rPr>
              <w:t xml:space="preserve"> 가공무역기업은 수속 유효기간 또는 장부 </w:t>
            </w:r>
            <w:proofErr w:type="spellStart"/>
            <w:r w:rsidRPr="00231B2B">
              <w:rPr>
                <w:rFonts w:ascii="한컴바탕" w:eastAsia="한컴바탕" w:hAnsi="한컴바탕" w:cs="한컴바탕" w:hint="eastAsia"/>
                <w:w w:val="90"/>
                <w:szCs w:val="21"/>
                <w:lang w:eastAsia="ko-KR"/>
              </w:rPr>
              <w:t>핵소</w:t>
            </w:r>
            <w:proofErr w:type="spellEnd"/>
            <w:r w:rsidRPr="00231B2B">
              <w:rPr>
                <w:rFonts w:ascii="한컴바탕" w:eastAsia="한컴바탕" w:hAnsi="한컴바탕" w:cs="한컴바탕" w:hint="eastAsia"/>
                <w:w w:val="90"/>
                <w:szCs w:val="21"/>
                <w:lang w:eastAsia="ko-KR"/>
              </w:rPr>
              <w:t>(</w:t>
            </w:r>
            <w:proofErr w:type="spellStart"/>
            <w:r w:rsidRPr="00231B2B">
              <w:rPr>
                <w:rFonts w:ascii="한컴바탕" w:eastAsia="한컴바탕" w:hAnsi="한컴바탕" w:cs="한컴바탕" w:hint="eastAsia"/>
                <w:w w:val="90"/>
                <w:szCs w:val="21"/>
                <w:lang w:eastAsia="ko-KR"/>
              </w:rPr>
              <w:t>核销</w:t>
            </w:r>
            <w:proofErr w:type="spellEnd"/>
            <w:r w:rsidRPr="00231B2B">
              <w:rPr>
                <w:rFonts w:ascii="한컴바탕" w:eastAsia="한컴바탕" w:hAnsi="한컴바탕" w:cs="한컴바탕"/>
                <w:w w:val="90"/>
                <w:szCs w:val="21"/>
                <w:lang w:eastAsia="ko-KR"/>
              </w:rPr>
              <w:t>)</w:t>
            </w:r>
            <w:r w:rsidRPr="00231B2B">
              <w:rPr>
                <w:rStyle w:val="ad"/>
                <w:rFonts w:ascii="한컴바탕" w:eastAsia="한컴바탕" w:hAnsi="한컴바탕" w:cs="한컴바탕"/>
                <w:w w:val="90"/>
                <w:szCs w:val="21"/>
                <w:lang w:eastAsia="ko-KR"/>
              </w:rPr>
              <w:t xml:space="preserve"> </w:t>
            </w:r>
            <w:r w:rsidRPr="00231B2B">
              <w:rPr>
                <w:rStyle w:val="ad"/>
                <w:rFonts w:ascii="한컴바탕" w:eastAsia="한컴바탕" w:hAnsi="한컴바탕" w:cs="한컴바탕"/>
                <w:w w:val="90"/>
                <w:szCs w:val="21"/>
                <w:lang w:eastAsia="ko-KR"/>
              </w:rPr>
              <w:footnoteReference w:id="3"/>
            </w:r>
            <w:r w:rsidRPr="00231B2B">
              <w:rPr>
                <w:rFonts w:ascii="한컴바탕" w:eastAsia="한컴바탕" w:hAnsi="한컴바탕" w:cs="한컴바탕" w:hint="eastAsia"/>
                <w:w w:val="90"/>
                <w:szCs w:val="21"/>
                <w:lang w:eastAsia="ko-KR"/>
              </w:rPr>
              <w:t xml:space="preserve"> </w:t>
            </w:r>
            <w:proofErr w:type="spellStart"/>
            <w:r w:rsidRPr="00231B2B">
              <w:rPr>
                <w:rFonts w:ascii="한컴바탕" w:eastAsia="한컴바탕" w:hAnsi="한컴바탕" w:cs="한컴바탕" w:hint="eastAsia"/>
                <w:w w:val="90"/>
                <w:szCs w:val="21"/>
                <w:lang w:eastAsia="ko-KR"/>
              </w:rPr>
              <w:t>완료일을</w:t>
            </w:r>
            <w:proofErr w:type="spellEnd"/>
            <w:r w:rsidRPr="00231B2B">
              <w:rPr>
                <w:rFonts w:ascii="한컴바탕" w:eastAsia="한컴바탕" w:hAnsi="한컴바탕" w:cs="한컴바탕" w:hint="eastAsia"/>
                <w:w w:val="90"/>
                <w:szCs w:val="21"/>
                <w:lang w:eastAsia="ko-KR"/>
              </w:rPr>
              <w:t xml:space="preserve"> 넘기지 않는다는 전제 하에 최장 분기 종료 후 </w:t>
            </w:r>
            <w:r w:rsidRPr="00231B2B">
              <w:rPr>
                <w:rFonts w:ascii="한컴바탕" w:eastAsia="한컴바탕" w:hAnsi="한컴바탕" w:cs="한컴바탕"/>
                <w:w w:val="90"/>
                <w:szCs w:val="21"/>
                <w:lang w:eastAsia="ko-KR"/>
              </w:rPr>
              <w:t>15</w:t>
            </w:r>
            <w:r w:rsidRPr="00231B2B">
              <w:rPr>
                <w:rFonts w:ascii="한컴바탕" w:eastAsia="한컴바탕" w:hAnsi="한컴바탕" w:cs="한컴바탕" w:hint="eastAsia"/>
                <w:w w:val="90"/>
                <w:szCs w:val="21"/>
                <w:lang w:eastAsia="ko-KR"/>
              </w:rPr>
              <w:t>일 내 납세신고 수속을 완료해야 한다.</w:t>
            </w:r>
          </w:p>
          <w:p w:rsidR="00231B2B" w:rsidRPr="00231B2B" w:rsidRDefault="00231B2B" w:rsidP="00231B2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231B2B" w:rsidRPr="00231B2B" w:rsidRDefault="00231B2B" w:rsidP="00231B2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31B2B">
              <w:rPr>
                <w:rFonts w:ascii="한컴바탕" w:eastAsia="한컴바탕" w:hAnsi="한컴바탕" w:cs="한컴바탕" w:hint="eastAsia"/>
                <w:szCs w:val="21"/>
                <w:lang w:eastAsia="ko-KR"/>
              </w:rPr>
              <w:t>2</w:t>
            </w:r>
            <w:r w:rsidRPr="00231B2B">
              <w:rPr>
                <w:rFonts w:ascii="한컴바탕" w:eastAsia="한컴바탕" w:hAnsi="한컴바탕" w:cs="한컴바탕"/>
                <w:szCs w:val="21"/>
                <w:lang w:eastAsia="ko-KR"/>
              </w:rPr>
              <w:t xml:space="preserve">. </w:t>
            </w:r>
            <w:r w:rsidRPr="00231B2B">
              <w:rPr>
                <w:rFonts w:ascii="한컴바탕" w:eastAsia="한컴바탕" w:hAnsi="한컴바탕" w:cs="한컴바탕" w:hint="eastAsia"/>
                <w:w w:val="90"/>
                <w:szCs w:val="21"/>
                <w:lang w:eastAsia="ko-KR"/>
              </w:rPr>
              <w:t xml:space="preserve">해관 특수모니터링 구역 내 가공무역기업은 </w:t>
            </w:r>
            <w:r w:rsidRPr="00231B2B">
              <w:rPr>
                <w:rFonts w:ascii="한컴바탕" w:eastAsia="한컴바탕" w:hAnsi="한컴바탕" w:cs="한컴바탕"/>
                <w:w w:val="90"/>
                <w:szCs w:val="21"/>
                <w:lang w:eastAsia="ko-KR"/>
              </w:rPr>
              <w:t>‘</w:t>
            </w:r>
            <w:proofErr w:type="spellStart"/>
            <w:r w:rsidRPr="00231B2B">
              <w:rPr>
                <w:rFonts w:ascii="한컴바탕" w:eastAsia="한컴바탕" w:hAnsi="한컴바탕" w:cs="한컴바탕" w:hint="eastAsia"/>
                <w:w w:val="90"/>
                <w:szCs w:val="21"/>
                <w:lang w:eastAsia="ko-KR"/>
              </w:rPr>
              <w:t>분송집보</w:t>
            </w:r>
            <w:proofErr w:type="spellEnd"/>
            <w:r w:rsidRPr="00231B2B">
              <w:rPr>
                <w:rFonts w:ascii="한컴바탕" w:eastAsia="한컴바탕" w:hAnsi="한컴바탕" w:cs="한컴바탕" w:hint="eastAsia"/>
                <w:w w:val="90"/>
                <w:szCs w:val="21"/>
                <w:lang w:eastAsia="ko-KR"/>
              </w:rPr>
              <w:t>(</w:t>
            </w:r>
            <w:proofErr w:type="spellStart"/>
            <w:r w:rsidRPr="00231B2B">
              <w:rPr>
                <w:rFonts w:ascii="한컴바탕" w:eastAsia="한컴바탕" w:hAnsi="한컴바탕" w:cs="한컴바탕" w:hint="eastAsia"/>
                <w:w w:val="90"/>
                <w:szCs w:val="21"/>
                <w:lang w:eastAsia="ko-KR"/>
              </w:rPr>
              <w:t>分送集報</w:t>
            </w:r>
            <w:proofErr w:type="spellEnd"/>
            <w:r w:rsidRPr="00231B2B">
              <w:rPr>
                <w:rFonts w:ascii="한컴바탕" w:eastAsia="한컴바탕" w:hAnsi="한컴바탕" w:cs="한컴바탕"/>
                <w:w w:val="90"/>
                <w:szCs w:val="21"/>
                <w:lang w:eastAsia="ko-KR"/>
              </w:rPr>
              <w:t>)</w:t>
            </w:r>
            <w:r w:rsidRPr="00231B2B">
              <w:rPr>
                <w:rStyle w:val="ad"/>
                <w:rFonts w:ascii="한컴바탕" w:eastAsia="한컴바탕" w:hAnsi="한컴바탕" w:cs="한컴바탕"/>
                <w:w w:val="90"/>
                <w:szCs w:val="21"/>
                <w:lang w:eastAsia="ko-KR"/>
              </w:rPr>
              <w:footnoteReference w:id="4"/>
            </w:r>
            <w:r w:rsidRPr="00231B2B">
              <w:rPr>
                <w:rFonts w:ascii="한컴바탕" w:eastAsia="한컴바탕" w:hAnsi="한컴바탕" w:cs="한컴바탕"/>
                <w:w w:val="90"/>
                <w:szCs w:val="21"/>
                <w:lang w:eastAsia="ko-KR"/>
              </w:rPr>
              <w:t>’</w:t>
            </w:r>
            <w:r w:rsidRPr="00231B2B">
              <w:rPr>
                <w:rFonts w:ascii="한컴바탕" w:eastAsia="한컴바탕" w:hAnsi="한컴바탕" w:cs="한컴바탕" w:hint="eastAsia"/>
                <w:w w:val="90"/>
                <w:szCs w:val="21"/>
                <w:lang w:eastAsia="ko-KR"/>
              </w:rPr>
              <w:t xml:space="preserve"> 방식을 취해 구역에서 나가 중화인민공화국 </w:t>
            </w:r>
            <w:proofErr w:type="spellStart"/>
            <w:r w:rsidRPr="00231B2B">
              <w:rPr>
                <w:rFonts w:ascii="한컴바탕" w:eastAsia="한컴바탕" w:hAnsi="한컴바탕" w:cs="한컴바탕" w:hint="eastAsia"/>
                <w:w w:val="90"/>
                <w:szCs w:val="21"/>
                <w:lang w:eastAsia="ko-KR"/>
              </w:rPr>
              <w:t>관경</w:t>
            </w:r>
            <w:proofErr w:type="spellEnd"/>
            <w:r w:rsidRPr="00231B2B">
              <w:rPr>
                <w:rFonts w:ascii="한컴바탕" w:eastAsia="한컴바탕" w:hAnsi="한컴바탕" w:cs="한컴바탕" w:hint="eastAsia"/>
                <w:w w:val="90"/>
                <w:szCs w:val="21"/>
                <w:lang w:eastAsia="ko-KR"/>
              </w:rPr>
              <w:t xml:space="preserve"> 내</w:t>
            </w:r>
            <w:r w:rsidRPr="00231B2B">
              <w:rPr>
                <w:rFonts w:ascii="한컴바탕" w:eastAsia="한컴바탕" w:hAnsi="한컴바탕" w:cs="한컴바탕"/>
                <w:w w:val="90"/>
                <w:szCs w:val="21"/>
                <w:lang w:eastAsia="ko-KR"/>
              </w:rPr>
              <w:t>(</w:t>
            </w:r>
            <w:r w:rsidRPr="00231B2B">
              <w:rPr>
                <w:rFonts w:ascii="한컴바탕" w:eastAsia="한컴바탕" w:hAnsi="한컴바탕" w:cs="한컴바탕" w:hint="eastAsia"/>
                <w:w w:val="90"/>
                <w:szCs w:val="21"/>
                <w:lang w:eastAsia="ko-KR"/>
              </w:rPr>
              <w:t>해관 특수모니터링 구역 외</w:t>
            </w:r>
            <w:r w:rsidRPr="00231B2B">
              <w:rPr>
                <w:rFonts w:ascii="한컴바탕" w:eastAsia="한컴바탕" w:hAnsi="한컴바탕" w:cs="한컴바탕"/>
                <w:w w:val="90"/>
                <w:szCs w:val="21"/>
                <w:lang w:eastAsia="ko-KR"/>
              </w:rPr>
              <w:t>)</w:t>
            </w:r>
            <w:r w:rsidRPr="00231B2B">
              <w:rPr>
                <w:rFonts w:ascii="한컴바탕" w:eastAsia="한컴바탕" w:hAnsi="한컴바탕" w:cs="한컴바탕" w:hint="eastAsia"/>
                <w:w w:val="90"/>
                <w:szCs w:val="21"/>
                <w:lang w:eastAsia="ko-KR"/>
              </w:rPr>
              <w:t>로</w:t>
            </w:r>
            <w:r w:rsidRPr="00231B2B">
              <w:rPr>
                <w:rFonts w:ascii="한컴바탕" w:eastAsia="한컴바탕" w:hAnsi="한컴바탕" w:cs="한컴바탕"/>
                <w:w w:val="90"/>
                <w:szCs w:val="21"/>
                <w:lang w:eastAsia="ko-KR"/>
              </w:rPr>
              <w:t xml:space="preserve"> </w:t>
            </w:r>
            <w:r w:rsidRPr="00231B2B">
              <w:rPr>
                <w:rFonts w:ascii="한컴바탕" w:eastAsia="한컴바탕" w:hAnsi="한컴바탕" w:cs="한컴바탕" w:hint="eastAsia"/>
                <w:w w:val="90"/>
                <w:szCs w:val="21"/>
                <w:lang w:eastAsia="ko-KR"/>
              </w:rPr>
              <w:t>들어가는</w:t>
            </w:r>
            <w:r w:rsidRPr="00231B2B">
              <w:rPr>
                <w:rFonts w:ascii="한컴바탕" w:eastAsia="한컴바탕" w:hAnsi="한컴바탕" w:cs="한컴바탕"/>
                <w:w w:val="90"/>
                <w:szCs w:val="21"/>
                <w:lang w:eastAsia="ko-KR"/>
              </w:rPr>
              <w:t xml:space="preserve"> </w:t>
            </w:r>
            <w:r w:rsidRPr="00231B2B">
              <w:rPr>
                <w:rFonts w:ascii="한컴바탕" w:eastAsia="한컴바탕" w:hAnsi="한컴바탕" w:cs="한컴바탕" w:hint="eastAsia"/>
                <w:w w:val="90"/>
                <w:szCs w:val="21"/>
                <w:lang w:eastAsia="ko-KR"/>
              </w:rPr>
              <w:t>수속을 처리할 경우,</w:t>
            </w:r>
            <w:r w:rsidRPr="00231B2B">
              <w:rPr>
                <w:rFonts w:ascii="한컴바탕" w:eastAsia="한컴바탕" w:hAnsi="한컴바탕" w:cs="한컴바탕"/>
                <w:w w:val="90"/>
                <w:szCs w:val="21"/>
                <w:lang w:eastAsia="ko-KR"/>
              </w:rPr>
              <w:t xml:space="preserve"> </w:t>
            </w:r>
            <w:r w:rsidRPr="00231B2B">
              <w:rPr>
                <w:rFonts w:ascii="한컴바탕" w:eastAsia="한컴바탕" w:hAnsi="한컴바탕" w:cs="한컴바탕" w:hint="eastAsia"/>
                <w:w w:val="90"/>
                <w:szCs w:val="21"/>
                <w:lang w:eastAsia="ko-KR"/>
              </w:rPr>
              <w:t xml:space="preserve">장부 </w:t>
            </w:r>
            <w:proofErr w:type="spellStart"/>
            <w:r w:rsidRPr="00231B2B">
              <w:rPr>
                <w:rFonts w:ascii="한컴바탕" w:eastAsia="한컴바탕" w:hAnsi="한컴바탕" w:cs="한컴바탕" w:hint="eastAsia"/>
                <w:w w:val="90"/>
                <w:szCs w:val="21"/>
                <w:lang w:eastAsia="ko-KR"/>
              </w:rPr>
              <w:t>핵소</w:t>
            </w:r>
            <w:proofErr w:type="spellEnd"/>
            <w:r w:rsidRPr="00231B2B">
              <w:rPr>
                <w:rFonts w:ascii="한컴바탕" w:eastAsia="한컴바탕" w:hAnsi="한컴바탕" w:cs="한컴바탕" w:hint="eastAsia"/>
                <w:w w:val="90"/>
                <w:szCs w:val="21"/>
                <w:lang w:eastAsia="ko-KR"/>
              </w:rPr>
              <w:t>(</w:t>
            </w:r>
            <w:proofErr w:type="spellStart"/>
            <w:r w:rsidRPr="00231B2B">
              <w:rPr>
                <w:rFonts w:ascii="한컴바탕" w:eastAsia="한컴바탕" w:hAnsi="한컴바탕" w:cs="한컴바탕" w:hint="eastAsia"/>
                <w:w w:val="90"/>
                <w:szCs w:val="21"/>
                <w:lang w:eastAsia="ko-KR"/>
              </w:rPr>
              <w:t>核销</w:t>
            </w:r>
            <w:proofErr w:type="spellEnd"/>
            <w:r w:rsidRPr="00231B2B">
              <w:rPr>
                <w:rFonts w:ascii="한컴바탕" w:eastAsia="한컴바탕" w:hAnsi="한컴바탕" w:cs="한컴바탕"/>
                <w:w w:val="90"/>
                <w:szCs w:val="21"/>
                <w:lang w:eastAsia="ko-KR"/>
              </w:rPr>
              <w:t>)</w:t>
            </w:r>
            <w:r w:rsidRPr="00231B2B">
              <w:rPr>
                <w:rFonts w:ascii="한컴바탕" w:eastAsia="한컴바탕" w:hAnsi="한컴바탕" w:cs="한컴바탕" w:hint="eastAsia"/>
                <w:w w:val="90"/>
                <w:szCs w:val="21"/>
                <w:lang w:eastAsia="ko-KR"/>
              </w:rPr>
              <w:t xml:space="preserve"> </w:t>
            </w:r>
            <w:proofErr w:type="spellStart"/>
            <w:r w:rsidRPr="00231B2B">
              <w:rPr>
                <w:rFonts w:ascii="한컴바탕" w:eastAsia="한컴바탕" w:hAnsi="한컴바탕" w:cs="한컴바탕" w:hint="eastAsia"/>
                <w:w w:val="90"/>
                <w:szCs w:val="21"/>
                <w:lang w:eastAsia="ko-KR"/>
              </w:rPr>
              <w:t>완료일을</w:t>
            </w:r>
            <w:proofErr w:type="spellEnd"/>
            <w:r w:rsidRPr="00231B2B">
              <w:rPr>
                <w:rFonts w:ascii="한컴바탕" w:eastAsia="한컴바탕" w:hAnsi="한컴바탕" w:cs="한컴바탕" w:hint="eastAsia"/>
                <w:w w:val="90"/>
                <w:szCs w:val="21"/>
                <w:lang w:eastAsia="ko-KR"/>
              </w:rPr>
              <w:t xml:space="preserve"> 넘기지 않는다는 전제 하에 최장 분기 종료 후 </w:t>
            </w:r>
            <w:r w:rsidRPr="00231B2B">
              <w:rPr>
                <w:rFonts w:ascii="한컴바탕" w:eastAsia="한컴바탕" w:hAnsi="한컴바탕" w:cs="한컴바탕"/>
                <w:w w:val="90"/>
                <w:szCs w:val="21"/>
                <w:lang w:eastAsia="ko-KR"/>
              </w:rPr>
              <w:t>15</w:t>
            </w:r>
            <w:r w:rsidRPr="00231B2B">
              <w:rPr>
                <w:rFonts w:ascii="한컴바탕" w:eastAsia="한컴바탕" w:hAnsi="한컴바탕" w:cs="한컴바탕" w:hint="eastAsia"/>
                <w:w w:val="90"/>
                <w:szCs w:val="21"/>
                <w:lang w:eastAsia="ko-KR"/>
              </w:rPr>
              <w:t>일 내 납세신고 수속을 완료하거나 또는 현행 규정대로 납세신고를 진행한다.</w:t>
            </w:r>
            <w:r w:rsidRPr="00231B2B">
              <w:rPr>
                <w:rFonts w:ascii="한컴바탕" w:eastAsia="한컴바탕" w:hAnsi="한컴바탕" w:cs="한컴바탕"/>
                <w:szCs w:val="21"/>
                <w:lang w:eastAsia="ko-KR"/>
              </w:rPr>
              <w:t xml:space="preserve"> </w:t>
            </w:r>
          </w:p>
          <w:p w:rsidR="00231B2B" w:rsidRPr="00231B2B" w:rsidRDefault="00231B2B" w:rsidP="00231B2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231B2B" w:rsidRPr="00231B2B" w:rsidRDefault="00231B2B" w:rsidP="00231B2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31B2B">
              <w:rPr>
                <w:rFonts w:ascii="한컴바탕" w:eastAsia="한컴바탕" w:hAnsi="한컴바탕" w:cs="한컴바탕" w:hint="eastAsia"/>
                <w:szCs w:val="21"/>
                <w:lang w:eastAsia="ko-KR"/>
              </w:rPr>
              <w:t>3</w:t>
            </w:r>
            <w:r w:rsidRPr="00231B2B">
              <w:rPr>
                <w:rFonts w:ascii="한컴바탕" w:eastAsia="한컴바탕" w:hAnsi="한컴바탕" w:cs="한컴바탕"/>
                <w:szCs w:val="21"/>
                <w:lang w:eastAsia="ko-KR"/>
              </w:rPr>
              <w:t xml:space="preserve">. </w:t>
            </w:r>
            <w:r w:rsidRPr="00231B2B">
              <w:rPr>
                <w:rFonts w:ascii="한컴바탕" w:eastAsia="한컴바탕" w:hAnsi="한컴바탕" w:cs="한컴바탕" w:hint="eastAsia"/>
                <w:szCs w:val="21"/>
                <w:lang w:eastAsia="ko-KR"/>
              </w:rPr>
              <w:t>분기별</w:t>
            </w:r>
            <w:r w:rsidRPr="00231B2B">
              <w:rPr>
                <w:rFonts w:ascii="한컴바탕" w:eastAsia="한컴바탕" w:hAnsi="한컴바탕" w:cs="한컴바탕"/>
                <w:szCs w:val="21"/>
                <w:lang w:eastAsia="ko-KR"/>
              </w:rPr>
              <w:t xml:space="preserve"> </w:t>
            </w:r>
            <w:r w:rsidRPr="00231B2B">
              <w:rPr>
                <w:rFonts w:ascii="한컴바탕" w:eastAsia="한컴바탕" w:hAnsi="한컴바탕" w:cs="한컴바탕" w:hint="eastAsia"/>
                <w:szCs w:val="21"/>
                <w:lang w:eastAsia="ko-KR"/>
              </w:rPr>
              <w:t>납세신고는 해(年</w:t>
            </w:r>
            <w:r w:rsidRPr="00231B2B">
              <w:rPr>
                <w:rFonts w:ascii="한컴바탕" w:eastAsia="한컴바탕" w:hAnsi="한컴바탕" w:cs="한컴바탕"/>
                <w:szCs w:val="21"/>
                <w:lang w:eastAsia="ko-KR"/>
              </w:rPr>
              <w:t>)</w:t>
            </w:r>
            <w:r w:rsidRPr="00231B2B">
              <w:rPr>
                <w:rFonts w:ascii="한컴바탕" w:eastAsia="한컴바탕" w:hAnsi="한컴바탕" w:cs="한컴바탕" w:hint="eastAsia"/>
                <w:szCs w:val="21"/>
                <w:lang w:eastAsia="ko-KR"/>
              </w:rPr>
              <w:t>를 넘겨 조작할 수 없으며,</w:t>
            </w:r>
            <w:r w:rsidRPr="00231B2B">
              <w:rPr>
                <w:rFonts w:ascii="한컴바탕" w:eastAsia="한컴바탕" w:hAnsi="한컴바탕" w:cs="한컴바탕"/>
                <w:szCs w:val="21"/>
                <w:lang w:eastAsia="ko-KR"/>
              </w:rPr>
              <w:t xml:space="preserve"> </w:t>
            </w:r>
            <w:r w:rsidRPr="00231B2B">
              <w:rPr>
                <w:rFonts w:ascii="한컴바탕" w:eastAsia="한컴바탕" w:hAnsi="한컴바탕" w:cs="한컴바탕" w:hint="eastAsia"/>
                <w:szCs w:val="21"/>
                <w:lang w:eastAsia="ko-KR"/>
              </w:rPr>
              <w:t xml:space="preserve">기업은 매년 </w:t>
            </w:r>
            <w:r w:rsidRPr="00231B2B">
              <w:rPr>
                <w:rFonts w:ascii="한컴바탕" w:eastAsia="한컴바탕" w:hAnsi="한컴바탕" w:cs="한컴바탕"/>
                <w:szCs w:val="21"/>
                <w:lang w:eastAsia="ko-KR"/>
              </w:rPr>
              <w:t>4</w:t>
            </w:r>
            <w:r w:rsidRPr="00231B2B">
              <w:rPr>
                <w:rFonts w:ascii="한컴바탕" w:eastAsia="한컴바탕" w:hAnsi="한컴바탕" w:cs="한컴바탕" w:hint="eastAsia"/>
                <w:szCs w:val="21"/>
                <w:lang w:eastAsia="ko-KR"/>
              </w:rPr>
              <w:t xml:space="preserve">월 </w:t>
            </w:r>
            <w:r w:rsidRPr="00231B2B">
              <w:rPr>
                <w:rFonts w:ascii="한컴바탕" w:eastAsia="한컴바탕" w:hAnsi="한컴바탕" w:cs="한컴바탕"/>
                <w:szCs w:val="21"/>
                <w:lang w:eastAsia="ko-KR"/>
              </w:rPr>
              <w:t>15</w:t>
            </w:r>
            <w:r w:rsidRPr="00231B2B">
              <w:rPr>
                <w:rFonts w:ascii="한컴바탕" w:eastAsia="한컴바탕" w:hAnsi="한컴바탕" w:cs="한컴바탕" w:hint="eastAsia"/>
                <w:szCs w:val="21"/>
                <w:lang w:eastAsia="ko-KR"/>
              </w:rPr>
              <w:t>일,</w:t>
            </w:r>
            <w:r w:rsidRPr="00231B2B">
              <w:rPr>
                <w:rFonts w:ascii="한컴바탕" w:eastAsia="한컴바탕" w:hAnsi="한컴바탕" w:cs="한컴바탕"/>
                <w:szCs w:val="21"/>
                <w:lang w:eastAsia="ko-KR"/>
              </w:rPr>
              <w:t xml:space="preserve"> 7</w:t>
            </w:r>
            <w:r w:rsidRPr="00231B2B">
              <w:rPr>
                <w:rFonts w:ascii="한컴바탕" w:eastAsia="한컴바탕" w:hAnsi="한컴바탕" w:cs="한컴바탕" w:hint="eastAsia"/>
                <w:szCs w:val="21"/>
                <w:lang w:eastAsia="ko-KR"/>
              </w:rPr>
              <w:t xml:space="preserve">월 </w:t>
            </w:r>
            <w:r w:rsidRPr="00231B2B">
              <w:rPr>
                <w:rFonts w:ascii="한컴바탕" w:eastAsia="한컴바탕" w:hAnsi="한컴바탕" w:cs="한컴바탕"/>
                <w:szCs w:val="21"/>
                <w:lang w:eastAsia="ko-KR"/>
              </w:rPr>
              <w:t>17</w:t>
            </w:r>
            <w:r w:rsidRPr="00231B2B">
              <w:rPr>
                <w:rFonts w:ascii="한컴바탕" w:eastAsia="한컴바탕" w:hAnsi="한컴바탕" w:cs="한컴바탕" w:hint="eastAsia"/>
                <w:szCs w:val="21"/>
                <w:lang w:eastAsia="ko-KR"/>
              </w:rPr>
              <w:t>일,</w:t>
            </w:r>
            <w:r w:rsidRPr="00231B2B">
              <w:rPr>
                <w:rFonts w:ascii="한컴바탕" w:eastAsia="한컴바탕" w:hAnsi="한컴바탕" w:cs="한컴바탕"/>
                <w:szCs w:val="21"/>
                <w:lang w:eastAsia="ko-KR"/>
              </w:rPr>
              <w:t xml:space="preserve"> 10</w:t>
            </w:r>
            <w:r w:rsidRPr="00231B2B">
              <w:rPr>
                <w:rFonts w:ascii="한컴바탕" w:eastAsia="한컴바탕" w:hAnsi="한컴바탕" w:cs="한컴바탕" w:hint="eastAsia"/>
                <w:szCs w:val="21"/>
                <w:lang w:eastAsia="ko-KR"/>
              </w:rPr>
              <w:t xml:space="preserve">월 </w:t>
            </w:r>
            <w:r w:rsidRPr="00231B2B">
              <w:rPr>
                <w:rFonts w:ascii="한컴바탕" w:eastAsia="한컴바탕" w:hAnsi="한컴바탕" w:cs="한컴바탕"/>
                <w:szCs w:val="21"/>
                <w:lang w:eastAsia="ko-KR"/>
              </w:rPr>
              <w:t>15</w:t>
            </w:r>
            <w:r w:rsidRPr="00231B2B">
              <w:rPr>
                <w:rFonts w:ascii="한컴바탕" w:eastAsia="한컴바탕" w:hAnsi="한컴바탕" w:cs="한컴바탕" w:hint="eastAsia"/>
                <w:szCs w:val="21"/>
                <w:lang w:eastAsia="ko-KR"/>
              </w:rPr>
              <w:t>일,</w:t>
            </w:r>
            <w:r w:rsidRPr="00231B2B">
              <w:rPr>
                <w:rFonts w:ascii="한컴바탕" w:eastAsia="한컴바탕" w:hAnsi="한컴바탕" w:cs="한컴바탕"/>
                <w:szCs w:val="21"/>
                <w:lang w:eastAsia="ko-KR"/>
              </w:rPr>
              <w:t xml:space="preserve"> 12</w:t>
            </w:r>
            <w:r w:rsidRPr="00231B2B">
              <w:rPr>
                <w:rFonts w:ascii="한컴바탕" w:eastAsia="한컴바탕" w:hAnsi="한컴바탕" w:cs="한컴바탕" w:hint="eastAsia"/>
                <w:szCs w:val="21"/>
                <w:lang w:eastAsia="ko-KR"/>
              </w:rPr>
              <w:t xml:space="preserve">월 </w:t>
            </w:r>
            <w:r w:rsidRPr="00231B2B">
              <w:rPr>
                <w:rFonts w:ascii="한컴바탕" w:eastAsia="한컴바탕" w:hAnsi="한컴바탕" w:cs="한컴바탕"/>
                <w:szCs w:val="21"/>
                <w:lang w:eastAsia="ko-KR"/>
              </w:rPr>
              <w:t>31</w:t>
            </w:r>
            <w:r w:rsidRPr="00231B2B">
              <w:rPr>
                <w:rFonts w:ascii="한컴바탕" w:eastAsia="한컴바탕" w:hAnsi="한컴바탕" w:cs="한컴바탕" w:hint="eastAsia"/>
                <w:szCs w:val="21"/>
                <w:lang w:eastAsia="ko-KR"/>
              </w:rPr>
              <w:t>일전까지 신고해야 한다.</w:t>
            </w:r>
            <w:r w:rsidRPr="00231B2B">
              <w:rPr>
                <w:rFonts w:ascii="한컴바탕" w:eastAsia="한컴바탕" w:hAnsi="한컴바탕" w:cs="한컴바탕"/>
                <w:szCs w:val="21"/>
                <w:lang w:eastAsia="ko-KR"/>
              </w:rPr>
              <w:t xml:space="preserve"> </w:t>
            </w:r>
          </w:p>
          <w:p w:rsidR="00231B2B" w:rsidRPr="00231B2B" w:rsidRDefault="00231B2B" w:rsidP="00231B2B">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31B2B" w:rsidRPr="00231B2B" w:rsidRDefault="00231B2B" w:rsidP="00231B2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31B2B">
              <w:rPr>
                <w:rFonts w:ascii="한컴바탕" w:eastAsia="한컴바탕" w:hAnsi="한컴바탕" w:cs="한컴바탕" w:hint="eastAsia"/>
                <w:szCs w:val="21"/>
                <w:lang w:eastAsia="ko-KR"/>
              </w:rPr>
              <w:t xml:space="preserve">본 공고는 </w:t>
            </w:r>
            <w:proofErr w:type="spellStart"/>
            <w:r w:rsidRPr="00231B2B">
              <w:rPr>
                <w:rFonts w:ascii="한컴바탕" w:eastAsia="한컴바탕" w:hAnsi="한컴바탕" w:cs="한컴바탕" w:hint="eastAsia"/>
                <w:szCs w:val="21"/>
                <w:lang w:eastAsia="ko-KR"/>
              </w:rPr>
              <w:t>발표일부터</w:t>
            </w:r>
            <w:proofErr w:type="spellEnd"/>
            <w:r w:rsidRPr="00231B2B">
              <w:rPr>
                <w:rFonts w:ascii="한컴바탕" w:eastAsia="한컴바탕" w:hAnsi="한컴바탕" w:cs="한컴바탕" w:hint="eastAsia"/>
                <w:szCs w:val="21"/>
                <w:lang w:eastAsia="ko-KR"/>
              </w:rPr>
              <w:t xml:space="preserve"> 실시한다.</w:t>
            </w:r>
            <w:r w:rsidRPr="00231B2B">
              <w:rPr>
                <w:rFonts w:ascii="한컴바탕" w:eastAsia="한컴바탕" w:hAnsi="한컴바탕" w:cs="한컴바탕"/>
                <w:szCs w:val="21"/>
                <w:lang w:eastAsia="ko-KR"/>
              </w:rPr>
              <w:t xml:space="preserve"> </w:t>
            </w:r>
          </w:p>
          <w:p w:rsidR="00231B2B" w:rsidRPr="00231B2B" w:rsidRDefault="00231B2B" w:rsidP="00231B2B">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231B2B" w:rsidRPr="00231B2B" w:rsidRDefault="00231B2B" w:rsidP="00231B2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31B2B">
              <w:rPr>
                <w:rFonts w:ascii="한컴바탕" w:eastAsia="한컴바탕" w:hAnsi="한컴바탕" w:cs="한컴바탕" w:hint="eastAsia"/>
                <w:szCs w:val="21"/>
                <w:lang w:eastAsia="ko-KR"/>
              </w:rPr>
              <w:t>이를 특별히 공고한다.</w:t>
            </w:r>
            <w:r w:rsidRPr="00231B2B">
              <w:rPr>
                <w:rFonts w:ascii="한컴바탕" w:eastAsia="한컴바탕" w:hAnsi="한컴바탕" w:cs="한컴바탕"/>
                <w:szCs w:val="21"/>
                <w:lang w:eastAsia="ko-KR"/>
              </w:rPr>
              <w:t xml:space="preserve"> </w:t>
            </w:r>
          </w:p>
          <w:p w:rsidR="00231B2B" w:rsidRPr="00231B2B" w:rsidRDefault="00231B2B" w:rsidP="00231B2B">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231B2B">
              <w:rPr>
                <w:rFonts w:ascii="한컴바탕" w:eastAsia="한컴바탕" w:hAnsi="한컴바탕" w:cs="한컴바탕" w:hint="eastAsia"/>
                <w:szCs w:val="21"/>
                <w:lang w:eastAsia="ko-KR"/>
              </w:rPr>
              <w:t>해관총서</w:t>
            </w:r>
          </w:p>
          <w:p w:rsidR="00DB5008" w:rsidRPr="009570BC" w:rsidRDefault="00231B2B" w:rsidP="00231B2B">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231B2B">
              <w:rPr>
                <w:rFonts w:ascii="한컴바탕" w:eastAsia="한컴바탕" w:hAnsi="한컴바탕" w:cs="한컴바탕" w:hint="eastAsia"/>
                <w:szCs w:val="21"/>
                <w:lang w:eastAsia="ko-KR"/>
              </w:rPr>
              <w:t>2</w:t>
            </w:r>
            <w:r w:rsidRPr="00231B2B">
              <w:rPr>
                <w:rFonts w:ascii="한컴바탕" w:eastAsia="한컴바탕" w:hAnsi="한컴바탕" w:cs="한컴바탕"/>
                <w:szCs w:val="21"/>
                <w:lang w:eastAsia="ko-KR"/>
              </w:rPr>
              <w:t>020</w:t>
            </w:r>
            <w:r w:rsidRPr="00231B2B">
              <w:rPr>
                <w:rFonts w:ascii="한컴바탕" w:eastAsia="한컴바탕" w:hAnsi="한컴바탕" w:cs="한컴바탕" w:hint="eastAsia"/>
                <w:szCs w:val="21"/>
                <w:lang w:eastAsia="ko-KR"/>
              </w:rPr>
              <w:t xml:space="preserve">년 </w:t>
            </w:r>
            <w:r w:rsidRPr="00231B2B">
              <w:rPr>
                <w:rFonts w:ascii="한컴바탕" w:eastAsia="한컴바탕" w:hAnsi="한컴바탕" w:cs="한컴바탕"/>
                <w:szCs w:val="21"/>
                <w:lang w:eastAsia="ko-KR"/>
              </w:rPr>
              <w:t>7</w:t>
            </w:r>
            <w:r w:rsidRPr="00231B2B">
              <w:rPr>
                <w:rFonts w:ascii="한컴바탕" w:eastAsia="한컴바탕" w:hAnsi="한컴바탕" w:cs="한컴바탕" w:hint="eastAsia"/>
                <w:szCs w:val="21"/>
                <w:lang w:eastAsia="ko-KR"/>
              </w:rPr>
              <w:t xml:space="preserve">월 </w:t>
            </w:r>
            <w:r w:rsidRPr="00231B2B">
              <w:rPr>
                <w:rFonts w:ascii="한컴바탕" w:eastAsia="한컴바탕" w:hAnsi="한컴바탕" w:cs="한컴바탕"/>
                <w:szCs w:val="21"/>
                <w:lang w:eastAsia="ko-KR"/>
              </w:rPr>
              <w:t>1</w:t>
            </w:r>
            <w:r w:rsidRPr="00231B2B">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231B2B" w:rsidRPr="00231B2B" w:rsidRDefault="00231B2B" w:rsidP="00231B2B">
            <w:pPr>
              <w:snapToGrid w:val="0"/>
              <w:spacing w:line="312" w:lineRule="auto"/>
              <w:jc w:val="center"/>
              <w:rPr>
                <w:rFonts w:ascii="SimSun" w:eastAsia="SimSun" w:hAnsi="SimSun"/>
                <w:b/>
                <w:bCs/>
                <w:sz w:val="26"/>
                <w:szCs w:val="26"/>
              </w:rPr>
            </w:pPr>
            <w:r w:rsidRPr="00231B2B">
              <w:rPr>
                <w:rFonts w:ascii="SimSun" w:eastAsia="SimSun" w:hAnsi="SimSun"/>
                <w:b/>
                <w:bCs/>
                <w:sz w:val="26"/>
                <w:szCs w:val="26"/>
              </w:rPr>
              <w:t>关于调整加工贸易内销申报纳税办理时限的公告</w:t>
            </w:r>
          </w:p>
          <w:p w:rsidR="00231B2B" w:rsidRPr="00231B2B" w:rsidRDefault="00231B2B" w:rsidP="00231B2B">
            <w:pPr>
              <w:snapToGrid w:val="0"/>
              <w:spacing w:line="312" w:lineRule="auto"/>
              <w:jc w:val="center"/>
              <w:rPr>
                <w:rFonts w:ascii="SimSun" w:eastAsia="SimSun" w:hAnsi="SimSun"/>
                <w:szCs w:val="21"/>
              </w:rPr>
            </w:pPr>
            <w:r w:rsidRPr="00231B2B">
              <w:rPr>
                <w:rFonts w:ascii="SimSun" w:eastAsia="SimSun" w:hAnsi="SimSun" w:hint="eastAsia"/>
                <w:szCs w:val="21"/>
              </w:rPr>
              <w:t>海关总署公告</w:t>
            </w:r>
            <w:r w:rsidRPr="00231B2B">
              <w:rPr>
                <w:rFonts w:ascii="SimSun" w:eastAsia="SimSun" w:hAnsi="SimSun"/>
                <w:szCs w:val="21"/>
              </w:rPr>
              <w:t>2020年第78号</w:t>
            </w:r>
          </w:p>
          <w:p w:rsidR="00231B2B" w:rsidRPr="00231B2B" w:rsidRDefault="00231B2B" w:rsidP="00231B2B">
            <w:pPr>
              <w:snapToGrid w:val="0"/>
              <w:spacing w:line="312" w:lineRule="auto"/>
              <w:jc w:val="left"/>
              <w:rPr>
                <w:rFonts w:ascii="SimSun" w:eastAsia="SimSun" w:hAnsi="SimSun"/>
                <w:sz w:val="18"/>
                <w:szCs w:val="21"/>
              </w:rPr>
            </w:pPr>
          </w:p>
          <w:p w:rsidR="00231B2B" w:rsidRPr="00231B2B" w:rsidRDefault="00231B2B" w:rsidP="00231B2B">
            <w:pPr>
              <w:snapToGrid w:val="0"/>
              <w:spacing w:line="312" w:lineRule="auto"/>
              <w:rPr>
                <w:rFonts w:ascii="SimSun" w:eastAsia="SimSun" w:hAnsi="SimSun"/>
                <w:sz w:val="18"/>
                <w:szCs w:val="21"/>
              </w:rPr>
            </w:pPr>
          </w:p>
          <w:p w:rsidR="00231B2B" w:rsidRDefault="00231B2B" w:rsidP="00231B2B">
            <w:pPr>
              <w:snapToGrid w:val="0"/>
              <w:spacing w:line="300" w:lineRule="auto"/>
              <w:ind w:firstLine="444"/>
              <w:rPr>
                <w:rFonts w:ascii="SimSun" w:hAnsi="SimSun" w:hint="eastAsia"/>
                <w:szCs w:val="21"/>
              </w:rPr>
            </w:pPr>
            <w:r w:rsidRPr="00231B2B">
              <w:rPr>
                <w:rFonts w:ascii="SimSun" w:eastAsia="SimSun" w:hAnsi="SimSun" w:hint="eastAsia"/>
                <w:szCs w:val="21"/>
              </w:rPr>
              <w:t>为落实党中央、国务院关于统筹推进新冠肺炎疫情防控和经济社会发展工作的决策部署，做好“六稳”工作、落实“六保”任务，支持加工贸易企业开拓国内市场，根据国务院有关部署要求，进一步放宽加工贸易内销申报纳税办理时限：</w:t>
            </w:r>
          </w:p>
          <w:p w:rsidR="00231B2B" w:rsidRPr="00231B2B" w:rsidRDefault="00231B2B" w:rsidP="00231B2B">
            <w:pPr>
              <w:snapToGrid w:val="0"/>
              <w:spacing w:line="300" w:lineRule="auto"/>
              <w:ind w:firstLine="444"/>
              <w:rPr>
                <w:rFonts w:ascii="SimSun" w:hAnsi="SimSun"/>
                <w:szCs w:val="21"/>
              </w:rPr>
            </w:pPr>
          </w:p>
          <w:p w:rsidR="00231B2B" w:rsidRDefault="00231B2B" w:rsidP="00231B2B">
            <w:pPr>
              <w:snapToGrid w:val="0"/>
              <w:spacing w:line="300" w:lineRule="auto"/>
              <w:rPr>
                <w:rFonts w:ascii="SimSun" w:hAnsi="SimSun" w:hint="eastAsia"/>
                <w:szCs w:val="21"/>
                <w:lang w:eastAsia="ko-KR"/>
              </w:rPr>
            </w:pPr>
            <w:r w:rsidRPr="00231B2B">
              <w:rPr>
                <w:rFonts w:ascii="SimSun" w:eastAsia="SimSun" w:hAnsi="SimSun" w:hint="eastAsia"/>
                <w:szCs w:val="21"/>
              </w:rPr>
              <w:t xml:space="preserve">　　一、对符合条件按月办理内销申报纳税手续的海关特殊监管区域外加工贸易企业，在不超过手册有效期或账册核销截止日期的前提下，最迟可在季度结束后</w:t>
            </w:r>
            <w:r w:rsidRPr="00231B2B">
              <w:rPr>
                <w:rFonts w:ascii="SimSun" w:eastAsia="SimSun" w:hAnsi="SimSun"/>
                <w:szCs w:val="21"/>
              </w:rPr>
              <w:t>15天内完成申报纳税手续。</w:t>
            </w:r>
          </w:p>
          <w:p w:rsidR="00231B2B" w:rsidRPr="00231B2B" w:rsidRDefault="00231B2B" w:rsidP="00231B2B">
            <w:pPr>
              <w:snapToGrid w:val="0"/>
              <w:spacing w:line="300" w:lineRule="auto"/>
              <w:rPr>
                <w:rFonts w:ascii="SimSun" w:hAnsi="SimSun" w:hint="eastAsia"/>
                <w:szCs w:val="21"/>
                <w:lang w:eastAsia="ko-KR"/>
              </w:rPr>
            </w:pPr>
          </w:p>
          <w:p w:rsidR="00231B2B" w:rsidRDefault="00231B2B" w:rsidP="00231B2B">
            <w:pPr>
              <w:snapToGrid w:val="0"/>
              <w:spacing w:line="300" w:lineRule="auto"/>
              <w:ind w:firstLine="444"/>
              <w:rPr>
                <w:rFonts w:ascii="SimSun" w:hAnsi="SimSun" w:hint="eastAsia"/>
                <w:szCs w:val="21"/>
                <w:lang w:eastAsia="ko-KR"/>
              </w:rPr>
            </w:pPr>
            <w:r w:rsidRPr="00231B2B">
              <w:rPr>
                <w:rFonts w:ascii="SimSun" w:eastAsia="SimSun" w:hAnsi="SimSun" w:hint="eastAsia"/>
                <w:szCs w:val="21"/>
              </w:rPr>
              <w:t>二、海关特殊监管区域内加工贸易企业，采用“分送集报”方式办理出区进入中华人民共和国关境内（海关特殊监管区域外）手续的，在不超过账册核销截止日期的前提下，最迟可在季度结束后</w:t>
            </w:r>
            <w:r w:rsidRPr="00231B2B">
              <w:rPr>
                <w:rFonts w:ascii="SimSun" w:eastAsia="SimSun" w:hAnsi="SimSun"/>
                <w:szCs w:val="21"/>
              </w:rPr>
              <w:t>15天内完成申报纳税手续，或按照现行规定进行申报纳税。</w:t>
            </w:r>
          </w:p>
          <w:p w:rsidR="00231B2B" w:rsidRPr="00231B2B" w:rsidRDefault="00231B2B" w:rsidP="00231B2B">
            <w:pPr>
              <w:snapToGrid w:val="0"/>
              <w:spacing w:line="300" w:lineRule="auto"/>
              <w:ind w:firstLine="444"/>
              <w:rPr>
                <w:rFonts w:ascii="SimSun" w:hAnsi="SimSun" w:hint="eastAsia"/>
                <w:szCs w:val="21"/>
                <w:lang w:eastAsia="ko-KR"/>
              </w:rPr>
            </w:pPr>
          </w:p>
          <w:p w:rsidR="00231B2B" w:rsidRPr="00231B2B" w:rsidRDefault="00231B2B" w:rsidP="00231B2B">
            <w:pPr>
              <w:snapToGrid w:val="0"/>
              <w:spacing w:line="300" w:lineRule="auto"/>
              <w:rPr>
                <w:rFonts w:ascii="SimSun" w:eastAsia="SimSun" w:hAnsi="SimSun"/>
                <w:szCs w:val="21"/>
              </w:rPr>
            </w:pPr>
            <w:r w:rsidRPr="00231B2B">
              <w:rPr>
                <w:rFonts w:ascii="SimSun" w:eastAsia="SimSun" w:hAnsi="SimSun" w:hint="eastAsia"/>
                <w:szCs w:val="21"/>
              </w:rPr>
              <w:t xml:space="preserve">　　三、</w:t>
            </w:r>
            <w:r w:rsidRPr="00231B2B">
              <w:rPr>
                <w:rFonts w:ascii="SimSun" w:eastAsia="SimSun" w:hAnsi="SimSun" w:hint="eastAsia"/>
                <w:w w:val="99"/>
                <w:szCs w:val="21"/>
              </w:rPr>
              <w:t>按季度申报纳税不得跨年操作，企业需在每年</w:t>
            </w:r>
            <w:r w:rsidRPr="00231B2B">
              <w:rPr>
                <w:rFonts w:ascii="SimSun" w:eastAsia="SimSun" w:hAnsi="SimSun"/>
                <w:w w:val="99"/>
                <w:szCs w:val="21"/>
              </w:rPr>
              <w:t>4月15日、7月15日、10月15日、12月31日前进行申报。</w:t>
            </w:r>
          </w:p>
          <w:p w:rsidR="00231B2B" w:rsidRPr="00231B2B" w:rsidRDefault="00231B2B" w:rsidP="00231B2B">
            <w:pPr>
              <w:snapToGrid w:val="0"/>
              <w:spacing w:line="360" w:lineRule="auto"/>
              <w:rPr>
                <w:rFonts w:ascii="SimSun" w:eastAsia="SimSun" w:hAnsi="SimSun"/>
                <w:sz w:val="20"/>
                <w:szCs w:val="21"/>
              </w:rPr>
            </w:pPr>
          </w:p>
          <w:p w:rsidR="00231B2B" w:rsidRDefault="00231B2B" w:rsidP="00231B2B">
            <w:pPr>
              <w:snapToGrid w:val="0"/>
              <w:spacing w:line="360" w:lineRule="auto"/>
              <w:ind w:firstLine="420"/>
              <w:rPr>
                <w:rFonts w:ascii="SimSun" w:hAnsi="SimSun" w:hint="eastAsia"/>
                <w:szCs w:val="21"/>
              </w:rPr>
            </w:pPr>
            <w:r w:rsidRPr="00231B2B">
              <w:rPr>
                <w:rFonts w:ascii="SimSun" w:eastAsia="SimSun" w:hAnsi="SimSun" w:hint="eastAsia"/>
                <w:szCs w:val="21"/>
              </w:rPr>
              <w:t>本公告自发布之日起实施。</w:t>
            </w:r>
          </w:p>
          <w:p w:rsidR="00231B2B" w:rsidRPr="00231B2B" w:rsidRDefault="00231B2B" w:rsidP="00231B2B">
            <w:pPr>
              <w:snapToGrid w:val="0"/>
              <w:spacing w:line="360" w:lineRule="auto"/>
              <w:ind w:firstLine="420"/>
              <w:rPr>
                <w:rFonts w:ascii="SimSun" w:hAnsi="SimSun"/>
                <w:sz w:val="6"/>
                <w:szCs w:val="21"/>
              </w:rPr>
            </w:pPr>
          </w:p>
          <w:p w:rsidR="00231B2B" w:rsidRPr="00231B2B" w:rsidRDefault="00231B2B" w:rsidP="00231B2B">
            <w:pPr>
              <w:snapToGrid w:val="0"/>
              <w:spacing w:line="360" w:lineRule="auto"/>
              <w:rPr>
                <w:rFonts w:ascii="SimSun" w:eastAsia="SimSun" w:hAnsi="SimSun"/>
                <w:szCs w:val="21"/>
              </w:rPr>
            </w:pPr>
            <w:r w:rsidRPr="00231B2B">
              <w:rPr>
                <w:rFonts w:ascii="SimSun" w:eastAsia="SimSun" w:hAnsi="SimSun" w:hint="eastAsia"/>
                <w:szCs w:val="21"/>
              </w:rPr>
              <w:t xml:space="preserve">　　特此公告。　　</w:t>
            </w:r>
          </w:p>
          <w:p w:rsidR="00231B2B" w:rsidRPr="00231B2B" w:rsidRDefault="00231B2B" w:rsidP="00231B2B">
            <w:pPr>
              <w:snapToGrid w:val="0"/>
              <w:spacing w:line="360" w:lineRule="auto"/>
              <w:jc w:val="right"/>
              <w:rPr>
                <w:rFonts w:ascii="SimSun" w:hAnsi="SimSun"/>
                <w:szCs w:val="21"/>
                <w:lang w:eastAsia="ko-KR"/>
              </w:rPr>
            </w:pPr>
            <w:r w:rsidRPr="00231B2B">
              <w:rPr>
                <w:rFonts w:ascii="SimSun" w:eastAsia="SimSun" w:hAnsi="SimSun" w:hint="eastAsia"/>
                <w:szCs w:val="21"/>
              </w:rPr>
              <w:t>海关总署</w:t>
            </w:r>
          </w:p>
          <w:p w:rsidR="00DB5008" w:rsidRPr="00E9086C" w:rsidRDefault="00231B2B" w:rsidP="00231B2B">
            <w:pPr>
              <w:snapToGrid w:val="0"/>
              <w:spacing w:line="360" w:lineRule="auto"/>
              <w:jc w:val="right"/>
              <w:rPr>
                <w:spacing w:val="15"/>
                <w:szCs w:val="21"/>
              </w:rPr>
            </w:pPr>
            <w:r w:rsidRPr="00231B2B">
              <w:rPr>
                <w:rFonts w:ascii="SimSun" w:eastAsia="SimSun" w:hAnsi="SimSun" w:hint="eastAsia"/>
                <w:szCs w:val="21"/>
              </w:rPr>
              <w:t xml:space="preserve">　　</w:t>
            </w:r>
            <w:r w:rsidRPr="00231B2B">
              <w:rPr>
                <w:rFonts w:ascii="SimSun" w:eastAsia="SimSun" w:hAnsi="SimSun"/>
                <w:szCs w:val="21"/>
              </w:rPr>
              <w:t>2020年7月1日</w:t>
            </w:r>
          </w:p>
        </w:tc>
      </w:tr>
    </w:tbl>
    <w:p w:rsidR="00100135" w:rsidRPr="00231B2B" w:rsidRDefault="00100135" w:rsidP="00B2417B">
      <w:pPr>
        <w:jc w:val="left"/>
        <w:rPr>
          <w:sz w:val="14"/>
        </w:rPr>
      </w:pPr>
    </w:p>
    <w:sectPr w:rsidR="00100135" w:rsidRPr="00231B2B" w:rsidSect="00231B2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D1" w:rsidRDefault="00A106D1" w:rsidP="00C278F4">
      <w:r>
        <w:separator/>
      </w:r>
    </w:p>
  </w:endnote>
  <w:endnote w:type="continuationSeparator" w:id="0">
    <w:p w:rsidR="00A106D1" w:rsidRDefault="00A106D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D1" w:rsidRDefault="00A106D1" w:rsidP="00C278F4">
      <w:r>
        <w:separator/>
      </w:r>
    </w:p>
  </w:footnote>
  <w:footnote w:type="continuationSeparator" w:id="0">
    <w:p w:rsidR="00A106D1" w:rsidRDefault="00A106D1" w:rsidP="00C278F4">
      <w:r>
        <w:continuationSeparator/>
      </w:r>
    </w:p>
  </w:footnote>
  <w:footnote w:id="1">
    <w:p w:rsidR="00231B2B" w:rsidRPr="000F687C" w:rsidRDefault="00231B2B" w:rsidP="00231B2B">
      <w:pPr>
        <w:pStyle w:val="ac"/>
        <w:jc w:val="both"/>
        <w:rPr>
          <w:rFonts w:ascii="돋움" w:eastAsia="돋움" w:hAnsi="돋움"/>
          <w:sz w:val="16"/>
          <w:szCs w:val="16"/>
          <w:lang w:eastAsia="ko-KR"/>
        </w:rPr>
      </w:pPr>
      <w:r w:rsidRPr="000F687C">
        <w:rPr>
          <w:rStyle w:val="ad"/>
          <w:rFonts w:ascii="돋움" w:eastAsia="돋움" w:hAnsi="돋움"/>
          <w:sz w:val="16"/>
          <w:szCs w:val="16"/>
        </w:rPr>
        <w:footnoteRef/>
      </w:r>
      <w:r w:rsidRPr="000F687C">
        <w:rPr>
          <w:rFonts w:ascii="돋움" w:eastAsia="돋움" w:hAnsi="돋움"/>
          <w:sz w:val="16"/>
          <w:szCs w:val="16"/>
          <w:lang w:eastAsia="ko-KR"/>
        </w:rPr>
        <w:t xml:space="preserve"> </w:t>
      </w:r>
      <w:proofErr w:type="spellStart"/>
      <w:r w:rsidRPr="000F687C">
        <w:rPr>
          <w:rFonts w:ascii="돋움" w:eastAsia="돋움" w:hAnsi="돋움" w:hint="eastAsia"/>
          <w:sz w:val="16"/>
          <w:szCs w:val="16"/>
          <w:lang w:eastAsia="ko-KR"/>
        </w:rPr>
        <w:t>육온</w:t>
      </w:r>
      <w:proofErr w:type="spellEnd"/>
      <w:r w:rsidRPr="000F687C">
        <w:rPr>
          <w:rFonts w:ascii="돋움" w:eastAsia="돋움" w:hAnsi="돋움" w:hint="eastAsia"/>
          <w:sz w:val="16"/>
          <w:szCs w:val="16"/>
          <w:lang w:eastAsia="ko-KR"/>
        </w:rPr>
        <w:t>(六</w:t>
      </w:r>
      <w:r w:rsidRPr="000F687C">
        <w:rPr>
          <w:rFonts w:ascii="Microsoft YaHei" w:eastAsia="Microsoft YaHei" w:hAnsi="Microsoft YaHei" w:cs="Microsoft YaHei" w:hint="eastAsia"/>
          <w:sz w:val="16"/>
          <w:szCs w:val="16"/>
          <w:lang w:eastAsia="ko-KR"/>
        </w:rPr>
        <w:t>稳</w:t>
      </w:r>
      <w:r w:rsidRPr="000F687C">
        <w:rPr>
          <w:rFonts w:ascii="돋움" w:eastAsia="돋움" w:hAnsi="돋움"/>
          <w:sz w:val="16"/>
          <w:szCs w:val="16"/>
          <w:lang w:eastAsia="ko-KR"/>
        </w:rPr>
        <w:t>):</w:t>
      </w:r>
      <w:r>
        <w:rPr>
          <w:rFonts w:ascii="돋움" w:eastAsia="돋움" w:hAnsi="돋움"/>
          <w:sz w:val="16"/>
          <w:szCs w:val="16"/>
          <w:lang w:eastAsia="ko-KR"/>
        </w:rPr>
        <w:t xml:space="preserve"> </w:t>
      </w:r>
      <w:r>
        <w:rPr>
          <w:rFonts w:ascii="돋움" w:eastAsia="돋움" w:hAnsi="돋움" w:hint="eastAsia"/>
          <w:sz w:val="16"/>
          <w:szCs w:val="16"/>
          <w:lang w:eastAsia="ko-KR"/>
        </w:rPr>
        <w:t>취업,</w:t>
      </w:r>
      <w:r>
        <w:rPr>
          <w:rFonts w:ascii="돋움" w:eastAsia="돋움" w:hAnsi="돋움"/>
          <w:sz w:val="16"/>
          <w:szCs w:val="16"/>
          <w:lang w:eastAsia="ko-KR"/>
        </w:rPr>
        <w:t xml:space="preserve"> </w:t>
      </w:r>
      <w:r>
        <w:rPr>
          <w:rFonts w:ascii="돋움" w:eastAsia="돋움" w:hAnsi="돋움" w:hint="eastAsia"/>
          <w:sz w:val="16"/>
          <w:szCs w:val="16"/>
          <w:lang w:eastAsia="ko-KR"/>
        </w:rPr>
        <w:t>금융,</w:t>
      </w:r>
      <w:r>
        <w:rPr>
          <w:rFonts w:ascii="돋움" w:eastAsia="돋움" w:hAnsi="돋움"/>
          <w:sz w:val="16"/>
          <w:szCs w:val="16"/>
          <w:lang w:eastAsia="ko-KR"/>
        </w:rPr>
        <w:t xml:space="preserve"> </w:t>
      </w:r>
      <w:r>
        <w:rPr>
          <w:rFonts w:ascii="돋움" w:eastAsia="돋움" w:hAnsi="돋움" w:hint="eastAsia"/>
          <w:sz w:val="16"/>
          <w:szCs w:val="16"/>
          <w:lang w:eastAsia="ko-KR"/>
        </w:rPr>
        <w:t>대외무역,</w:t>
      </w:r>
      <w:r>
        <w:rPr>
          <w:rFonts w:ascii="돋움" w:eastAsia="돋움" w:hAnsi="돋움"/>
          <w:sz w:val="16"/>
          <w:szCs w:val="16"/>
          <w:lang w:eastAsia="ko-KR"/>
        </w:rPr>
        <w:t xml:space="preserve"> </w:t>
      </w:r>
      <w:r>
        <w:rPr>
          <w:rFonts w:ascii="돋움" w:eastAsia="돋움" w:hAnsi="돋움" w:hint="eastAsia"/>
          <w:sz w:val="16"/>
          <w:szCs w:val="16"/>
          <w:lang w:eastAsia="ko-KR"/>
        </w:rPr>
        <w:t>외국자본,</w:t>
      </w:r>
      <w:r>
        <w:rPr>
          <w:rFonts w:ascii="돋움" w:eastAsia="돋움" w:hAnsi="돋움"/>
          <w:sz w:val="16"/>
          <w:szCs w:val="16"/>
          <w:lang w:eastAsia="ko-KR"/>
        </w:rPr>
        <w:t xml:space="preserve"> </w:t>
      </w:r>
      <w:r>
        <w:rPr>
          <w:rFonts w:ascii="돋움" w:eastAsia="돋움" w:hAnsi="돋움" w:hint="eastAsia"/>
          <w:sz w:val="16"/>
          <w:szCs w:val="16"/>
          <w:lang w:eastAsia="ko-KR"/>
        </w:rPr>
        <w:t>투자,</w:t>
      </w:r>
      <w:r>
        <w:rPr>
          <w:rFonts w:ascii="돋움" w:eastAsia="돋움" w:hAnsi="돋움"/>
          <w:sz w:val="16"/>
          <w:szCs w:val="16"/>
          <w:lang w:eastAsia="ko-KR"/>
        </w:rPr>
        <w:t xml:space="preserve"> </w:t>
      </w:r>
      <w:r>
        <w:rPr>
          <w:rFonts w:ascii="돋움" w:eastAsia="돋움" w:hAnsi="돋움" w:hint="eastAsia"/>
          <w:sz w:val="16"/>
          <w:szCs w:val="16"/>
          <w:lang w:eastAsia="ko-KR"/>
        </w:rPr>
        <w:t xml:space="preserve">예상업무 </w:t>
      </w:r>
      <w:r>
        <w:rPr>
          <w:rFonts w:ascii="돋움" w:eastAsia="돋움" w:hAnsi="돋움"/>
          <w:sz w:val="16"/>
          <w:szCs w:val="16"/>
          <w:lang w:eastAsia="ko-KR"/>
        </w:rPr>
        <w:t>6</w:t>
      </w:r>
      <w:r>
        <w:rPr>
          <w:rFonts w:ascii="돋움" w:eastAsia="돋움" w:hAnsi="돋움" w:hint="eastAsia"/>
          <w:sz w:val="16"/>
          <w:szCs w:val="16"/>
          <w:lang w:eastAsia="ko-KR"/>
        </w:rPr>
        <w:t>가지를 안정시킨다는 의미</w:t>
      </w:r>
    </w:p>
  </w:footnote>
  <w:footnote w:id="2">
    <w:p w:rsidR="00231B2B" w:rsidRPr="000F687C" w:rsidRDefault="00231B2B" w:rsidP="00231B2B">
      <w:pPr>
        <w:pStyle w:val="ac"/>
        <w:jc w:val="both"/>
        <w:rPr>
          <w:rFonts w:ascii="돋움" w:eastAsia="돋움" w:hAnsi="돋움"/>
          <w:sz w:val="16"/>
          <w:szCs w:val="16"/>
          <w:lang w:eastAsia="ko-KR"/>
        </w:rPr>
      </w:pPr>
      <w:r w:rsidRPr="000F687C">
        <w:rPr>
          <w:rStyle w:val="ad"/>
          <w:rFonts w:ascii="돋움" w:eastAsia="돋움" w:hAnsi="돋움"/>
          <w:sz w:val="16"/>
          <w:szCs w:val="16"/>
        </w:rPr>
        <w:footnoteRef/>
      </w:r>
      <w:r w:rsidRPr="000F687C">
        <w:rPr>
          <w:rFonts w:ascii="돋움" w:eastAsia="돋움" w:hAnsi="돋움"/>
          <w:sz w:val="16"/>
          <w:szCs w:val="16"/>
          <w:lang w:eastAsia="ko-KR"/>
        </w:rPr>
        <w:t xml:space="preserve"> </w:t>
      </w:r>
      <w:proofErr w:type="spellStart"/>
      <w:r w:rsidRPr="000F687C">
        <w:rPr>
          <w:rFonts w:ascii="돋움" w:eastAsia="돋움" w:hAnsi="돋움" w:hint="eastAsia"/>
          <w:sz w:val="16"/>
          <w:szCs w:val="16"/>
          <w:lang w:eastAsia="ko-KR"/>
        </w:rPr>
        <w:t>육보</w:t>
      </w:r>
      <w:proofErr w:type="spellEnd"/>
      <w:r w:rsidRPr="000F687C">
        <w:rPr>
          <w:rFonts w:ascii="돋움" w:eastAsia="돋움" w:hAnsi="돋움" w:hint="eastAsia"/>
          <w:sz w:val="16"/>
          <w:szCs w:val="16"/>
          <w:lang w:eastAsia="ko-KR"/>
        </w:rPr>
        <w:t>(六保</w:t>
      </w:r>
      <w:r w:rsidRPr="000F687C">
        <w:rPr>
          <w:rFonts w:ascii="돋움" w:eastAsia="돋움" w:hAnsi="돋움"/>
          <w:sz w:val="16"/>
          <w:szCs w:val="16"/>
          <w:lang w:eastAsia="ko-KR"/>
        </w:rPr>
        <w:t>):</w:t>
      </w:r>
      <w:r>
        <w:rPr>
          <w:rFonts w:ascii="돋움" w:eastAsia="돋움" w:hAnsi="돋움"/>
          <w:sz w:val="16"/>
          <w:szCs w:val="16"/>
          <w:lang w:eastAsia="ko-KR"/>
        </w:rPr>
        <w:t xml:space="preserve"> </w:t>
      </w:r>
      <w:r>
        <w:rPr>
          <w:rFonts w:ascii="돋움" w:eastAsia="돋움" w:hAnsi="돋움" w:hint="eastAsia"/>
          <w:sz w:val="16"/>
          <w:szCs w:val="16"/>
          <w:lang w:eastAsia="ko-KR"/>
        </w:rPr>
        <w:t>거주민 취업,</w:t>
      </w:r>
      <w:r>
        <w:rPr>
          <w:rFonts w:ascii="돋움" w:eastAsia="돋움" w:hAnsi="돋움"/>
          <w:sz w:val="16"/>
          <w:szCs w:val="16"/>
          <w:lang w:eastAsia="ko-KR"/>
        </w:rPr>
        <w:t xml:space="preserve"> </w:t>
      </w:r>
      <w:r>
        <w:rPr>
          <w:rFonts w:ascii="돋움" w:eastAsia="돋움" w:hAnsi="돋움" w:hint="eastAsia"/>
          <w:sz w:val="16"/>
          <w:szCs w:val="16"/>
          <w:lang w:eastAsia="ko-KR"/>
        </w:rPr>
        <w:t>기본적인 민생,</w:t>
      </w:r>
      <w:r>
        <w:rPr>
          <w:rFonts w:ascii="돋움" w:eastAsia="돋움" w:hAnsi="돋움"/>
          <w:sz w:val="16"/>
          <w:szCs w:val="16"/>
          <w:lang w:eastAsia="ko-KR"/>
        </w:rPr>
        <w:t xml:space="preserve"> </w:t>
      </w:r>
      <w:r>
        <w:rPr>
          <w:rFonts w:ascii="돋움" w:eastAsia="돋움" w:hAnsi="돋움" w:hint="eastAsia"/>
          <w:sz w:val="16"/>
          <w:szCs w:val="16"/>
          <w:lang w:eastAsia="ko-KR"/>
        </w:rPr>
        <w:t>시장주체,</w:t>
      </w:r>
      <w:r>
        <w:rPr>
          <w:rFonts w:ascii="돋움" w:eastAsia="돋움" w:hAnsi="돋움"/>
          <w:sz w:val="16"/>
          <w:szCs w:val="16"/>
          <w:lang w:eastAsia="ko-KR"/>
        </w:rPr>
        <w:t xml:space="preserve"> </w:t>
      </w:r>
      <w:r>
        <w:rPr>
          <w:rFonts w:ascii="돋움" w:eastAsia="돋움" w:hAnsi="돋움" w:hint="eastAsia"/>
          <w:sz w:val="16"/>
          <w:szCs w:val="16"/>
          <w:lang w:eastAsia="ko-KR"/>
        </w:rPr>
        <w:t>식량/에너지 안전,</w:t>
      </w:r>
      <w:r>
        <w:rPr>
          <w:rFonts w:ascii="돋움" w:eastAsia="돋움" w:hAnsi="돋움"/>
          <w:sz w:val="16"/>
          <w:szCs w:val="16"/>
          <w:lang w:eastAsia="ko-KR"/>
        </w:rPr>
        <w:t xml:space="preserve"> </w:t>
      </w:r>
      <w:proofErr w:type="spellStart"/>
      <w:r>
        <w:rPr>
          <w:rFonts w:ascii="돋움" w:eastAsia="돋움" w:hAnsi="돋움" w:hint="eastAsia"/>
          <w:sz w:val="16"/>
          <w:szCs w:val="16"/>
          <w:lang w:eastAsia="ko-KR"/>
        </w:rPr>
        <w:t>산업공급망</w:t>
      </w:r>
      <w:proofErr w:type="spellEnd"/>
      <w:r>
        <w:rPr>
          <w:rFonts w:ascii="돋움" w:eastAsia="돋움" w:hAnsi="돋움" w:hint="eastAsia"/>
          <w:sz w:val="16"/>
          <w:szCs w:val="16"/>
          <w:lang w:eastAsia="ko-KR"/>
        </w:rPr>
        <w:t xml:space="preserve"> 안정</w:t>
      </w:r>
      <w:r>
        <w:rPr>
          <w:rFonts w:ascii="돋움" w:eastAsia="돋움" w:hAnsi="돋움"/>
          <w:sz w:val="16"/>
          <w:szCs w:val="16"/>
          <w:lang w:eastAsia="ko-KR"/>
        </w:rPr>
        <w:t xml:space="preserve">, </w:t>
      </w:r>
      <w:r>
        <w:rPr>
          <w:rFonts w:ascii="돋움" w:eastAsia="돋움" w:hAnsi="돋움" w:hint="eastAsia"/>
          <w:sz w:val="16"/>
          <w:szCs w:val="16"/>
          <w:lang w:eastAsia="ko-KR"/>
        </w:rPr>
        <w:t>기층(基層</w:t>
      </w:r>
      <w:r>
        <w:rPr>
          <w:rFonts w:ascii="돋움" w:eastAsia="돋움" w:hAnsi="돋움"/>
          <w:sz w:val="16"/>
          <w:szCs w:val="16"/>
          <w:lang w:eastAsia="ko-KR"/>
        </w:rPr>
        <w:t>)</w:t>
      </w:r>
      <w:r>
        <w:rPr>
          <w:rFonts w:ascii="돋움" w:eastAsia="돋움" w:hAnsi="돋움" w:hint="eastAsia"/>
          <w:sz w:val="16"/>
          <w:szCs w:val="16"/>
          <w:lang w:eastAsia="ko-KR"/>
        </w:rPr>
        <w:t>정부</w:t>
      </w:r>
      <w:r>
        <w:rPr>
          <w:rFonts w:ascii="돋움" w:eastAsia="돋움" w:hAnsi="돋움"/>
          <w:sz w:val="16"/>
          <w:szCs w:val="16"/>
          <w:lang w:eastAsia="ko-KR"/>
        </w:rPr>
        <w:t xml:space="preserve"> </w:t>
      </w:r>
      <w:r>
        <w:rPr>
          <w:rFonts w:ascii="돋움" w:eastAsia="돋움" w:hAnsi="돋움" w:hint="eastAsia"/>
          <w:sz w:val="16"/>
          <w:szCs w:val="16"/>
          <w:lang w:eastAsia="ko-KR"/>
        </w:rPr>
        <w:t>운영을 보호한다는 의미</w:t>
      </w:r>
    </w:p>
  </w:footnote>
  <w:footnote w:id="3">
    <w:p w:rsidR="00231B2B" w:rsidRPr="000F687C" w:rsidRDefault="00231B2B" w:rsidP="00231B2B">
      <w:pPr>
        <w:pStyle w:val="ac"/>
        <w:jc w:val="both"/>
        <w:rPr>
          <w:rFonts w:ascii="돋움" w:eastAsia="돋움" w:hAnsi="돋움"/>
          <w:sz w:val="16"/>
          <w:szCs w:val="16"/>
          <w:lang w:eastAsia="ko-KR"/>
        </w:rPr>
      </w:pPr>
      <w:r w:rsidRPr="000F687C">
        <w:rPr>
          <w:rStyle w:val="ad"/>
          <w:rFonts w:ascii="돋움" w:eastAsia="돋움" w:hAnsi="돋움"/>
          <w:sz w:val="16"/>
          <w:szCs w:val="16"/>
        </w:rPr>
        <w:footnoteRef/>
      </w:r>
      <w:r w:rsidRPr="000F687C">
        <w:rPr>
          <w:rFonts w:ascii="돋움" w:eastAsia="돋움" w:hAnsi="돋움"/>
          <w:sz w:val="16"/>
          <w:szCs w:val="16"/>
          <w:lang w:eastAsia="ko-KR"/>
        </w:rPr>
        <w:t xml:space="preserve"> </w:t>
      </w:r>
      <w:proofErr w:type="spellStart"/>
      <w:r w:rsidRPr="000F687C">
        <w:rPr>
          <w:rFonts w:ascii="돋움" w:eastAsia="돋움" w:hAnsi="돋움" w:hint="eastAsia"/>
          <w:sz w:val="16"/>
          <w:szCs w:val="16"/>
          <w:lang w:eastAsia="ko-KR"/>
        </w:rPr>
        <w:t>핵소</w:t>
      </w:r>
      <w:proofErr w:type="spellEnd"/>
      <w:r w:rsidRPr="000F687C">
        <w:rPr>
          <w:rFonts w:ascii="돋움" w:eastAsia="돋움" w:hAnsi="돋움"/>
          <w:sz w:val="16"/>
          <w:szCs w:val="16"/>
          <w:lang w:eastAsia="ko-KR"/>
        </w:rPr>
        <w:t>(</w:t>
      </w:r>
      <w:proofErr w:type="spellStart"/>
      <w:r w:rsidRPr="000F687C">
        <w:rPr>
          <w:rFonts w:ascii="돋움" w:eastAsia="돋움" w:hAnsi="돋움"/>
          <w:sz w:val="16"/>
          <w:szCs w:val="16"/>
          <w:lang w:eastAsia="ko-KR"/>
        </w:rPr>
        <w:t>核</w:t>
      </w:r>
      <w:r w:rsidRPr="000F687C">
        <w:rPr>
          <w:rFonts w:ascii="Microsoft YaHei" w:eastAsia="Microsoft YaHei" w:hAnsi="Microsoft YaHei" w:cs="Microsoft YaHei" w:hint="eastAsia"/>
          <w:sz w:val="16"/>
          <w:szCs w:val="16"/>
          <w:lang w:eastAsia="ko-KR"/>
        </w:rPr>
        <w:t>销</w:t>
      </w:r>
      <w:proofErr w:type="spellEnd"/>
      <w:r w:rsidRPr="000F687C">
        <w:rPr>
          <w:rFonts w:ascii="돋움" w:eastAsia="돋움" w:hAnsi="돋움"/>
          <w:sz w:val="16"/>
          <w:szCs w:val="16"/>
          <w:lang w:eastAsia="ko-KR"/>
        </w:rPr>
        <w:t xml:space="preserve">): </w:t>
      </w:r>
      <w:r w:rsidRPr="000F687C">
        <w:rPr>
          <w:rFonts w:ascii="돋움" w:eastAsia="돋움" w:hAnsi="돋움" w:hint="eastAsia"/>
          <w:sz w:val="16"/>
          <w:szCs w:val="16"/>
          <w:lang w:eastAsia="ko-KR"/>
        </w:rPr>
        <w:t>자세히 심사한 후</w:t>
      </w:r>
      <w:r w:rsidRPr="000F687C">
        <w:rPr>
          <w:rFonts w:ascii="돋움" w:eastAsia="돋움" w:hAnsi="돋움"/>
          <w:sz w:val="16"/>
          <w:szCs w:val="16"/>
          <w:lang w:eastAsia="ko-KR"/>
        </w:rPr>
        <w:t xml:space="preserve"> </w:t>
      </w:r>
      <w:r w:rsidRPr="000F687C">
        <w:rPr>
          <w:rFonts w:ascii="돋움" w:eastAsia="돋움" w:hAnsi="돋움" w:hint="eastAsia"/>
          <w:sz w:val="16"/>
          <w:szCs w:val="16"/>
          <w:lang w:eastAsia="ko-KR"/>
        </w:rPr>
        <w:t>장부에서 삭제한다는 의미</w:t>
      </w:r>
    </w:p>
  </w:footnote>
  <w:footnote w:id="4">
    <w:p w:rsidR="00231B2B" w:rsidRPr="000F687C" w:rsidRDefault="00231B2B" w:rsidP="00231B2B">
      <w:pPr>
        <w:pStyle w:val="ac"/>
        <w:jc w:val="both"/>
        <w:rPr>
          <w:rFonts w:ascii="돋움" w:eastAsia="돋움" w:hAnsi="돋움"/>
          <w:sz w:val="16"/>
          <w:szCs w:val="16"/>
          <w:lang w:eastAsia="ko-KR"/>
        </w:rPr>
      </w:pPr>
      <w:r w:rsidRPr="000F687C">
        <w:rPr>
          <w:rStyle w:val="ad"/>
          <w:rFonts w:ascii="돋움" w:eastAsia="돋움" w:hAnsi="돋움"/>
          <w:sz w:val="16"/>
          <w:szCs w:val="16"/>
        </w:rPr>
        <w:footnoteRef/>
      </w:r>
      <w:r w:rsidRPr="000F687C">
        <w:rPr>
          <w:rFonts w:ascii="돋움" w:eastAsia="돋움" w:hAnsi="돋움"/>
          <w:sz w:val="16"/>
          <w:szCs w:val="16"/>
          <w:lang w:eastAsia="ko-KR"/>
        </w:rPr>
        <w:t xml:space="preserve"> </w:t>
      </w:r>
      <w:proofErr w:type="spellStart"/>
      <w:r w:rsidRPr="000F687C">
        <w:rPr>
          <w:rFonts w:ascii="돋움" w:eastAsia="돋움" w:hAnsi="돋움" w:hint="eastAsia"/>
          <w:sz w:val="16"/>
          <w:szCs w:val="16"/>
          <w:lang w:eastAsia="ko-KR"/>
        </w:rPr>
        <w:t>분송집보</w:t>
      </w:r>
      <w:proofErr w:type="spellEnd"/>
      <w:r w:rsidRPr="000F687C">
        <w:rPr>
          <w:rFonts w:ascii="돋움" w:eastAsia="돋움" w:hAnsi="돋움" w:hint="eastAsia"/>
          <w:sz w:val="16"/>
          <w:szCs w:val="16"/>
          <w:lang w:eastAsia="ko-KR"/>
        </w:rPr>
        <w:t>(</w:t>
      </w:r>
      <w:proofErr w:type="spellStart"/>
      <w:r w:rsidRPr="000F687C">
        <w:rPr>
          <w:rFonts w:ascii="돋움" w:eastAsia="돋움" w:hAnsi="돋움" w:hint="eastAsia"/>
          <w:sz w:val="16"/>
          <w:szCs w:val="16"/>
          <w:lang w:eastAsia="ko-KR"/>
        </w:rPr>
        <w:t>分送集報</w:t>
      </w:r>
      <w:proofErr w:type="spellEnd"/>
      <w:r w:rsidRPr="000F687C">
        <w:rPr>
          <w:rFonts w:ascii="돋움" w:eastAsia="돋움" w:hAnsi="돋움"/>
          <w:sz w:val="16"/>
          <w:szCs w:val="16"/>
          <w:lang w:eastAsia="ko-KR"/>
        </w:rPr>
        <w:t xml:space="preserve">): </w:t>
      </w:r>
      <w:r w:rsidRPr="000F687C">
        <w:rPr>
          <w:rFonts w:ascii="돋움" w:eastAsia="돋움" w:hAnsi="돋움" w:hint="eastAsia"/>
          <w:sz w:val="16"/>
          <w:szCs w:val="16"/>
          <w:lang w:eastAsia="ko-KR"/>
        </w:rPr>
        <w:t>해수 특수모니터링 구역 내 기업과 중국내수기업 간의 화물에 대해</w:t>
      </w:r>
      <w:r w:rsidRPr="000F687C">
        <w:rPr>
          <w:rFonts w:ascii="돋움" w:eastAsia="돋움" w:hAnsi="돋움"/>
          <w:sz w:val="16"/>
          <w:szCs w:val="16"/>
          <w:lang w:eastAsia="ko-KR"/>
        </w:rPr>
        <w:t xml:space="preserve"> </w:t>
      </w:r>
      <w:r w:rsidRPr="000F687C">
        <w:rPr>
          <w:rFonts w:ascii="돋움" w:eastAsia="돋움" w:hAnsi="돋움" w:hint="eastAsia"/>
          <w:sz w:val="16"/>
          <w:szCs w:val="16"/>
          <w:lang w:eastAsia="ko-KR"/>
        </w:rPr>
        <w:t>통관횟수를 줄여 시간을 단축하고,</w:t>
      </w:r>
      <w:r w:rsidRPr="000F687C">
        <w:rPr>
          <w:rFonts w:ascii="돋움" w:eastAsia="돋움" w:hAnsi="돋움"/>
          <w:sz w:val="16"/>
          <w:szCs w:val="16"/>
          <w:lang w:eastAsia="ko-KR"/>
        </w:rPr>
        <w:t xml:space="preserve"> </w:t>
      </w:r>
      <w:r w:rsidRPr="000F687C">
        <w:rPr>
          <w:rFonts w:ascii="돋움" w:eastAsia="돋움" w:hAnsi="돋움" w:hint="eastAsia"/>
          <w:sz w:val="16"/>
          <w:szCs w:val="16"/>
          <w:lang w:eastAsia="ko-KR"/>
        </w:rPr>
        <w:t xml:space="preserve">통관 효율을 높여 </w:t>
      </w:r>
      <w:proofErr w:type="spellStart"/>
      <w:r w:rsidRPr="000F687C">
        <w:rPr>
          <w:rFonts w:ascii="돋움" w:eastAsia="돋움" w:hAnsi="돋움" w:hint="eastAsia"/>
          <w:sz w:val="16"/>
          <w:szCs w:val="16"/>
          <w:lang w:eastAsia="ko-KR"/>
        </w:rPr>
        <w:t>물류비를</w:t>
      </w:r>
      <w:proofErr w:type="spellEnd"/>
      <w:r w:rsidRPr="000F687C">
        <w:rPr>
          <w:rFonts w:ascii="돋움" w:eastAsia="돋움" w:hAnsi="돋움" w:hint="eastAsia"/>
          <w:sz w:val="16"/>
          <w:szCs w:val="16"/>
          <w:lang w:eastAsia="ko-KR"/>
        </w:rPr>
        <w:t xml:space="preserve"> 줄일 수 있어 수출입 업무에 편의를 제공함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31B2B"/>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06D1"/>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7803-4B8D-4309-9878-90F70556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258</Words>
  <Characters>886</Characters>
  <Application>Microsoft Office Word</Application>
  <DocSecurity>0</DocSecurity>
  <Lines>49</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2020-07-10T07:53:00Z</dcterms:modified>
</cp:coreProperties>
</file>