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C4A9B" w:rsidRPr="00FC4A9B" w:rsidRDefault="00FC4A9B" w:rsidP="00FC4A9B">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FC4A9B">
              <w:rPr>
                <w:rFonts w:ascii="한컴바탕" w:eastAsia="한컴바탕" w:hAnsi="한컴바탕" w:cs="한컴바탕" w:hint="eastAsia"/>
                <w:b/>
                <w:bCs/>
                <w:sz w:val="26"/>
                <w:szCs w:val="26"/>
                <w:lang w:eastAsia="ko-KR"/>
              </w:rPr>
              <w:t xml:space="preserve">국가세무총국의 </w:t>
            </w:r>
          </w:p>
          <w:p w:rsidR="00FC4A9B" w:rsidRPr="00FC4A9B" w:rsidRDefault="00FC4A9B" w:rsidP="00FC4A9B">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FC4A9B">
              <w:rPr>
                <w:rFonts w:ascii="한컴바탕" w:eastAsia="한컴바탕" w:hAnsi="한컴바탕" w:cs="한컴바탕" w:hint="eastAsia"/>
                <w:b/>
                <w:bCs/>
                <w:sz w:val="26"/>
                <w:szCs w:val="26"/>
                <w:lang w:eastAsia="ko-KR"/>
              </w:rPr>
              <w:t>&lt;</w:t>
            </w:r>
            <w:proofErr w:type="spellStart"/>
            <w:r w:rsidRPr="00FC4A9B">
              <w:rPr>
                <w:rFonts w:ascii="한컴바탕" w:eastAsia="한컴바탕" w:hAnsi="한컴바탕" w:cs="한컴바탕" w:hint="eastAsia"/>
                <w:b/>
                <w:bCs/>
                <w:sz w:val="26"/>
                <w:szCs w:val="26"/>
                <w:lang w:eastAsia="ko-KR"/>
              </w:rPr>
              <w:t>비주민납세자가</w:t>
            </w:r>
            <w:proofErr w:type="spellEnd"/>
            <w:r w:rsidRPr="00FC4A9B">
              <w:rPr>
                <w:rFonts w:ascii="한컴바탕" w:eastAsia="한컴바탕" w:hAnsi="한컴바탕" w:cs="한컴바탕" w:hint="eastAsia"/>
                <w:b/>
                <w:bCs/>
                <w:sz w:val="26"/>
                <w:szCs w:val="26"/>
                <w:lang w:eastAsia="ko-KR"/>
              </w:rPr>
              <w:t xml:space="preserve"> 향유하는 협정대우 관리방법&gt;발표에 관한 공고</w:t>
            </w:r>
          </w:p>
          <w:p w:rsidR="00FC4A9B" w:rsidRPr="00FC4A9B" w:rsidRDefault="00FC4A9B" w:rsidP="00FC4A9B">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FC4A9B">
              <w:rPr>
                <w:rFonts w:ascii="한컴바탕" w:eastAsia="한컴바탕" w:hAnsi="한컴바탕" w:cs="한컴바탕" w:hint="eastAsia"/>
                <w:szCs w:val="21"/>
                <w:lang w:eastAsia="ko-KR"/>
              </w:rPr>
              <w:t xml:space="preserve">국가세무총국공고 </w:t>
            </w:r>
            <w:r w:rsidRPr="00FC4A9B">
              <w:rPr>
                <w:rFonts w:ascii="한컴바탕" w:eastAsia="한컴바탕" w:hAnsi="한컴바탕" w:cs="한컴바탕"/>
                <w:szCs w:val="21"/>
                <w:lang w:eastAsia="ko-KR"/>
              </w:rPr>
              <w:t>2019</w:t>
            </w:r>
            <w:r w:rsidRPr="00FC4A9B">
              <w:rPr>
                <w:rFonts w:ascii="한컴바탕" w:eastAsia="한컴바탕" w:hAnsi="한컴바탕" w:cs="한컴바탕" w:hint="eastAsia"/>
                <w:szCs w:val="21"/>
                <w:lang w:eastAsia="ko-KR"/>
              </w:rPr>
              <w:t>년 제3</w:t>
            </w:r>
            <w:r w:rsidRPr="00FC4A9B">
              <w:rPr>
                <w:rFonts w:ascii="한컴바탕" w:eastAsia="한컴바탕" w:hAnsi="한컴바탕" w:cs="한컴바탕"/>
                <w:szCs w:val="21"/>
                <w:lang w:eastAsia="ko-KR"/>
              </w:rPr>
              <w:t>5</w:t>
            </w:r>
            <w:r w:rsidRPr="00FC4A9B">
              <w:rPr>
                <w:rFonts w:ascii="한컴바탕" w:eastAsia="한컴바탕" w:hAnsi="한컴바탕" w:cs="한컴바탕" w:hint="eastAsia"/>
                <w:szCs w:val="21"/>
                <w:lang w:eastAsia="ko-KR"/>
              </w:rPr>
              <w:t>호</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spacing w:val="-8"/>
                <w:kern w:val="0"/>
                <w:szCs w:val="21"/>
                <w:lang w:eastAsia="ko-KR"/>
              </w:rPr>
            </w:pP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color w:val="333333"/>
                <w:spacing w:val="-8"/>
                <w:kern w:val="0"/>
                <w:szCs w:val="21"/>
                <w:lang w:eastAsia="ko-KR"/>
              </w:rPr>
              <w:t>‘</w:t>
            </w:r>
            <w:proofErr w:type="spellStart"/>
            <w:r w:rsidRPr="00FC4A9B">
              <w:rPr>
                <w:rFonts w:ascii="한컴바탕" w:eastAsia="한컴바탕" w:hAnsi="한컴바탕" w:cs="한컴바탕" w:hint="eastAsia"/>
                <w:color w:val="333333"/>
                <w:spacing w:val="-8"/>
                <w:kern w:val="0"/>
                <w:szCs w:val="21"/>
                <w:lang w:eastAsia="ko-KR"/>
              </w:rPr>
              <w:t>팡관푸</w:t>
            </w:r>
            <w:proofErr w:type="spellEnd"/>
            <w:r w:rsidRPr="00FC4A9B">
              <w:rPr>
                <w:rFonts w:ascii="한컴바탕" w:eastAsia="한컴바탕" w:hAnsi="한컴바탕" w:cs="한컴바탕" w:hint="eastAsia"/>
                <w:color w:val="333333"/>
                <w:spacing w:val="-8"/>
                <w:kern w:val="0"/>
                <w:szCs w:val="21"/>
                <w:lang w:eastAsia="ko-KR"/>
              </w:rPr>
              <w:t>’</w:t>
            </w:r>
            <w:r w:rsidRPr="00FC4A9B">
              <w:rPr>
                <w:rFonts w:ascii="한컴바탕" w:eastAsia="한컴바탕" w:hAnsi="한컴바탕" w:cs="한컴바탕"/>
                <w:color w:val="333333"/>
                <w:spacing w:val="-8"/>
                <w:kern w:val="0"/>
                <w:szCs w:val="21"/>
                <w:lang w:eastAsia="ko-KR"/>
              </w:rPr>
              <w:t>(</w:t>
            </w:r>
            <w:proofErr w:type="spellStart"/>
            <w:r w:rsidRPr="00FC4A9B">
              <w:rPr>
                <w:rFonts w:ascii="한컴바탕" w:eastAsia="한컴바탕" w:hAnsi="한컴바탕" w:cs="한컴바탕"/>
                <w:color w:val="333333"/>
                <w:spacing w:val="-8"/>
                <w:kern w:val="0"/>
                <w:szCs w:val="21"/>
                <w:lang w:eastAsia="ko-KR"/>
              </w:rPr>
              <w:t>放管服</w:t>
            </w:r>
            <w:proofErr w:type="spellEnd"/>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시장</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기능</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강화와</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서비스</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개선</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개혁을 심화하고 세수 상업환경을 진일보</w:t>
            </w:r>
            <w:r w:rsidRPr="00FC4A9B">
              <w:rPr>
                <w:rFonts w:ascii="한컴바탕" w:eastAsia="한컴바탕" w:hAnsi="한컴바탕" w:cs="한컴바탕"/>
                <w:color w:val="333333"/>
                <w:spacing w:val="-8"/>
                <w:kern w:val="0"/>
                <w:szCs w:val="21"/>
                <w:lang w:eastAsia="ko-KR"/>
              </w:rPr>
              <w:t xml:space="preserve"> </w:t>
            </w:r>
            <w:r w:rsidRPr="00FC4A9B">
              <w:rPr>
                <w:rFonts w:ascii="한컴바탕" w:eastAsia="한컴바탕" w:hAnsi="한컴바탕" w:cs="한컴바탕" w:hint="eastAsia"/>
                <w:color w:val="333333"/>
                <w:spacing w:val="-8"/>
                <w:kern w:val="0"/>
                <w:szCs w:val="21"/>
                <w:lang w:eastAsia="ko-KR"/>
              </w:rPr>
              <w:t xml:space="preserve">최적화하며 </w:t>
            </w:r>
            <w:proofErr w:type="spellStart"/>
            <w:r w:rsidRPr="00FC4A9B">
              <w:rPr>
                <w:rFonts w:ascii="한컴바탕" w:eastAsia="한컴바탕" w:hAnsi="한컴바탕" w:cs="한컴바탕" w:hint="eastAsia"/>
                <w:color w:val="333333"/>
                <w:spacing w:val="-8"/>
                <w:kern w:val="0"/>
                <w:szCs w:val="21"/>
                <w:lang w:eastAsia="ko-KR"/>
              </w:rPr>
              <w:t>비주민납세자가</w:t>
            </w:r>
            <w:proofErr w:type="spellEnd"/>
            <w:r w:rsidRPr="00FC4A9B">
              <w:rPr>
                <w:rFonts w:ascii="한컴바탕" w:eastAsia="한컴바탕" w:hAnsi="한컴바탕" w:cs="한컴바탕" w:hint="eastAsia"/>
                <w:color w:val="333333"/>
                <w:spacing w:val="-8"/>
                <w:kern w:val="0"/>
                <w:szCs w:val="21"/>
                <w:lang w:eastAsia="ko-KR"/>
              </w:rPr>
              <w:t xml:space="preserve"> 향유하는 협정대우의 편리성을 제고하기 위하여 국가세무총국은 </w:t>
            </w:r>
            <w:r w:rsidRPr="00FC4A9B">
              <w:rPr>
                <w:rFonts w:ascii="한컴바탕" w:eastAsia="한컴바탕" w:hAnsi="한컴바탕" w:cs="한컴바탕"/>
                <w:color w:val="333333"/>
                <w:spacing w:val="-8"/>
                <w:kern w:val="0"/>
                <w:szCs w:val="21"/>
                <w:lang w:eastAsia="ko-KR"/>
              </w:rPr>
              <w:t>&lt;</w:t>
            </w:r>
            <w:proofErr w:type="spellStart"/>
            <w:r w:rsidRPr="00FC4A9B">
              <w:rPr>
                <w:rFonts w:ascii="한컴바탕" w:eastAsia="한컴바탕" w:hAnsi="한컴바탕" w:cs="한컴바탕" w:hint="eastAsia"/>
                <w:color w:val="333333"/>
                <w:spacing w:val="-8"/>
                <w:kern w:val="0"/>
                <w:szCs w:val="21"/>
                <w:lang w:eastAsia="ko-KR"/>
              </w:rPr>
              <w:t>비주민납세자가</w:t>
            </w:r>
            <w:proofErr w:type="spellEnd"/>
            <w:r w:rsidRPr="00FC4A9B">
              <w:rPr>
                <w:rFonts w:ascii="한컴바탕" w:eastAsia="한컴바탕" w:hAnsi="한컴바탕" w:cs="한컴바탕" w:hint="eastAsia"/>
                <w:color w:val="333333"/>
                <w:spacing w:val="-8"/>
                <w:kern w:val="0"/>
                <w:szCs w:val="21"/>
                <w:lang w:eastAsia="ko-KR"/>
              </w:rPr>
              <w:t xml:space="preserve"> 향유하는</w:t>
            </w:r>
            <w:r w:rsidRPr="00FC4A9B">
              <w:rPr>
                <w:rFonts w:ascii="한컴바탕" w:eastAsia="한컴바탕" w:hAnsi="한컴바탕" w:cs="한컴바탕"/>
                <w:color w:val="333333"/>
                <w:spacing w:val="-8"/>
                <w:kern w:val="0"/>
                <w:szCs w:val="21"/>
                <w:lang w:eastAsia="ko-KR"/>
              </w:rPr>
              <w:t xml:space="preserve"> 협정대우</w:t>
            </w:r>
            <w:r w:rsidRPr="00FC4A9B">
              <w:rPr>
                <w:rFonts w:ascii="한컴바탕" w:eastAsia="한컴바탕" w:hAnsi="한컴바탕" w:cs="한컴바탕" w:hint="eastAsia"/>
                <w:color w:val="333333"/>
                <w:spacing w:val="-8"/>
                <w:kern w:val="0"/>
                <w:szCs w:val="21"/>
                <w:lang w:eastAsia="ko-KR"/>
              </w:rPr>
              <w:t xml:space="preserve"> </w:t>
            </w:r>
            <w:r w:rsidRPr="00FC4A9B">
              <w:rPr>
                <w:rFonts w:ascii="한컴바탕" w:eastAsia="한컴바탕" w:hAnsi="한컴바탕" w:cs="한컴바탕"/>
                <w:color w:val="333333"/>
                <w:spacing w:val="-8"/>
                <w:kern w:val="0"/>
                <w:szCs w:val="21"/>
                <w:lang w:eastAsia="ko-KR"/>
              </w:rPr>
              <w:t>관리방법</w:t>
            </w:r>
            <w:r w:rsidRPr="00FC4A9B">
              <w:rPr>
                <w:rFonts w:ascii="한컴바탕" w:eastAsia="한컴바탕" w:hAnsi="한컴바탕" w:cs="한컴바탕" w:hint="eastAsia"/>
                <w:color w:val="333333"/>
                <w:spacing w:val="-8"/>
                <w:kern w:val="0"/>
                <w:szCs w:val="21"/>
                <w:lang w:eastAsia="ko-KR"/>
              </w:rPr>
              <w:t>&gt;을 제정하였고 이에 발표하며</w:t>
            </w:r>
            <w:r w:rsidRPr="00FC4A9B">
              <w:rPr>
                <w:rFonts w:ascii="한컴바탕" w:eastAsia="한컴바탕" w:hAnsi="한컴바탕" w:cs="한컴바탕"/>
                <w:color w:val="333333"/>
                <w:spacing w:val="-8"/>
                <w:kern w:val="0"/>
                <w:szCs w:val="21"/>
                <w:lang w:eastAsia="ko-KR"/>
              </w:rPr>
              <w:t xml:space="preserve"> 2020</w:t>
            </w:r>
            <w:r w:rsidRPr="00FC4A9B">
              <w:rPr>
                <w:rFonts w:ascii="한컴바탕" w:eastAsia="한컴바탕" w:hAnsi="한컴바탕" w:cs="한컴바탕" w:hint="eastAsia"/>
                <w:color w:val="333333"/>
                <w:spacing w:val="-8"/>
                <w:kern w:val="0"/>
                <w:szCs w:val="21"/>
                <w:lang w:eastAsia="ko-KR"/>
              </w:rPr>
              <w:t xml:space="preserve">년 </w:t>
            </w:r>
            <w:r w:rsidRPr="00FC4A9B">
              <w:rPr>
                <w:rFonts w:ascii="한컴바탕" w:eastAsia="한컴바탕" w:hAnsi="한컴바탕" w:cs="한컴바탕"/>
                <w:color w:val="333333"/>
                <w:spacing w:val="-8"/>
                <w:kern w:val="0"/>
                <w:szCs w:val="21"/>
                <w:lang w:eastAsia="ko-KR"/>
              </w:rPr>
              <w:t>1</w:t>
            </w:r>
            <w:r w:rsidRPr="00FC4A9B">
              <w:rPr>
                <w:rFonts w:ascii="한컴바탕" w:eastAsia="한컴바탕" w:hAnsi="한컴바탕" w:cs="한컴바탕" w:hint="eastAsia"/>
                <w:color w:val="333333"/>
                <w:spacing w:val="-8"/>
                <w:kern w:val="0"/>
                <w:szCs w:val="21"/>
                <w:lang w:eastAsia="ko-KR"/>
              </w:rPr>
              <w:t xml:space="preserve">월 </w:t>
            </w:r>
            <w:r w:rsidRPr="00FC4A9B">
              <w:rPr>
                <w:rFonts w:ascii="한컴바탕" w:eastAsia="한컴바탕" w:hAnsi="한컴바탕" w:cs="한컴바탕"/>
                <w:color w:val="333333"/>
                <w:spacing w:val="-8"/>
                <w:kern w:val="0"/>
                <w:szCs w:val="21"/>
                <w:lang w:eastAsia="ko-KR"/>
              </w:rPr>
              <w:t>1</w:t>
            </w:r>
            <w:r w:rsidRPr="00FC4A9B">
              <w:rPr>
                <w:rFonts w:ascii="한컴바탕" w:eastAsia="한컴바탕" w:hAnsi="한컴바탕" w:cs="한컴바탕" w:hint="eastAsia"/>
                <w:color w:val="333333"/>
                <w:spacing w:val="-8"/>
                <w:kern w:val="0"/>
                <w:szCs w:val="21"/>
                <w:lang w:eastAsia="ko-KR"/>
              </w:rPr>
              <w:t>일부터 시행한다.</w:t>
            </w: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이에 특별히 공고한다.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kern w:val="0"/>
                <w:szCs w:val="21"/>
                <w:lang w:eastAsia="ko-KR"/>
              </w:rPr>
            </w:pPr>
            <w:r w:rsidRPr="00FC4A9B">
              <w:rPr>
                <w:rFonts w:ascii="한컴바탕" w:eastAsia="한컴바탕" w:hAnsi="한컴바탕" w:cs="한컴바탕" w:hint="eastAsia"/>
                <w:kern w:val="0"/>
                <w:szCs w:val="21"/>
                <w:lang w:eastAsia="ko-KR"/>
              </w:rPr>
              <w:t>부속문건:</w:t>
            </w:r>
            <w:r w:rsidRPr="00FC4A9B">
              <w:rPr>
                <w:rFonts w:ascii="한컴바탕" w:eastAsia="한컴바탕" w:hAnsi="한컴바탕" w:cs="한컴바탕"/>
                <w:kern w:val="0"/>
                <w:szCs w:val="21"/>
                <w:lang w:eastAsia="ko-KR"/>
              </w:rPr>
              <w:t xml:space="preserve"> </w:t>
            </w:r>
            <w:proofErr w:type="spellStart"/>
            <w:r w:rsidRPr="00FC4A9B">
              <w:rPr>
                <w:rFonts w:ascii="한컴바탕" w:eastAsia="한컴바탕" w:hAnsi="한컴바탕" w:cs="한컴바탕" w:hint="eastAsia"/>
                <w:kern w:val="0"/>
                <w:szCs w:val="21"/>
                <w:lang w:eastAsia="ko-KR"/>
              </w:rPr>
              <w:t>비주민납세자가</w:t>
            </w:r>
            <w:proofErr w:type="spellEnd"/>
            <w:r w:rsidRPr="00FC4A9B">
              <w:rPr>
                <w:rFonts w:ascii="한컴바탕" w:eastAsia="한컴바탕" w:hAnsi="한컴바탕" w:cs="한컴바탕" w:hint="eastAsia"/>
                <w:kern w:val="0"/>
                <w:szCs w:val="21"/>
                <w:lang w:eastAsia="ko-KR"/>
              </w:rPr>
              <w:t xml:space="preserve"> 향유하는 협정대우 정보보고서</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국가세무총국</w:t>
            </w:r>
          </w:p>
          <w:p w:rsidR="00FC4A9B" w:rsidRPr="00FC4A9B" w:rsidRDefault="00FC4A9B" w:rsidP="00FC4A9B">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480"/>
              <w:jc w:val="right"/>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2</w:t>
            </w:r>
            <w:r w:rsidRPr="00FC4A9B">
              <w:rPr>
                <w:rFonts w:ascii="한컴바탕" w:eastAsia="한컴바탕" w:hAnsi="한컴바탕" w:cs="한컴바탕"/>
                <w:color w:val="333333"/>
                <w:kern w:val="0"/>
                <w:szCs w:val="21"/>
                <w:lang w:eastAsia="ko-KR"/>
              </w:rPr>
              <w:t>019</w:t>
            </w:r>
            <w:r w:rsidRPr="00FC4A9B">
              <w:rPr>
                <w:rFonts w:ascii="한컴바탕" w:eastAsia="한컴바탕" w:hAnsi="한컴바탕" w:cs="한컴바탕" w:hint="eastAsia"/>
                <w:color w:val="333333"/>
                <w:kern w:val="0"/>
                <w:szCs w:val="21"/>
                <w:lang w:eastAsia="ko-KR"/>
              </w:rPr>
              <w:t xml:space="preserve">년 </w:t>
            </w:r>
            <w:r w:rsidRPr="00FC4A9B">
              <w:rPr>
                <w:rFonts w:ascii="한컴바탕" w:eastAsia="한컴바탕" w:hAnsi="한컴바탕" w:cs="한컴바탕"/>
                <w:color w:val="333333"/>
                <w:kern w:val="0"/>
                <w:szCs w:val="21"/>
                <w:lang w:eastAsia="ko-KR"/>
              </w:rPr>
              <w:t>10</w:t>
            </w:r>
            <w:r w:rsidRPr="00FC4A9B">
              <w:rPr>
                <w:rFonts w:ascii="한컴바탕" w:eastAsia="한컴바탕" w:hAnsi="한컴바탕" w:cs="한컴바탕" w:hint="eastAsia"/>
                <w:color w:val="333333"/>
                <w:kern w:val="0"/>
                <w:szCs w:val="21"/>
                <w:lang w:eastAsia="ko-KR"/>
              </w:rPr>
              <w:t xml:space="preserve">월 </w:t>
            </w:r>
            <w:r w:rsidRPr="00FC4A9B">
              <w:rPr>
                <w:rFonts w:ascii="한컴바탕" w:eastAsia="한컴바탕" w:hAnsi="한컴바탕" w:cs="한컴바탕"/>
                <w:color w:val="333333"/>
                <w:kern w:val="0"/>
                <w:szCs w:val="21"/>
                <w:lang w:eastAsia="ko-KR"/>
              </w:rPr>
              <w:t>14</w:t>
            </w:r>
            <w:r w:rsidRPr="00FC4A9B">
              <w:rPr>
                <w:rFonts w:ascii="한컴바탕" w:eastAsia="한컴바탕" w:hAnsi="한컴바탕" w:cs="한컴바탕" w:hint="eastAsia"/>
                <w:color w:val="333333"/>
                <w:kern w:val="0"/>
                <w:szCs w:val="21"/>
                <w:lang w:eastAsia="ko-KR"/>
              </w:rPr>
              <w:t>일</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proofErr w:type="spellStart"/>
            <w:r w:rsidRPr="00FC4A9B">
              <w:rPr>
                <w:rFonts w:ascii="한컴바탕" w:eastAsia="한컴바탕" w:hAnsi="한컴바탕" w:cs="한컴바탕" w:hint="eastAsia"/>
                <w:b/>
                <w:bCs/>
                <w:color w:val="333333"/>
                <w:kern w:val="0"/>
                <w:szCs w:val="21"/>
                <w:lang w:eastAsia="ko-KR"/>
              </w:rPr>
              <w:t>비주민납세자가</w:t>
            </w:r>
            <w:proofErr w:type="spellEnd"/>
            <w:r w:rsidRPr="00FC4A9B">
              <w:rPr>
                <w:rFonts w:ascii="한컴바탕" w:eastAsia="한컴바탕" w:hAnsi="한컴바탕" w:cs="한컴바탕" w:hint="eastAsia"/>
                <w:b/>
                <w:bCs/>
                <w:color w:val="333333"/>
                <w:kern w:val="0"/>
                <w:szCs w:val="21"/>
                <w:lang w:eastAsia="ko-KR"/>
              </w:rPr>
              <w:t xml:space="preserve"> 향유하는 협정대우 관리방법</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b/>
                <w:bCs/>
                <w:szCs w:val="21"/>
                <w:lang w:eastAsia="ko-KR"/>
              </w:rPr>
            </w:pPr>
          </w:p>
          <w:p w:rsidR="00FC4A9B" w:rsidRPr="00FC4A9B" w:rsidRDefault="00FC4A9B" w:rsidP="00FC4A9B">
            <w:pPr>
              <w:wordWrap w:val="0"/>
              <w:overflowPunct w:val="0"/>
              <w:topLinePunct/>
              <w:autoSpaceDN w:val="0"/>
              <w:adjustRightInd w:val="0"/>
              <w:snapToGrid w:val="0"/>
              <w:spacing w:line="340" w:lineRule="exact"/>
              <w:jc w:val="center"/>
              <w:rPr>
                <w:rFonts w:ascii="한컴바탕" w:eastAsia="한컴바탕" w:hAnsi="한컴바탕" w:cs="한컴바탕"/>
                <w:b/>
                <w:bCs/>
                <w:color w:val="333333"/>
                <w:kern w:val="0"/>
                <w:szCs w:val="21"/>
                <w:lang w:eastAsia="ko-KR"/>
              </w:rPr>
            </w:pPr>
            <w:r w:rsidRPr="00FC4A9B">
              <w:rPr>
                <w:rFonts w:ascii="한컴바탕" w:eastAsia="한컴바탕" w:hAnsi="한컴바탕" w:cs="한컴바탕" w:hint="eastAsia"/>
                <w:b/>
                <w:bCs/>
                <w:color w:val="333333"/>
                <w:kern w:val="0"/>
                <w:szCs w:val="21"/>
                <w:lang w:eastAsia="ko-KR"/>
              </w:rPr>
              <w:t>제1장 총칙</w:t>
            </w:r>
          </w:p>
          <w:p w:rsidR="00FC4A9B" w:rsidRPr="00FC4A9B" w:rsidRDefault="00FC4A9B" w:rsidP="00FC4A9B">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제1조</w:t>
            </w:r>
            <w:r w:rsidRPr="00FC4A9B">
              <w:rPr>
                <w:rFonts w:ascii="한컴바탕" w:eastAsia="한컴바탕" w:hAnsi="한컴바탕" w:cs="한컴바탕" w:hint="eastAsia"/>
                <w:color w:val="333333"/>
                <w:kern w:val="0"/>
                <w:szCs w:val="21"/>
                <w:lang w:eastAsia="ko-KR"/>
              </w:rPr>
              <w:t xml:space="preserve"> 중화인민공화국 정부가</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체결한 이중과세방지협정(이하 </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세수협정</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 xml:space="preserve">과 국제운송협정 세수조항을 집행하고,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협정대우 관리를 </w:t>
            </w:r>
            <w:proofErr w:type="spellStart"/>
            <w:r w:rsidRPr="00FC4A9B">
              <w:rPr>
                <w:rFonts w:ascii="한컴바탕" w:eastAsia="한컴바탕" w:hAnsi="한컴바탕" w:cs="한컴바탕" w:hint="eastAsia"/>
                <w:color w:val="333333"/>
                <w:kern w:val="0"/>
                <w:szCs w:val="21"/>
                <w:lang w:eastAsia="ko-KR"/>
              </w:rPr>
              <w:t>규범하기</w:t>
            </w:r>
            <w:proofErr w:type="spellEnd"/>
            <w:r w:rsidRPr="00FC4A9B">
              <w:rPr>
                <w:rFonts w:ascii="한컴바탕" w:eastAsia="한컴바탕" w:hAnsi="한컴바탕" w:cs="한컴바탕" w:hint="eastAsia"/>
                <w:color w:val="333333"/>
                <w:kern w:val="0"/>
                <w:szCs w:val="21"/>
                <w:lang w:eastAsia="ko-KR"/>
              </w:rPr>
              <w:t xml:space="preserve"> 위하여 </w:t>
            </w:r>
            <w:r w:rsidRPr="00FC4A9B">
              <w:rPr>
                <w:rFonts w:ascii="한컴바탕" w:eastAsia="한컴바탕" w:hAnsi="한컴바탕" w:cs="한컴바탕"/>
                <w:color w:val="333333"/>
                <w:kern w:val="0"/>
                <w:szCs w:val="21"/>
                <w:lang w:eastAsia="ko-KR"/>
              </w:rPr>
              <w:t>&lt;</w:t>
            </w:r>
            <w:r w:rsidRPr="00FC4A9B">
              <w:rPr>
                <w:rFonts w:ascii="한컴바탕" w:eastAsia="한컴바탕" w:hAnsi="한컴바탕" w:cs="한컴바탕" w:hint="eastAsia"/>
                <w:color w:val="333333"/>
                <w:kern w:val="0"/>
                <w:szCs w:val="21"/>
                <w:lang w:eastAsia="ko-KR"/>
              </w:rPr>
              <w:t>중화인민공화국 기업소득세법&gt;</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이하</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기업소득세법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및</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실시조례</w:t>
            </w:r>
            <w:r w:rsidRPr="00FC4A9B">
              <w:rPr>
                <w:rFonts w:ascii="한컴바탕" w:eastAsia="한컴바탕" w:hAnsi="한컴바탕" w:cs="한컴바탕"/>
                <w:color w:val="333333"/>
                <w:kern w:val="0"/>
                <w:szCs w:val="21"/>
                <w:lang w:eastAsia="ko-KR"/>
              </w:rPr>
              <w:t>, &lt;</w:t>
            </w:r>
            <w:r w:rsidRPr="00FC4A9B">
              <w:rPr>
                <w:rFonts w:ascii="한컴바탕" w:eastAsia="한컴바탕" w:hAnsi="한컴바탕" w:cs="한컴바탕" w:hint="eastAsia"/>
                <w:color w:val="333333"/>
                <w:kern w:val="0"/>
                <w:szCs w:val="21"/>
                <w:lang w:eastAsia="ko-KR"/>
              </w:rPr>
              <w:t>중화인민공화국 개인소득세법&gt;</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및 실시조례, </w:t>
            </w:r>
            <w:r w:rsidRPr="00FC4A9B">
              <w:rPr>
                <w:rFonts w:ascii="한컴바탕" w:eastAsia="한컴바탕" w:hAnsi="한컴바탕" w:cs="한컴바탕"/>
                <w:color w:val="333333"/>
                <w:kern w:val="0"/>
                <w:szCs w:val="21"/>
                <w:lang w:eastAsia="ko-KR"/>
              </w:rPr>
              <w:t>&lt;</w:t>
            </w:r>
            <w:r w:rsidRPr="00FC4A9B">
              <w:rPr>
                <w:rFonts w:ascii="한컴바탕" w:eastAsia="한컴바탕" w:hAnsi="한컴바탕" w:cs="한컴바탕" w:hint="eastAsia"/>
                <w:color w:val="333333"/>
                <w:kern w:val="0"/>
                <w:szCs w:val="21"/>
                <w:lang w:eastAsia="ko-KR"/>
              </w:rPr>
              <w:t>중화인민공화국 세수징수관리법&gt;</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 xml:space="preserve">이하 </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세수징수관리법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및 실시세칙</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이하</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국내세수법률규정</w:t>
            </w:r>
            <w:r w:rsidRPr="00FC4A9B">
              <w:rPr>
                <w:rFonts w:ascii="한컴바탕" w:eastAsia="한컴바탕" w:hAnsi="한컴바탕" w:cs="한컴바탕"/>
                <w:color w:val="333333"/>
                <w:kern w:val="0"/>
                <w:szCs w:val="21"/>
                <w:lang w:eastAsia="ko-KR"/>
              </w:rPr>
              <w:t>’</w:t>
            </w:r>
            <w:proofErr w:type="spellStart"/>
            <w:r w:rsidRPr="00FC4A9B">
              <w:rPr>
                <w:rFonts w:ascii="한컴바탕" w:eastAsia="한컴바탕" w:hAnsi="한컴바탕" w:cs="한컴바탕" w:hint="eastAsia"/>
                <w:color w:val="333333"/>
                <w:kern w:val="0"/>
                <w:szCs w:val="21"/>
                <w:lang w:eastAsia="ko-KR"/>
              </w:rPr>
              <w:t>으로</w:t>
            </w:r>
            <w:proofErr w:type="spellEnd"/>
            <w:r w:rsidRPr="00FC4A9B">
              <w:rPr>
                <w:rFonts w:ascii="한컴바탕" w:eastAsia="한컴바탕" w:hAnsi="한컴바탕" w:cs="한컴바탕" w:hint="eastAsia"/>
                <w:color w:val="333333"/>
                <w:kern w:val="0"/>
                <w:szCs w:val="21"/>
                <w:lang w:eastAsia="ko-KR"/>
              </w:rPr>
              <w:t xml:space="preserve"> 통칭)의 유관 규정에 근거하여 본 방법을</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제정한다.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lastRenderedPageBreak/>
              <w:t xml:space="preserve">제2조 </w:t>
            </w:r>
            <w:r w:rsidRPr="00FC4A9B">
              <w:rPr>
                <w:rFonts w:ascii="한컴바탕" w:eastAsia="한컴바탕" w:hAnsi="한컴바탕" w:cs="한컴바탕" w:hint="eastAsia"/>
                <w:color w:val="333333"/>
                <w:kern w:val="0"/>
                <w:szCs w:val="21"/>
                <w:lang w:eastAsia="ko-KR"/>
              </w:rPr>
              <w:t xml:space="preserve">중국 경내에서 납세의무가 발생한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협정대우를 향유하고자 할 경우에는 본 방법을 적용한다.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제3조</w:t>
            </w:r>
            <w:r w:rsidRPr="00FC4A9B">
              <w:rPr>
                <w:rFonts w:ascii="한컴바탕" w:eastAsia="한컴바탕" w:hAnsi="한컴바탕" w:cs="한컴바탕" w:hint="eastAsia"/>
                <w:color w:val="333333"/>
                <w:kern w:val="0"/>
                <w:szCs w:val="21"/>
                <w:lang w:eastAsia="ko-KR"/>
              </w:rPr>
              <w:t xml:space="preserve"> </w:t>
            </w:r>
            <w:proofErr w:type="spellStart"/>
            <w:r w:rsidRPr="00FC4A9B">
              <w:rPr>
                <w:rFonts w:ascii="한컴바탕" w:eastAsia="한컴바탕" w:hAnsi="한컴바탕" w:cs="한컴바탕" w:hint="eastAsia"/>
                <w:color w:val="333333"/>
                <w:spacing w:val="-4"/>
                <w:w w:val="98"/>
                <w:kern w:val="0"/>
                <w:szCs w:val="21"/>
                <w:lang w:eastAsia="ko-KR"/>
              </w:rPr>
              <w:t>비주민납세자가</w:t>
            </w:r>
            <w:proofErr w:type="spellEnd"/>
            <w:r w:rsidRPr="00FC4A9B">
              <w:rPr>
                <w:rFonts w:ascii="한컴바탕" w:eastAsia="한컴바탕" w:hAnsi="한컴바탕" w:cs="한컴바탕" w:hint="eastAsia"/>
                <w:color w:val="333333"/>
                <w:spacing w:val="-4"/>
                <w:w w:val="98"/>
                <w:kern w:val="0"/>
                <w:szCs w:val="21"/>
                <w:lang w:eastAsia="ko-KR"/>
              </w:rPr>
              <w:t xml:space="preserve"> 협정대우를 향유할 때는 </w:t>
            </w:r>
            <w:r w:rsidRPr="00FC4A9B">
              <w:rPr>
                <w:rFonts w:ascii="한컴바탕" w:eastAsia="한컴바탕" w:hAnsi="한컴바탕" w:cs="한컴바탕"/>
                <w:color w:val="333333"/>
                <w:spacing w:val="-4"/>
                <w:w w:val="98"/>
                <w:kern w:val="0"/>
                <w:szCs w:val="21"/>
                <w:lang w:eastAsia="ko-KR"/>
              </w:rPr>
              <w:t>‘</w:t>
            </w:r>
            <w:r w:rsidRPr="00FC4A9B">
              <w:rPr>
                <w:rFonts w:ascii="한컴바탕" w:eastAsia="한컴바탕" w:hAnsi="한컴바탕" w:cs="한컴바탕" w:hint="eastAsia"/>
                <w:color w:val="333333"/>
                <w:spacing w:val="-4"/>
                <w:w w:val="98"/>
                <w:kern w:val="0"/>
                <w:szCs w:val="21"/>
                <w:lang w:eastAsia="ko-KR"/>
              </w:rPr>
              <w:t>자체적 판단,</w:t>
            </w:r>
            <w:r w:rsidRPr="00FC4A9B">
              <w:rPr>
                <w:rFonts w:ascii="한컴바탕" w:eastAsia="한컴바탕" w:hAnsi="한컴바탕" w:cs="한컴바탕"/>
                <w:color w:val="333333"/>
                <w:spacing w:val="-4"/>
                <w:w w:val="98"/>
                <w:kern w:val="0"/>
                <w:szCs w:val="21"/>
                <w:lang w:eastAsia="ko-KR"/>
              </w:rPr>
              <w:t xml:space="preserve"> </w:t>
            </w:r>
            <w:r w:rsidRPr="00FC4A9B">
              <w:rPr>
                <w:rFonts w:ascii="한컴바탕" w:eastAsia="한컴바탕" w:hAnsi="한컴바탕" w:cs="한컴바탕" w:hint="eastAsia"/>
                <w:color w:val="333333"/>
                <w:spacing w:val="-4"/>
                <w:w w:val="98"/>
                <w:kern w:val="0"/>
                <w:szCs w:val="21"/>
                <w:lang w:eastAsia="ko-KR"/>
              </w:rPr>
              <w:t>향유 신고,</w:t>
            </w:r>
            <w:r w:rsidRPr="00FC4A9B">
              <w:rPr>
                <w:rFonts w:ascii="한컴바탕" w:eastAsia="한컴바탕" w:hAnsi="한컴바탕" w:cs="한컴바탕"/>
                <w:color w:val="333333"/>
                <w:spacing w:val="-4"/>
                <w:w w:val="98"/>
                <w:kern w:val="0"/>
                <w:szCs w:val="21"/>
                <w:lang w:eastAsia="ko-KR"/>
              </w:rPr>
              <w:t xml:space="preserve"> </w:t>
            </w:r>
            <w:r w:rsidRPr="00FC4A9B">
              <w:rPr>
                <w:rFonts w:ascii="한컴바탕" w:eastAsia="한컴바탕" w:hAnsi="한컴바탕" w:cs="한컴바탕" w:hint="eastAsia"/>
                <w:color w:val="333333"/>
                <w:spacing w:val="-4"/>
                <w:w w:val="98"/>
                <w:kern w:val="0"/>
                <w:szCs w:val="21"/>
                <w:lang w:eastAsia="ko-KR"/>
              </w:rPr>
              <w:t>관련 자료 보존 비치</w:t>
            </w:r>
            <w:r w:rsidRPr="00FC4A9B">
              <w:rPr>
                <w:rFonts w:ascii="한컴바탕" w:eastAsia="한컴바탕" w:hAnsi="한컴바탕" w:cs="한컴바탕"/>
                <w:color w:val="333333"/>
                <w:spacing w:val="-4"/>
                <w:w w:val="98"/>
                <w:kern w:val="0"/>
                <w:szCs w:val="21"/>
                <w:lang w:eastAsia="ko-KR"/>
              </w:rPr>
              <w:t xml:space="preserve">’ </w:t>
            </w:r>
            <w:r w:rsidRPr="00FC4A9B">
              <w:rPr>
                <w:rFonts w:ascii="한컴바탕" w:eastAsia="한컴바탕" w:hAnsi="한컴바탕" w:cs="한컴바탕" w:hint="eastAsia"/>
                <w:color w:val="333333"/>
                <w:spacing w:val="-4"/>
                <w:w w:val="98"/>
                <w:kern w:val="0"/>
                <w:szCs w:val="21"/>
                <w:lang w:eastAsia="ko-KR"/>
              </w:rPr>
              <w:t>방식으로 처리한다.</w:t>
            </w:r>
            <w:r w:rsidRPr="00FC4A9B">
              <w:rPr>
                <w:rFonts w:ascii="한컴바탕" w:eastAsia="한컴바탕" w:hAnsi="한컴바탕" w:cs="한컴바탕"/>
                <w:color w:val="333333"/>
                <w:spacing w:val="-4"/>
                <w:w w:val="98"/>
                <w:kern w:val="0"/>
                <w:szCs w:val="21"/>
                <w:lang w:eastAsia="ko-KR"/>
              </w:rPr>
              <w:t xml:space="preserve"> </w:t>
            </w:r>
            <w:proofErr w:type="spellStart"/>
            <w:r w:rsidRPr="00FC4A9B">
              <w:rPr>
                <w:rFonts w:ascii="한컴바탕" w:eastAsia="한컴바탕" w:hAnsi="한컴바탕" w:cs="한컴바탕" w:hint="eastAsia"/>
                <w:color w:val="333333"/>
                <w:spacing w:val="-4"/>
                <w:w w:val="98"/>
                <w:kern w:val="0"/>
                <w:szCs w:val="21"/>
                <w:lang w:eastAsia="ko-KR"/>
              </w:rPr>
              <w:t>비주민납세자가</w:t>
            </w:r>
            <w:proofErr w:type="spellEnd"/>
            <w:r w:rsidRPr="00FC4A9B">
              <w:rPr>
                <w:rFonts w:ascii="한컴바탕" w:eastAsia="한컴바탕" w:hAnsi="한컴바탕" w:cs="한컴바탕" w:hint="eastAsia"/>
                <w:color w:val="333333"/>
                <w:spacing w:val="-4"/>
                <w:w w:val="98"/>
                <w:kern w:val="0"/>
                <w:szCs w:val="21"/>
                <w:lang w:eastAsia="ko-KR"/>
              </w:rPr>
              <w:t xml:space="preserve"> 자체적으로 협정대우 향유조건에 부합된다고 판단할 경우</w:t>
            </w:r>
            <w:r w:rsidRPr="00FC4A9B">
              <w:rPr>
                <w:rFonts w:ascii="한컴바탕" w:eastAsia="한컴바탕" w:hAnsi="한컴바탕" w:cs="한컴바탕"/>
                <w:color w:val="333333"/>
                <w:spacing w:val="-4"/>
                <w:w w:val="98"/>
                <w:kern w:val="0"/>
                <w:szCs w:val="21"/>
                <w:lang w:eastAsia="ko-KR"/>
              </w:rPr>
              <w:t xml:space="preserve">, </w:t>
            </w:r>
            <w:r w:rsidRPr="00FC4A9B">
              <w:rPr>
                <w:rFonts w:ascii="한컴바탕" w:eastAsia="한컴바탕" w:hAnsi="한컴바탕" w:cs="한컴바탕" w:hint="eastAsia"/>
                <w:color w:val="333333"/>
                <w:spacing w:val="-4"/>
                <w:w w:val="98"/>
                <w:kern w:val="0"/>
                <w:szCs w:val="21"/>
                <w:lang w:eastAsia="ko-KR"/>
              </w:rPr>
              <w:t>납세 신고 시 또는 원천징수의무자를 통한 원천징수 신고 시, 스스로 협정대우를 향유할 수 있고</w:t>
            </w:r>
            <w:r w:rsidRPr="00FC4A9B">
              <w:rPr>
                <w:rFonts w:ascii="한컴바탕" w:eastAsia="한컴바탕" w:hAnsi="한컴바탕" w:cs="한컴바탕"/>
                <w:color w:val="333333"/>
                <w:spacing w:val="-4"/>
                <w:w w:val="98"/>
                <w:kern w:val="0"/>
                <w:szCs w:val="21"/>
                <w:lang w:eastAsia="ko-KR"/>
              </w:rPr>
              <w:t xml:space="preserve">, </w:t>
            </w:r>
            <w:r w:rsidRPr="00FC4A9B">
              <w:rPr>
                <w:rFonts w:ascii="한컴바탕" w:eastAsia="한컴바탕" w:hAnsi="한컴바탕" w:cs="한컴바탕" w:hint="eastAsia"/>
                <w:color w:val="333333"/>
                <w:spacing w:val="-4"/>
                <w:w w:val="98"/>
                <w:kern w:val="0"/>
                <w:szCs w:val="21"/>
                <w:lang w:eastAsia="ko-KR"/>
              </w:rPr>
              <w:t>동시에 본 방법 규정에 따라 관련 자료를 수집하고 보존 비치하며, 세무기관의 후속관리를 받는다.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제4조</w:t>
            </w:r>
            <w:r w:rsidRPr="00FC4A9B">
              <w:rPr>
                <w:rFonts w:ascii="한컴바탕" w:eastAsia="한컴바탕" w:hAnsi="한컴바탕" w:cs="한컴바탕" w:hint="eastAsia"/>
                <w:color w:val="333333"/>
                <w:kern w:val="0"/>
                <w:szCs w:val="21"/>
                <w:lang w:eastAsia="ko-KR"/>
              </w:rPr>
              <w:t xml:space="preserve"> 본 방법에서 말하는 </w:t>
            </w:r>
            <w:proofErr w:type="spellStart"/>
            <w:r w:rsidRPr="00FC4A9B">
              <w:rPr>
                <w:rFonts w:ascii="한컴바탕" w:eastAsia="한컴바탕" w:hAnsi="한컴바탕" w:cs="한컴바탕" w:hint="eastAsia"/>
                <w:color w:val="333333"/>
                <w:kern w:val="0"/>
                <w:szCs w:val="21"/>
                <w:lang w:eastAsia="ko-KR"/>
              </w:rPr>
              <w:t>비주민납세자란</w:t>
            </w:r>
            <w:proofErr w:type="spellEnd"/>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 xml:space="preserve"> 세수협정 주민조항 규정에 따라 체약 상대국 세수주민인 납세자를 가리킨다.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본 방법에서 말하는 협정은 세수협정과 국제운송협정을 포함한다.</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국제운송협정은 중화인민공화국 정부가 체결한 항공협정,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해운협정,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도로운송협정,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자동차운송협정,</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국제운송 수입에 대한 세수협의</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혹은 또는 교환문서</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및 기타 국제운송에 관한 협정을 포함한다.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본 방법에서 말하는 협정대우란, 국내 세수법률 규정에</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따라 반드시 이행해야 할 기업소득세,</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개인소득세 납세의무를 협정에 따라 경감하거나 면제받을 수 있는 것을 가리킨다.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191"/>
              <w:rPr>
                <w:rFonts w:ascii="한컴바탕" w:eastAsia="한컴바탕" w:hAnsi="한컴바탕" w:cs="한컴바탕"/>
                <w:color w:val="333333"/>
                <w:spacing w:val="-4"/>
                <w:w w:val="95"/>
                <w:kern w:val="0"/>
                <w:szCs w:val="21"/>
                <w:lang w:eastAsia="ko-KR"/>
              </w:rPr>
            </w:pPr>
            <w:r w:rsidRPr="00FC4A9B">
              <w:rPr>
                <w:rFonts w:ascii="한컴바탕" w:eastAsia="한컴바탕" w:hAnsi="한컴바탕" w:cs="한컴바탕" w:hint="eastAsia"/>
                <w:color w:val="333333"/>
                <w:spacing w:val="-4"/>
                <w:w w:val="95"/>
                <w:kern w:val="0"/>
                <w:szCs w:val="21"/>
                <w:lang w:eastAsia="ko-KR"/>
              </w:rPr>
              <w:t xml:space="preserve">본 방법에서 말하는 원천징수의무자란, 국내 세수법률 규정에 따라 </w:t>
            </w:r>
            <w:proofErr w:type="spellStart"/>
            <w:r w:rsidRPr="00FC4A9B">
              <w:rPr>
                <w:rFonts w:ascii="한컴바탕" w:eastAsia="한컴바탕" w:hAnsi="한컴바탕" w:cs="한컴바탕" w:hint="eastAsia"/>
                <w:color w:val="333333"/>
                <w:spacing w:val="-4"/>
                <w:w w:val="95"/>
                <w:kern w:val="0"/>
                <w:szCs w:val="21"/>
                <w:lang w:eastAsia="ko-KR"/>
              </w:rPr>
              <w:t>비주민납세자의</w:t>
            </w:r>
            <w:proofErr w:type="spellEnd"/>
            <w:r w:rsidRPr="00FC4A9B">
              <w:rPr>
                <w:rFonts w:ascii="한컴바탕" w:eastAsia="한컴바탕" w:hAnsi="한컴바탕" w:cs="한컴바탕" w:hint="eastAsia"/>
                <w:color w:val="333333"/>
                <w:spacing w:val="-4"/>
                <w:w w:val="95"/>
                <w:kern w:val="0"/>
                <w:szCs w:val="21"/>
                <w:lang w:eastAsia="ko-KR"/>
              </w:rPr>
              <w:t xml:space="preserve"> 중국 경내 원천 소득에 대하여 원천징수의무가 있는 단위 또는 개인을 가리키며</w:t>
            </w:r>
            <w:r w:rsidRPr="00FC4A9B">
              <w:rPr>
                <w:rFonts w:ascii="한컴바탕" w:eastAsia="한컴바탕" w:hAnsi="한컴바탕" w:cs="한컴바탕"/>
                <w:color w:val="333333"/>
                <w:spacing w:val="-4"/>
                <w:w w:val="95"/>
                <w:kern w:val="0"/>
                <w:szCs w:val="21"/>
                <w:lang w:eastAsia="ko-KR"/>
              </w:rPr>
              <w:t xml:space="preserve">, </w:t>
            </w:r>
            <w:r w:rsidRPr="00FC4A9B">
              <w:rPr>
                <w:rFonts w:ascii="한컴바탕" w:eastAsia="한컴바탕" w:hAnsi="한컴바탕" w:cs="한컴바탕" w:hint="eastAsia"/>
                <w:color w:val="333333"/>
                <w:spacing w:val="-4"/>
                <w:w w:val="95"/>
                <w:kern w:val="0"/>
                <w:szCs w:val="21"/>
                <w:lang w:eastAsia="ko-KR"/>
              </w:rPr>
              <w:t>법정 원천징수의무자와 기업소득세법에 규정된 지정 원천징수의무자를 포함한다.</w:t>
            </w:r>
            <w:r w:rsidRPr="00FC4A9B">
              <w:rPr>
                <w:rFonts w:ascii="한컴바탕" w:eastAsia="한컴바탕" w:hAnsi="한컴바탕" w:cs="한컴바탕"/>
                <w:color w:val="333333"/>
                <w:spacing w:val="-4"/>
                <w:w w:val="95"/>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167"/>
              <w:rPr>
                <w:rFonts w:ascii="한컴바탕" w:eastAsia="한컴바탕" w:hAnsi="한컴바탕" w:cs="한컴바탕"/>
                <w:color w:val="333333"/>
                <w:spacing w:val="-16"/>
                <w:w w:val="95"/>
                <w:kern w:val="0"/>
                <w:szCs w:val="21"/>
                <w:lang w:eastAsia="ko-KR"/>
              </w:rPr>
            </w:pPr>
            <w:r w:rsidRPr="00FC4A9B">
              <w:rPr>
                <w:rFonts w:ascii="한컴바탕" w:eastAsia="한컴바탕" w:hAnsi="한컴바탕" w:cs="한컴바탕" w:hint="eastAsia"/>
                <w:color w:val="333333"/>
                <w:spacing w:val="-16"/>
                <w:w w:val="95"/>
                <w:kern w:val="0"/>
                <w:szCs w:val="21"/>
                <w:lang w:eastAsia="ko-KR"/>
              </w:rPr>
              <w:t>본 방법에서 말하는 주관세무기관이란,</w:t>
            </w:r>
            <w:r w:rsidRPr="00FC4A9B">
              <w:rPr>
                <w:rFonts w:ascii="한컴바탕" w:eastAsia="한컴바탕" w:hAnsi="한컴바탕" w:cs="한컴바탕"/>
                <w:color w:val="333333"/>
                <w:spacing w:val="-16"/>
                <w:w w:val="95"/>
                <w:kern w:val="0"/>
                <w:szCs w:val="21"/>
                <w:lang w:eastAsia="ko-KR"/>
              </w:rPr>
              <w:t xml:space="preserve"> </w:t>
            </w:r>
            <w:r w:rsidRPr="00FC4A9B">
              <w:rPr>
                <w:rFonts w:ascii="한컴바탕" w:eastAsia="한컴바탕" w:hAnsi="한컴바탕" w:cs="한컴바탕" w:hint="eastAsia"/>
                <w:color w:val="333333"/>
                <w:spacing w:val="-16"/>
                <w:w w:val="95"/>
                <w:kern w:val="0"/>
                <w:szCs w:val="21"/>
                <w:lang w:eastAsia="ko-KR"/>
              </w:rPr>
              <w:t>국내 세수법률 규정에 따라</w:t>
            </w:r>
            <w:r w:rsidRPr="00FC4A9B">
              <w:rPr>
                <w:rFonts w:ascii="한컴바탕" w:eastAsia="한컴바탕" w:hAnsi="한컴바탕" w:cs="한컴바탕"/>
                <w:color w:val="333333"/>
                <w:spacing w:val="-16"/>
                <w:w w:val="95"/>
                <w:kern w:val="0"/>
                <w:szCs w:val="21"/>
                <w:lang w:eastAsia="ko-KR"/>
              </w:rPr>
              <w:t xml:space="preserve"> </w:t>
            </w:r>
            <w:proofErr w:type="spellStart"/>
            <w:r w:rsidRPr="00FC4A9B">
              <w:rPr>
                <w:rFonts w:ascii="한컴바탕" w:eastAsia="한컴바탕" w:hAnsi="한컴바탕" w:cs="한컴바탕" w:hint="eastAsia"/>
                <w:color w:val="333333"/>
                <w:spacing w:val="-16"/>
                <w:w w:val="95"/>
                <w:kern w:val="0"/>
                <w:szCs w:val="21"/>
                <w:lang w:eastAsia="ko-KR"/>
              </w:rPr>
              <w:t>비주민납세자가</w:t>
            </w:r>
            <w:proofErr w:type="spellEnd"/>
            <w:r w:rsidRPr="00FC4A9B">
              <w:rPr>
                <w:rFonts w:ascii="한컴바탕" w:eastAsia="한컴바탕" w:hAnsi="한컴바탕" w:cs="한컴바탕" w:hint="eastAsia"/>
                <w:color w:val="333333"/>
                <w:spacing w:val="-16"/>
                <w:w w:val="95"/>
                <w:kern w:val="0"/>
                <w:szCs w:val="21"/>
                <w:lang w:eastAsia="ko-KR"/>
              </w:rPr>
              <w:t xml:space="preserve"> 중국에서 납세의무를 다하는 것에 대하여 징수관리 직책을 담당하는 세무기관을 가리킨다.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480"/>
              <w:jc w:val="center"/>
              <w:rPr>
                <w:rFonts w:ascii="한컴바탕" w:eastAsia="한컴바탕" w:hAnsi="한컴바탕" w:cs="한컴바탕"/>
                <w:b/>
                <w:bCs/>
                <w:color w:val="333333"/>
                <w:kern w:val="0"/>
                <w:szCs w:val="21"/>
                <w:lang w:eastAsia="ko-KR"/>
              </w:rPr>
            </w:pPr>
            <w:r w:rsidRPr="00FC4A9B">
              <w:rPr>
                <w:rFonts w:ascii="한컴바탕" w:eastAsia="한컴바탕" w:hAnsi="한컴바탕" w:cs="한컴바탕" w:hint="eastAsia"/>
                <w:b/>
                <w:bCs/>
                <w:color w:val="333333"/>
                <w:kern w:val="0"/>
                <w:szCs w:val="21"/>
                <w:lang w:eastAsia="ko-KR"/>
              </w:rPr>
              <w:lastRenderedPageBreak/>
              <w:t>제2장 협정 적용과 납세신고</w:t>
            </w:r>
          </w:p>
          <w:p w:rsidR="00FC4A9B" w:rsidRPr="00FC4A9B" w:rsidRDefault="00FC4A9B" w:rsidP="00FC4A9B">
            <w:pPr>
              <w:wordWrap w:val="0"/>
              <w:overflowPunct w:val="0"/>
              <w:topLinePunct/>
              <w:autoSpaceDN w:val="0"/>
              <w:adjustRightInd w:val="0"/>
              <w:snapToGrid w:val="0"/>
              <w:spacing w:line="340" w:lineRule="exact"/>
              <w:ind w:firstLineChars="200" w:firstLine="412"/>
              <w:jc w:val="center"/>
              <w:rPr>
                <w:rFonts w:ascii="한컴바탕" w:eastAsia="한컴바탕" w:hAnsi="한컴바탕" w:cs="한컴바탕"/>
                <w:b/>
                <w:bCs/>
                <w:szCs w:val="21"/>
                <w:lang w:eastAsia="ko-KR"/>
              </w:rPr>
            </w:pPr>
          </w:p>
          <w:p w:rsidR="00FC4A9B" w:rsidRPr="00FC4A9B" w:rsidRDefault="00FC4A9B" w:rsidP="00FC4A9B">
            <w:pPr>
              <w:pStyle w:val="a4"/>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2"/>
                <w:szCs w:val="21"/>
                <w:lang w:eastAsia="ko-KR"/>
              </w:rPr>
            </w:pPr>
            <w:r w:rsidRPr="00FC4A9B">
              <w:rPr>
                <w:rFonts w:ascii="한컴바탕" w:eastAsia="한컴바탕" w:hAnsi="한컴바탕" w:cs="한컴바탕" w:hint="eastAsia"/>
                <w:b/>
                <w:bCs/>
                <w:spacing w:val="-2"/>
                <w:szCs w:val="21"/>
                <w:lang w:eastAsia="ko-KR"/>
              </w:rPr>
              <w:t>제5조</w:t>
            </w:r>
            <w:r w:rsidRPr="00FC4A9B">
              <w:rPr>
                <w:rFonts w:ascii="한컴바탕" w:eastAsia="한컴바탕" w:hAnsi="한컴바탕" w:cs="한컴바탕" w:hint="eastAsia"/>
                <w:spacing w:val="-2"/>
                <w:szCs w:val="21"/>
                <w:lang w:eastAsia="ko-KR"/>
              </w:rPr>
              <w:t xml:space="preserve"> </w:t>
            </w:r>
            <w:proofErr w:type="spellStart"/>
            <w:r w:rsidRPr="00FC4A9B">
              <w:rPr>
                <w:rFonts w:ascii="한컴바탕" w:eastAsia="한컴바탕" w:hAnsi="한컴바탕" w:cs="한컴바탕" w:hint="eastAsia"/>
                <w:spacing w:val="-2"/>
                <w:szCs w:val="21"/>
                <w:lang w:eastAsia="ko-KR"/>
              </w:rPr>
              <w:t>비주민납세자가</w:t>
            </w:r>
            <w:proofErr w:type="spellEnd"/>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자진 신고할</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경우,</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스스로 협정대우 향유조건에 부합하고</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협정대우 향유가 필요할 경우</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 xml:space="preserve">신고 시 </w:t>
            </w:r>
            <w:r w:rsidRPr="00FC4A9B">
              <w:rPr>
                <w:rFonts w:ascii="한컴바탕" w:eastAsia="한컴바탕" w:hAnsi="한컴바탕" w:cs="한컴바탕"/>
                <w:spacing w:val="-2"/>
                <w:szCs w:val="21"/>
                <w:lang w:eastAsia="ko-KR"/>
              </w:rPr>
              <w:t>&lt;</w:t>
            </w:r>
            <w:proofErr w:type="spellStart"/>
            <w:r w:rsidRPr="00FC4A9B">
              <w:rPr>
                <w:rFonts w:ascii="한컴바탕" w:eastAsia="한컴바탕" w:hAnsi="한컴바탕" w:cs="한컴바탕" w:hint="eastAsia"/>
                <w:spacing w:val="-2"/>
                <w:szCs w:val="21"/>
                <w:lang w:eastAsia="ko-KR"/>
              </w:rPr>
              <w:t>비주민납세자가</w:t>
            </w:r>
            <w:proofErr w:type="spellEnd"/>
            <w:r w:rsidRPr="00FC4A9B">
              <w:rPr>
                <w:rFonts w:ascii="한컴바탕" w:eastAsia="한컴바탕" w:hAnsi="한컴바탕" w:cs="한컴바탕" w:hint="eastAsia"/>
                <w:spacing w:val="-2"/>
                <w:szCs w:val="21"/>
                <w:lang w:eastAsia="ko-KR"/>
              </w:rPr>
              <w:t xml:space="preserve"> 향유하는 협정대우</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정보보고서&gt;</w:t>
            </w:r>
            <w:r w:rsidRPr="00FC4A9B">
              <w:rPr>
                <w:rFonts w:ascii="한컴바탕" w:eastAsia="한컴바탕" w:hAnsi="한컴바탕" w:cs="한컴바탕"/>
                <w:spacing w:val="-2"/>
                <w:szCs w:val="21"/>
                <w:lang w:eastAsia="ko-KR"/>
              </w:rPr>
              <w:t>(</w:t>
            </w:r>
            <w:r w:rsidRPr="00FC4A9B">
              <w:rPr>
                <w:rFonts w:ascii="한컴바탕" w:eastAsia="한컴바탕" w:hAnsi="한컴바탕" w:cs="한컴바탕" w:hint="eastAsia"/>
                <w:spacing w:val="-2"/>
                <w:szCs w:val="21"/>
                <w:lang w:eastAsia="ko-KR"/>
              </w:rPr>
              <w:t>첨부 참조)를 제출하고 본 방법 제7조 규정에 따라 관련 자료를 수집하고 보존 비치하여야 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pStyle w:val="a4"/>
              <w:wordWrap w:val="0"/>
              <w:overflowPunct w:val="0"/>
              <w:topLinePunct/>
              <w:autoSpaceDN w:val="0"/>
              <w:adjustRightInd w:val="0"/>
              <w:snapToGrid w:val="0"/>
              <w:spacing w:line="340" w:lineRule="exact"/>
              <w:ind w:firstLineChars="100" w:firstLine="206"/>
              <w:rPr>
                <w:rFonts w:ascii="한컴바탕" w:eastAsia="한컴바탕" w:hAnsi="한컴바탕" w:cs="한컴바탕"/>
                <w:spacing w:val="-2"/>
                <w:szCs w:val="21"/>
                <w:lang w:eastAsia="ko-KR"/>
              </w:rPr>
            </w:pPr>
            <w:r w:rsidRPr="00FC4A9B">
              <w:rPr>
                <w:rFonts w:ascii="한컴바탕" w:eastAsia="한컴바탕" w:hAnsi="한컴바탕" w:cs="한컴바탕" w:hint="eastAsia"/>
                <w:b/>
                <w:bCs/>
                <w:color w:val="333333"/>
                <w:kern w:val="0"/>
                <w:szCs w:val="21"/>
                <w:lang w:eastAsia="ko-KR"/>
              </w:rPr>
              <w:t>제6조</w:t>
            </w:r>
            <w:r w:rsidRPr="00FC4A9B">
              <w:rPr>
                <w:rFonts w:ascii="한컴바탕" w:eastAsia="한컴바탕" w:hAnsi="한컴바탕" w:cs="한컴바탕" w:hint="eastAsia"/>
                <w:color w:val="333333"/>
                <w:kern w:val="0"/>
                <w:szCs w:val="21"/>
                <w:lang w:eastAsia="ko-KR"/>
              </w:rPr>
              <w:t xml:space="preserve"> 원천징수 및 지정 원천징수 상황에서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w:t>
            </w:r>
            <w:r w:rsidRPr="00FC4A9B">
              <w:rPr>
                <w:rFonts w:ascii="한컴바탕" w:eastAsia="한컴바탕" w:hAnsi="한컴바탕" w:cs="한컴바탕" w:hint="eastAsia"/>
                <w:spacing w:val="-2"/>
                <w:szCs w:val="21"/>
                <w:lang w:eastAsia="ko-KR"/>
              </w:rPr>
              <w:t>스스로 협정대우 향유조건에 부합하고</w:t>
            </w:r>
            <w:r w:rsidRPr="00FC4A9B">
              <w:rPr>
                <w:rFonts w:ascii="한컴바탕" w:eastAsia="한컴바탕" w:hAnsi="한컴바탕" w:cs="한컴바탕"/>
                <w:spacing w:val="-2"/>
                <w:szCs w:val="21"/>
                <w:lang w:eastAsia="ko-KR"/>
              </w:rPr>
              <w:t xml:space="preserve"> </w:t>
            </w:r>
            <w:r w:rsidRPr="00FC4A9B">
              <w:rPr>
                <w:rFonts w:ascii="한컴바탕" w:eastAsia="한컴바탕" w:hAnsi="한컴바탕" w:cs="한컴바탕" w:hint="eastAsia"/>
                <w:spacing w:val="-2"/>
                <w:szCs w:val="21"/>
                <w:lang w:eastAsia="ko-KR"/>
              </w:rPr>
              <w:t>협정대우 향유가 필요할 경우,</w:t>
            </w:r>
            <w:r w:rsidRPr="00FC4A9B">
              <w:rPr>
                <w:rFonts w:ascii="한컴바탕" w:eastAsia="한컴바탕" w:hAnsi="한컴바탕" w:cs="한컴바탕" w:hint="eastAsia"/>
                <w:color w:val="333333"/>
                <w:kern w:val="0"/>
                <w:szCs w:val="21"/>
                <w:lang w:eastAsia="ko-KR"/>
              </w:rPr>
              <w:t xml:space="preserve"> 사실대로 </w:t>
            </w:r>
            <w:r w:rsidRPr="00FC4A9B">
              <w:rPr>
                <w:rFonts w:ascii="한컴바탕" w:eastAsia="한컴바탕" w:hAnsi="한컴바탕" w:cs="한컴바탕"/>
                <w:color w:val="333333"/>
                <w:kern w:val="0"/>
                <w:szCs w:val="21"/>
                <w:lang w:eastAsia="ko-KR"/>
              </w:rPr>
              <w:t>&lt;</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협정대우 정보보고서&gt;를 기입하여 주동적으로 원천징수의무자에게 제출하고 </w:t>
            </w:r>
            <w:r w:rsidRPr="00FC4A9B">
              <w:rPr>
                <w:rFonts w:ascii="한컴바탕" w:eastAsia="한컴바탕" w:hAnsi="한컴바탕" w:cs="한컴바탕" w:hint="eastAsia"/>
                <w:spacing w:val="-2"/>
                <w:szCs w:val="21"/>
                <w:lang w:eastAsia="ko-KR"/>
              </w:rPr>
              <w:t>본 방법 제7조 규정에 따라 관련 자료를 수집하고 보존 비치하여야 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 xml:space="preserve">원천징수의무자는 </w:t>
            </w:r>
            <w:r w:rsidRPr="00FC4A9B">
              <w:rPr>
                <w:rFonts w:ascii="한컴바탕" w:eastAsia="한컴바탕" w:hAnsi="한컴바탕" w:cs="한컴바탕"/>
                <w:color w:val="333333"/>
                <w:kern w:val="0"/>
                <w:szCs w:val="21"/>
                <w:lang w:eastAsia="ko-KR"/>
              </w:rPr>
              <w:t>&lt;</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향유하는 협정대우 정보보고서</w:t>
            </w:r>
            <w:r w:rsidRPr="00FC4A9B">
              <w:rPr>
                <w:rFonts w:ascii="한컴바탕" w:eastAsia="한컴바탕" w:hAnsi="한컴바탕" w:cs="한컴바탕"/>
                <w:color w:val="333333"/>
                <w:kern w:val="0"/>
                <w:szCs w:val="21"/>
                <w:lang w:eastAsia="ko-KR"/>
              </w:rPr>
              <w:t>&gt;</w:t>
            </w:r>
            <w:r w:rsidRPr="00FC4A9B">
              <w:rPr>
                <w:rFonts w:ascii="한컴바탕" w:eastAsia="한컴바탕" w:hAnsi="한컴바탕" w:cs="한컴바탕" w:hint="eastAsia"/>
                <w:color w:val="333333"/>
                <w:kern w:val="0"/>
                <w:szCs w:val="21"/>
                <w:lang w:eastAsia="ko-KR"/>
              </w:rPr>
              <w:t>를 받은 후</w:t>
            </w:r>
            <w:r w:rsidRPr="00FC4A9B">
              <w:rPr>
                <w:rFonts w:ascii="한컴바탕" w:eastAsia="한컴바탕" w:hAnsi="한컴바탕" w:cs="한컴바탕"/>
                <w:color w:val="333333"/>
                <w:kern w:val="0"/>
                <w:szCs w:val="21"/>
                <w:lang w:eastAsia="ko-KR"/>
              </w:rPr>
              <w:t xml:space="preserve">,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기입한 정보가 완전한지 확인하여 국내 세수법률 규정과 협정규정에 의거하여 원천징수 하고,</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사실대로 </w:t>
            </w:r>
            <w:r w:rsidRPr="00FC4A9B">
              <w:rPr>
                <w:rFonts w:ascii="한컴바탕" w:eastAsia="한컴바탕" w:hAnsi="한컴바탕" w:cs="한컴바탕"/>
                <w:color w:val="333333"/>
                <w:kern w:val="0"/>
                <w:szCs w:val="21"/>
                <w:lang w:eastAsia="ko-KR"/>
              </w:rPr>
              <w:t>&lt;</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협정대우 정보보고서&gt;를 원천징수 신고의 부속보고서로써 주관세무기관에게 제출한다.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175"/>
              <w:rPr>
                <w:rFonts w:ascii="한컴바탕" w:eastAsia="한컴바탕" w:hAnsi="한컴바탕" w:cs="한컴바탕" w:hint="eastAsia"/>
                <w:color w:val="333333"/>
                <w:spacing w:val="-12"/>
                <w:w w:val="95"/>
                <w:kern w:val="0"/>
                <w:szCs w:val="21"/>
                <w:lang w:eastAsia="ko-KR"/>
              </w:rPr>
            </w:pPr>
            <w:proofErr w:type="spellStart"/>
            <w:r w:rsidRPr="00FC4A9B">
              <w:rPr>
                <w:rFonts w:ascii="한컴바탕" w:eastAsia="한컴바탕" w:hAnsi="한컴바탕" w:cs="한컴바탕" w:hint="eastAsia"/>
                <w:color w:val="333333"/>
                <w:spacing w:val="-12"/>
                <w:w w:val="95"/>
                <w:kern w:val="0"/>
                <w:szCs w:val="21"/>
                <w:lang w:eastAsia="ko-KR"/>
              </w:rPr>
              <w:t>비주민납세자가</w:t>
            </w:r>
            <w:proofErr w:type="spellEnd"/>
            <w:r w:rsidRPr="00FC4A9B">
              <w:rPr>
                <w:rFonts w:ascii="한컴바탕" w:eastAsia="한컴바탕" w:hAnsi="한컴바탕" w:cs="한컴바탕" w:hint="eastAsia"/>
                <w:color w:val="333333"/>
                <w:spacing w:val="-12"/>
                <w:w w:val="95"/>
                <w:kern w:val="0"/>
                <w:szCs w:val="21"/>
                <w:lang w:eastAsia="ko-KR"/>
              </w:rPr>
              <w:t xml:space="preserve"> 주동적으로 원천징수의무자에게 </w:t>
            </w:r>
            <w:r w:rsidRPr="00FC4A9B">
              <w:rPr>
                <w:rFonts w:ascii="한컴바탕" w:eastAsia="한컴바탕" w:hAnsi="한컴바탕" w:cs="한컴바탕"/>
                <w:color w:val="333333"/>
                <w:spacing w:val="-12"/>
                <w:w w:val="95"/>
                <w:kern w:val="0"/>
                <w:szCs w:val="21"/>
                <w:lang w:eastAsia="ko-KR"/>
              </w:rPr>
              <w:t>&lt;</w:t>
            </w:r>
            <w:proofErr w:type="spellStart"/>
            <w:r w:rsidRPr="00FC4A9B">
              <w:rPr>
                <w:rFonts w:ascii="한컴바탕" w:eastAsia="한컴바탕" w:hAnsi="한컴바탕" w:cs="한컴바탕" w:hint="eastAsia"/>
                <w:color w:val="333333"/>
                <w:spacing w:val="-12"/>
                <w:w w:val="95"/>
                <w:kern w:val="0"/>
                <w:szCs w:val="21"/>
                <w:lang w:eastAsia="ko-KR"/>
              </w:rPr>
              <w:t>비주민납세자가</w:t>
            </w:r>
            <w:proofErr w:type="spellEnd"/>
            <w:r w:rsidRPr="00FC4A9B">
              <w:rPr>
                <w:rFonts w:ascii="한컴바탕" w:eastAsia="한컴바탕" w:hAnsi="한컴바탕" w:cs="한컴바탕" w:hint="eastAsia"/>
                <w:color w:val="333333"/>
                <w:spacing w:val="-12"/>
                <w:w w:val="95"/>
                <w:kern w:val="0"/>
                <w:szCs w:val="21"/>
                <w:lang w:eastAsia="ko-KR"/>
              </w:rPr>
              <w:t xml:space="preserve"> 향유하는 협정대우 정보보고서&gt;를 제출하지 않거나 기입된 내용이 완전하지 않을 경우</w:t>
            </w:r>
            <w:r w:rsidRPr="00FC4A9B">
              <w:rPr>
                <w:rFonts w:ascii="한컴바탕" w:eastAsia="한컴바탕" w:hAnsi="한컴바탕" w:cs="한컴바탕"/>
                <w:color w:val="333333"/>
                <w:spacing w:val="-12"/>
                <w:w w:val="95"/>
                <w:kern w:val="0"/>
                <w:szCs w:val="21"/>
                <w:lang w:eastAsia="ko-KR"/>
              </w:rPr>
              <w:t xml:space="preserve">, </w:t>
            </w:r>
            <w:r w:rsidRPr="00FC4A9B">
              <w:rPr>
                <w:rFonts w:ascii="한컴바탕" w:eastAsia="한컴바탕" w:hAnsi="한컴바탕" w:cs="한컴바탕" w:hint="eastAsia"/>
                <w:color w:val="333333"/>
                <w:spacing w:val="-12"/>
                <w:w w:val="95"/>
                <w:kern w:val="0"/>
                <w:szCs w:val="21"/>
                <w:lang w:eastAsia="ko-KR"/>
              </w:rPr>
              <w:t>원천징수의무자는 국내 세수법률 규정에 의거하여 원천징수 한다.</w:t>
            </w:r>
            <w:r w:rsidRPr="00FC4A9B">
              <w:rPr>
                <w:rFonts w:ascii="한컴바탕" w:eastAsia="한컴바탕" w:hAnsi="한컴바탕" w:cs="한컴바탕"/>
                <w:color w:val="333333"/>
                <w:spacing w:val="-12"/>
                <w:w w:val="95"/>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w:t>
            </w:r>
            <w:r w:rsidRPr="00FC4A9B">
              <w:rPr>
                <w:rFonts w:ascii="한컴바탕" w:eastAsia="한컴바탕" w:hAnsi="한컴바탕" w:cs="한컴바탕"/>
                <w:b/>
                <w:bCs/>
                <w:color w:val="333333"/>
                <w:kern w:val="0"/>
                <w:szCs w:val="21"/>
                <w:lang w:eastAsia="ko-KR"/>
              </w:rPr>
              <w:t>7</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본 방법에서 말하는 보존 비치하는 자료는 다음을 포함한다.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FC4A9B">
              <w:rPr>
                <w:rFonts w:ascii="한컴바탕" w:eastAsia="한컴바탕" w:hAnsi="한컴바탕" w:cs="한컴바탕"/>
                <w:color w:val="333333"/>
                <w:kern w:val="0"/>
                <w:szCs w:val="21"/>
                <w:lang w:eastAsia="ko-KR"/>
              </w:rPr>
              <w:t xml:space="preserve">7.1 </w:t>
            </w:r>
            <w:r w:rsidRPr="00977CB7">
              <w:rPr>
                <w:rFonts w:ascii="한컴바탕" w:eastAsia="한컴바탕" w:hAnsi="한컴바탕" w:cs="한컴바탕" w:hint="eastAsia"/>
                <w:color w:val="333333"/>
                <w:spacing w:val="-4"/>
                <w:kern w:val="0"/>
                <w:szCs w:val="21"/>
                <w:lang w:eastAsia="ko-KR"/>
              </w:rPr>
              <w:t>협정</w:t>
            </w:r>
            <w:r w:rsidRPr="00977CB7">
              <w:rPr>
                <w:rFonts w:ascii="한컴바탕" w:eastAsia="한컴바탕" w:hAnsi="한컴바탕" w:cs="한컴바탕"/>
                <w:color w:val="333333"/>
                <w:spacing w:val="-4"/>
                <w:kern w:val="0"/>
                <w:szCs w:val="21"/>
                <w:lang w:eastAsia="ko-KR"/>
              </w:rPr>
              <w:t xml:space="preserve"> </w:t>
            </w:r>
            <w:r w:rsidRPr="00977CB7">
              <w:rPr>
                <w:rFonts w:ascii="한컴바탕" w:eastAsia="한컴바탕" w:hAnsi="한컴바탕" w:cs="한컴바탕" w:hint="eastAsia"/>
                <w:color w:val="333333"/>
                <w:spacing w:val="-4"/>
                <w:kern w:val="0"/>
                <w:szCs w:val="21"/>
                <w:lang w:eastAsia="ko-KR"/>
              </w:rPr>
              <w:t xml:space="preserve">체약상대국 세무주관당국이 발급한 </w:t>
            </w:r>
            <w:proofErr w:type="spellStart"/>
            <w:r w:rsidRPr="00977CB7">
              <w:rPr>
                <w:rFonts w:ascii="한컴바탕" w:eastAsia="한컴바탕" w:hAnsi="한컴바탕" w:cs="한컴바탕" w:hint="eastAsia"/>
                <w:color w:val="333333"/>
                <w:spacing w:val="-4"/>
                <w:kern w:val="0"/>
                <w:szCs w:val="21"/>
                <w:lang w:eastAsia="ko-KR"/>
              </w:rPr>
              <w:t>비주민납세자가</w:t>
            </w:r>
            <w:proofErr w:type="spellEnd"/>
            <w:r w:rsidRPr="00977CB7">
              <w:rPr>
                <w:rFonts w:ascii="한컴바탕" w:eastAsia="한컴바탕" w:hAnsi="한컴바탕" w:cs="한컴바탕" w:hint="eastAsia"/>
                <w:color w:val="333333"/>
                <w:spacing w:val="-4"/>
                <w:kern w:val="0"/>
                <w:szCs w:val="21"/>
                <w:lang w:eastAsia="ko-KR"/>
              </w:rPr>
              <w:t xml:space="preserve"> 취득한 소득의 </w:t>
            </w:r>
            <w:proofErr w:type="spellStart"/>
            <w:r w:rsidRPr="00977CB7">
              <w:rPr>
                <w:rFonts w:ascii="한컴바탕" w:eastAsia="한컴바탕" w:hAnsi="한컴바탕" w:cs="한컴바탕" w:hint="eastAsia"/>
                <w:color w:val="333333"/>
                <w:spacing w:val="-4"/>
                <w:kern w:val="0"/>
                <w:szCs w:val="21"/>
                <w:lang w:eastAsia="ko-KR"/>
              </w:rPr>
              <w:t>당해연도</w:t>
            </w:r>
            <w:proofErr w:type="spellEnd"/>
            <w:r w:rsidRPr="00977CB7">
              <w:rPr>
                <w:rFonts w:ascii="한컴바탕" w:eastAsia="한컴바탕" w:hAnsi="한컴바탕" w:cs="한컴바탕" w:hint="eastAsia"/>
                <w:color w:val="333333"/>
                <w:spacing w:val="-4"/>
                <w:kern w:val="0"/>
                <w:szCs w:val="21"/>
                <w:lang w:eastAsia="ko-KR"/>
              </w:rPr>
              <w:t xml:space="preserve"> 혹은 직전연도 세수주민 신분임을 증명하는 세수주민 신분증명서; 세수협정 국제운송조항 또는 국제운송 협정대우를 향유할 경우</w:t>
            </w:r>
            <w:r w:rsidRPr="00977CB7">
              <w:rPr>
                <w:rFonts w:ascii="한컴바탕" w:eastAsia="한컴바탕" w:hAnsi="한컴바탕" w:cs="한컴바탕"/>
                <w:color w:val="333333"/>
                <w:spacing w:val="-4"/>
                <w:kern w:val="0"/>
                <w:szCs w:val="21"/>
                <w:lang w:eastAsia="ko-KR"/>
              </w:rPr>
              <w:t>,</w:t>
            </w:r>
            <w:r w:rsidRPr="00977CB7">
              <w:rPr>
                <w:rFonts w:ascii="한컴바탕" w:eastAsia="한컴바탕" w:hAnsi="한컴바탕" w:cs="한컴바탕" w:hint="eastAsia"/>
                <w:color w:val="333333"/>
                <w:spacing w:val="-4"/>
                <w:kern w:val="0"/>
                <w:szCs w:val="21"/>
                <w:lang w:eastAsia="ko-KR"/>
              </w:rPr>
              <w:t xml:space="preserve"> 협정 규정에 부합하는 신분을 증명할 수 있는 증명문건으로 세수주민 </w:t>
            </w:r>
            <w:r w:rsidRPr="00977CB7">
              <w:rPr>
                <w:rFonts w:ascii="한컴바탕" w:eastAsia="한컴바탕" w:hAnsi="한컴바탕" w:cs="한컴바탕" w:hint="eastAsia"/>
                <w:color w:val="333333"/>
                <w:spacing w:val="-4"/>
                <w:kern w:val="0"/>
                <w:szCs w:val="21"/>
                <w:lang w:eastAsia="ko-KR"/>
              </w:rPr>
              <w:lastRenderedPageBreak/>
              <w:t>신분증명서를 대체하여 사용할 수 있다.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7</w:t>
            </w:r>
            <w:r w:rsidRPr="00FC4A9B">
              <w:rPr>
                <w:rFonts w:ascii="한컴바탕" w:eastAsia="한컴바탕" w:hAnsi="한컴바탕" w:cs="한컴바탕"/>
                <w:color w:val="333333"/>
                <w:kern w:val="0"/>
                <w:szCs w:val="21"/>
                <w:lang w:eastAsia="ko-KR"/>
              </w:rPr>
              <w:t xml:space="preserve">.2 </w:t>
            </w:r>
            <w:r w:rsidRPr="00FC4A9B">
              <w:rPr>
                <w:rFonts w:ascii="한컴바탕" w:eastAsia="한컴바탕" w:hAnsi="한컴바탕" w:cs="한컴바탕" w:hint="eastAsia"/>
                <w:color w:val="333333"/>
                <w:kern w:val="0"/>
                <w:szCs w:val="21"/>
                <w:lang w:eastAsia="ko-KR"/>
              </w:rPr>
              <w:t>관련 소득 취득과 유관 계약서,</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협의서,</w:t>
            </w:r>
            <w:r w:rsidRPr="00FC4A9B">
              <w:rPr>
                <w:rFonts w:ascii="한컴바탕" w:eastAsia="한컴바탕" w:hAnsi="한컴바탕" w:cs="한컴바탕"/>
                <w:color w:val="333333"/>
                <w:kern w:val="0"/>
                <w:szCs w:val="21"/>
                <w:lang w:eastAsia="ko-KR"/>
              </w:rPr>
              <w:t xml:space="preserve"> </w:t>
            </w:r>
            <w:proofErr w:type="spellStart"/>
            <w:r w:rsidRPr="00FC4A9B">
              <w:rPr>
                <w:rFonts w:ascii="한컴바탕" w:eastAsia="한컴바탕" w:hAnsi="한컴바탕" w:cs="한컴바탕" w:hint="eastAsia"/>
                <w:color w:val="333333"/>
                <w:kern w:val="0"/>
                <w:szCs w:val="21"/>
                <w:lang w:eastAsia="ko-KR"/>
              </w:rPr>
              <w:t>동사회</w:t>
            </w:r>
            <w:proofErr w:type="spellEnd"/>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또는 </w:t>
            </w:r>
            <w:proofErr w:type="spellStart"/>
            <w:r w:rsidRPr="00FC4A9B">
              <w:rPr>
                <w:rFonts w:ascii="한컴바탕" w:eastAsia="한컴바탕" w:hAnsi="한컴바탕" w:cs="한컴바탕" w:hint="eastAsia"/>
                <w:color w:val="333333"/>
                <w:kern w:val="0"/>
                <w:szCs w:val="21"/>
                <w:lang w:eastAsia="ko-KR"/>
              </w:rPr>
              <w:t>주주회</w:t>
            </w:r>
            <w:proofErr w:type="spellEnd"/>
            <w:r w:rsidRPr="00FC4A9B">
              <w:rPr>
                <w:rFonts w:ascii="한컴바탕" w:eastAsia="한컴바탕" w:hAnsi="한컴바탕" w:cs="한컴바탕" w:hint="eastAsia"/>
                <w:color w:val="333333"/>
                <w:kern w:val="0"/>
                <w:szCs w:val="21"/>
                <w:lang w:eastAsia="ko-KR"/>
              </w:rPr>
              <w:t xml:space="preserve"> 결의서,</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지급 증빙 등 권리귀속 증명자료</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7</w:t>
            </w:r>
            <w:r w:rsidRPr="00FC4A9B">
              <w:rPr>
                <w:rFonts w:ascii="한컴바탕" w:eastAsia="한컴바탕" w:hAnsi="한컴바탕" w:cs="한컴바탕"/>
                <w:color w:val="333333"/>
                <w:kern w:val="0"/>
                <w:szCs w:val="21"/>
                <w:lang w:eastAsia="ko-KR"/>
              </w:rPr>
              <w:t xml:space="preserve">.3 </w:t>
            </w:r>
            <w:r w:rsidRPr="00FC4A9B">
              <w:rPr>
                <w:rFonts w:ascii="한컴바탕" w:eastAsia="한컴바탕" w:hAnsi="한컴바탕" w:cs="한컴바탕" w:hint="eastAsia"/>
                <w:color w:val="333333"/>
                <w:kern w:val="0"/>
                <w:szCs w:val="21"/>
                <w:lang w:eastAsia="ko-KR"/>
              </w:rPr>
              <w:t>배당금,</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이자,</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특허권사용료 조항 협정대우를 향유할 경우,</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수익소유자</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신분을 증명하는 관련 서류를 보존하여야 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color w:val="333333"/>
                <w:kern w:val="0"/>
                <w:szCs w:val="21"/>
                <w:lang w:eastAsia="ko-KR"/>
              </w:rPr>
              <w:t>7</w:t>
            </w:r>
            <w:r w:rsidRPr="00FC4A9B">
              <w:rPr>
                <w:rFonts w:ascii="한컴바탕" w:eastAsia="한컴바탕" w:hAnsi="한컴바탕" w:cs="한컴바탕"/>
                <w:color w:val="333333"/>
                <w:kern w:val="0"/>
                <w:szCs w:val="21"/>
                <w:lang w:eastAsia="ko-KR"/>
              </w:rPr>
              <w:t xml:space="preserve">.4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협정대우 향유조건에 부합됨을 증명할 수 있는 기타 자료</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제8조</w:t>
            </w:r>
            <w:r w:rsidRPr="00FC4A9B">
              <w:rPr>
                <w:rFonts w:ascii="한컴바탕" w:eastAsia="한컴바탕" w:hAnsi="한컴바탕" w:cs="한컴바탕" w:hint="eastAsia"/>
                <w:color w:val="333333"/>
                <w:kern w:val="0"/>
                <w:szCs w:val="21"/>
                <w:lang w:eastAsia="ko-KR"/>
              </w:rPr>
              <w:t xml:space="preserve"> </w:t>
            </w:r>
            <w:proofErr w:type="spellStart"/>
            <w:r w:rsidRPr="00FC4A9B">
              <w:rPr>
                <w:rFonts w:ascii="한컴바탕" w:eastAsia="한컴바탕" w:hAnsi="한컴바탕" w:cs="한컴바탕" w:hint="eastAsia"/>
                <w:color w:val="333333"/>
                <w:kern w:val="0"/>
                <w:szCs w:val="21"/>
                <w:lang w:eastAsia="ko-KR"/>
              </w:rPr>
              <w:t>비주민납세자는</w:t>
            </w:r>
            <w:proofErr w:type="spellEnd"/>
            <w:r w:rsidRPr="00FC4A9B">
              <w:rPr>
                <w:rFonts w:ascii="한컴바탕" w:eastAsia="한컴바탕" w:hAnsi="한컴바탕" w:cs="한컴바탕" w:hint="eastAsia"/>
                <w:color w:val="333333"/>
                <w:kern w:val="0"/>
                <w:szCs w:val="21"/>
                <w:lang w:eastAsia="ko-KR"/>
              </w:rPr>
              <w:t xml:space="preserve"> </w:t>
            </w:r>
            <w:r w:rsidRPr="00FC4A9B">
              <w:rPr>
                <w:rFonts w:ascii="한컴바탕" w:eastAsia="한컴바탕" w:hAnsi="한컴바탕" w:cs="한컴바탕"/>
                <w:color w:val="333333"/>
                <w:kern w:val="0"/>
                <w:szCs w:val="21"/>
                <w:lang w:eastAsia="ko-KR"/>
              </w:rPr>
              <w:t>&lt;</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협정대우 정보보고서&gt;에 기입한 정보와 보존 비치하는 자료의 진실성,</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정확성,</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합법성에 대해 법률책임을 진다.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제9조</w:t>
            </w:r>
            <w:r w:rsidRPr="00FC4A9B">
              <w:rPr>
                <w:rFonts w:ascii="한컴바탕" w:eastAsia="한컴바탕" w:hAnsi="한컴바탕" w:cs="한컴바탕" w:hint="eastAsia"/>
                <w:color w:val="333333"/>
                <w:kern w:val="0"/>
                <w:szCs w:val="21"/>
                <w:lang w:eastAsia="ko-KR"/>
              </w:rPr>
              <w:t xml:space="preserve"> </w:t>
            </w:r>
            <w:proofErr w:type="spellStart"/>
            <w:r w:rsidRPr="00977CB7">
              <w:rPr>
                <w:rFonts w:ascii="한컴바탕" w:eastAsia="한컴바탕" w:hAnsi="한컴바탕" w:cs="한컴바탕" w:hint="eastAsia"/>
                <w:color w:val="333333"/>
                <w:spacing w:val="-16"/>
                <w:w w:val="85"/>
                <w:kern w:val="0"/>
                <w:szCs w:val="21"/>
                <w:lang w:eastAsia="ko-KR"/>
              </w:rPr>
              <w:t>비주민납세자가</w:t>
            </w:r>
            <w:proofErr w:type="spellEnd"/>
            <w:r w:rsidRPr="00977CB7">
              <w:rPr>
                <w:rFonts w:ascii="한컴바탕" w:eastAsia="한컴바탕" w:hAnsi="한컴바탕" w:cs="한컴바탕" w:hint="eastAsia"/>
                <w:color w:val="333333"/>
                <w:spacing w:val="-16"/>
                <w:w w:val="85"/>
                <w:kern w:val="0"/>
                <w:szCs w:val="21"/>
                <w:lang w:eastAsia="ko-KR"/>
              </w:rPr>
              <w:t xml:space="preserve"> 협정대우를 누릴 수 없음에도 불구하고 협정대우 혜택을 받아 세금을 과소납부 또는</w:t>
            </w:r>
            <w:r w:rsidRPr="00977CB7">
              <w:rPr>
                <w:rFonts w:ascii="한컴바탕" w:eastAsia="한컴바탕" w:hAnsi="한컴바탕" w:cs="한컴바탕"/>
                <w:color w:val="333333"/>
                <w:spacing w:val="-16"/>
                <w:w w:val="85"/>
                <w:kern w:val="0"/>
                <w:szCs w:val="21"/>
                <w:lang w:eastAsia="ko-KR"/>
              </w:rPr>
              <w:t xml:space="preserve"> </w:t>
            </w:r>
            <w:r w:rsidRPr="00977CB7">
              <w:rPr>
                <w:rFonts w:ascii="한컴바탕" w:eastAsia="한컴바탕" w:hAnsi="한컴바탕" w:cs="한컴바탕" w:hint="eastAsia"/>
                <w:color w:val="333333"/>
                <w:spacing w:val="-16"/>
                <w:w w:val="85"/>
                <w:kern w:val="0"/>
                <w:szCs w:val="21"/>
                <w:lang w:eastAsia="ko-KR"/>
              </w:rPr>
              <w:t>납부하지 않은 경우</w:t>
            </w:r>
            <w:r w:rsidRPr="00977CB7">
              <w:rPr>
                <w:rFonts w:ascii="한컴바탕" w:eastAsia="한컴바탕" w:hAnsi="한컴바탕" w:cs="한컴바탕"/>
                <w:color w:val="333333"/>
                <w:spacing w:val="-16"/>
                <w:w w:val="85"/>
                <w:kern w:val="0"/>
                <w:szCs w:val="21"/>
                <w:lang w:eastAsia="ko-KR"/>
              </w:rPr>
              <w:t xml:space="preserve">, </w:t>
            </w:r>
            <w:r w:rsidRPr="00977CB7">
              <w:rPr>
                <w:rFonts w:ascii="한컴바탕" w:eastAsia="한컴바탕" w:hAnsi="한컴바탕" w:cs="한컴바탕" w:hint="eastAsia"/>
                <w:color w:val="333333"/>
                <w:spacing w:val="-16"/>
                <w:w w:val="85"/>
                <w:kern w:val="0"/>
                <w:szCs w:val="21"/>
                <w:lang w:eastAsia="ko-KR"/>
              </w:rPr>
              <w:t>스스로 주관세무기관에 신고하여 세금을 추가 납부하여야 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0</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proofErr w:type="spellStart"/>
            <w:r w:rsidRPr="00977CB7">
              <w:rPr>
                <w:rFonts w:ascii="한컴바탕" w:eastAsia="한컴바탕" w:hAnsi="한컴바탕" w:cs="한컴바탕" w:hint="eastAsia"/>
                <w:color w:val="333333"/>
                <w:spacing w:val="-10"/>
                <w:w w:val="95"/>
                <w:kern w:val="0"/>
                <w:szCs w:val="21"/>
                <w:lang w:eastAsia="ko-KR"/>
              </w:rPr>
              <w:t>비주민납세자가</w:t>
            </w:r>
            <w:proofErr w:type="spellEnd"/>
            <w:r w:rsidRPr="00977CB7">
              <w:rPr>
                <w:rFonts w:ascii="한컴바탕" w:eastAsia="한컴바탕" w:hAnsi="한컴바탕" w:cs="한컴바탕" w:hint="eastAsia"/>
                <w:color w:val="333333"/>
                <w:spacing w:val="-10"/>
                <w:w w:val="95"/>
                <w:kern w:val="0"/>
                <w:szCs w:val="21"/>
                <w:lang w:eastAsia="ko-KR"/>
              </w:rPr>
              <w:t xml:space="preserve"> 협정대우를 향유할 수 있었으나 향유하지 않고</w:t>
            </w:r>
            <w:r w:rsidRPr="00977CB7">
              <w:rPr>
                <w:rFonts w:ascii="한컴바탕" w:eastAsia="한컴바탕" w:hAnsi="한컴바탕" w:cs="한컴바탕"/>
                <w:color w:val="333333"/>
                <w:spacing w:val="-10"/>
                <w:w w:val="95"/>
                <w:kern w:val="0"/>
                <w:szCs w:val="21"/>
                <w:lang w:eastAsia="ko-KR"/>
              </w:rPr>
              <w:t xml:space="preserve"> </w:t>
            </w:r>
            <w:r w:rsidRPr="00977CB7">
              <w:rPr>
                <w:rFonts w:ascii="한컴바탕" w:eastAsia="한컴바탕" w:hAnsi="한컴바탕" w:cs="한컴바탕" w:hint="eastAsia"/>
                <w:color w:val="333333"/>
                <w:spacing w:val="-10"/>
                <w:w w:val="95"/>
                <w:kern w:val="0"/>
                <w:szCs w:val="21"/>
                <w:lang w:eastAsia="ko-KR"/>
              </w:rPr>
              <w:t xml:space="preserve">세금을 </w:t>
            </w:r>
            <w:proofErr w:type="spellStart"/>
            <w:r w:rsidRPr="00977CB7">
              <w:rPr>
                <w:rFonts w:ascii="한컴바탕" w:eastAsia="한컴바탕" w:hAnsi="한컴바탕" w:cs="한컴바탕" w:hint="eastAsia"/>
                <w:color w:val="333333"/>
                <w:spacing w:val="-10"/>
                <w:w w:val="95"/>
                <w:kern w:val="0"/>
                <w:szCs w:val="21"/>
                <w:lang w:eastAsia="ko-KR"/>
              </w:rPr>
              <w:t>과다납부한</w:t>
            </w:r>
            <w:proofErr w:type="spellEnd"/>
            <w:r w:rsidRPr="00977CB7">
              <w:rPr>
                <w:rFonts w:ascii="한컴바탕" w:eastAsia="한컴바탕" w:hAnsi="한컴바탕" w:cs="한컴바탕" w:hint="eastAsia"/>
                <w:color w:val="333333"/>
                <w:spacing w:val="-10"/>
                <w:w w:val="95"/>
                <w:kern w:val="0"/>
                <w:szCs w:val="21"/>
                <w:lang w:eastAsia="ko-KR"/>
              </w:rPr>
              <w:t xml:space="preserve"> 경우,</w:t>
            </w:r>
            <w:r w:rsidRPr="00977CB7">
              <w:rPr>
                <w:rFonts w:ascii="한컴바탕" w:eastAsia="한컴바탕" w:hAnsi="한컴바탕" w:cs="한컴바탕"/>
                <w:color w:val="333333"/>
                <w:spacing w:val="-10"/>
                <w:w w:val="95"/>
                <w:kern w:val="0"/>
                <w:szCs w:val="21"/>
                <w:lang w:eastAsia="ko-KR"/>
              </w:rPr>
              <w:t xml:space="preserve"> </w:t>
            </w:r>
            <w:r w:rsidRPr="00977CB7">
              <w:rPr>
                <w:rFonts w:ascii="한컴바탕" w:eastAsia="한컴바탕" w:hAnsi="한컴바탕" w:cs="한컴바탕" w:hint="eastAsia"/>
                <w:color w:val="333333"/>
                <w:spacing w:val="-10"/>
                <w:w w:val="95"/>
                <w:kern w:val="0"/>
                <w:szCs w:val="21"/>
                <w:lang w:eastAsia="ko-KR"/>
              </w:rPr>
              <w:t xml:space="preserve">세수징수관리법 규정기한 내 본인 또는 원천징수의무자를 통해 주관세무기관에 </w:t>
            </w:r>
            <w:proofErr w:type="spellStart"/>
            <w:r w:rsidRPr="00977CB7">
              <w:rPr>
                <w:rFonts w:ascii="한컴바탕" w:eastAsia="한컴바탕" w:hAnsi="한컴바탕" w:cs="한컴바탕" w:hint="eastAsia"/>
                <w:color w:val="333333"/>
                <w:spacing w:val="-10"/>
                <w:w w:val="95"/>
                <w:kern w:val="0"/>
                <w:szCs w:val="21"/>
                <w:lang w:eastAsia="ko-KR"/>
              </w:rPr>
              <w:t>과다납부한</w:t>
            </w:r>
            <w:proofErr w:type="spellEnd"/>
            <w:r w:rsidRPr="00977CB7">
              <w:rPr>
                <w:rFonts w:ascii="한컴바탕" w:eastAsia="한컴바탕" w:hAnsi="한컴바탕" w:cs="한컴바탕" w:hint="eastAsia"/>
                <w:color w:val="333333"/>
                <w:spacing w:val="-10"/>
                <w:w w:val="95"/>
                <w:kern w:val="0"/>
                <w:szCs w:val="21"/>
                <w:lang w:eastAsia="ko-KR"/>
              </w:rPr>
              <w:t xml:space="preserve"> 세금 환급을 요구할 수 있고</w:t>
            </w:r>
            <w:r w:rsidRPr="00977CB7">
              <w:rPr>
                <w:rFonts w:ascii="한컴바탕" w:eastAsia="한컴바탕" w:hAnsi="한컴바탕" w:cs="한컴바탕"/>
                <w:color w:val="333333"/>
                <w:spacing w:val="-10"/>
                <w:w w:val="95"/>
                <w:kern w:val="0"/>
                <w:szCs w:val="21"/>
                <w:lang w:eastAsia="ko-KR"/>
              </w:rPr>
              <w:t xml:space="preserve">, </w:t>
            </w:r>
            <w:r w:rsidRPr="00977CB7">
              <w:rPr>
                <w:rFonts w:ascii="한컴바탕" w:eastAsia="한컴바탕" w:hAnsi="한컴바탕" w:cs="한컴바탕" w:hint="eastAsia"/>
                <w:color w:val="333333"/>
                <w:spacing w:val="-10"/>
                <w:w w:val="95"/>
                <w:kern w:val="0"/>
                <w:szCs w:val="21"/>
                <w:lang w:eastAsia="ko-KR"/>
              </w:rPr>
              <w:t>동시에 본 방법 제7조에 규정된 자료를 제출한다.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179"/>
              <w:rPr>
                <w:rFonts w:ascii="한컴바탕" w:eastAsia="한컴바탕" w:hAnsi="한컴바탕" w:cs="한컴바탕"/>
                <w:color w:val="333333"/>
                <w:spacing w:val="-10"/>
                <w:w w:val="95"/>
                <w:kern w:val="0"/>
                <w:szCs w:val="21"/>
                <w:lang w:eastAsia="ko-KR"/>
              </w:rPr>
            </w:pPr>
            <w:r w:rsidRPr="00977CB7">
              <w:rPr>
                <w:rFonts w:ascii="한컴바탕" w:eastAsia="한컴바탕" w:hAnsi="한컴바탕" w:cs="한컴바탕" w:hint="eastAsia"/>
                <w:color w:val="333333"/>
                <w:spacing w:val="-10"/>
                <w:w w:val="95"/>
                <w:kern w:val="0"/>
                <w:szCs w:val="21"/>
                <w:lang w:eastAsia="ko-KR"/>
              </w:rPr>
              <w:t xml:space="preserve">주관세무기관은 </w:t>
            </w:r>
            <w:proofErr w:type="spellStart"/>
            <w:r w:rsidRPr="00977CB7">
              <w:rPr>
                <w:rFonts w:ascii="한컴바탕" w:eastAsia="한컴바탕" w:hAnsi="한컴바탕" w:cs="한컴바탕" w:hint="eastAsia"/>
                <w:color w:val="333333"/>
                <w:spacing w:val="-10"/>
                <w:w w:val="95"/>
                <w:kern w:val="0"/>
                <w:szCs w:val="21"/>
                <w:lang w:eastAsia="ko-KR"/>
              </w:rPr>
              <w:t>비주민납세자</w:t>
            </w:r>
            <w:proofErr w:type="spellEnd"/>
            <w:r w:rsidRPr="00977CB7">
              <w:rPr>
                <w:rFonts w:ascii="한컴바탕" w:eastAsia="한컴바탕" w:hAnsi="한컴바탕" w:cs="한컴바탕" w:hint="eastAsia"/>
                <w:color w:val="333333"/>
                <w:spacing w:val="-10"/>
                <w:w w:val="95"/>
                <w:kern w:val="0"/>
                <w:szCs w:val="21"/>
                <w:lang w:eastAsia="ko-KR"/>
              </w:rPr>
              <w:t xml:space="preserve"> 또는 원천징수의무자의 과다납부 세금 환급신청을 접수한 날로부터 </w:t>
            </w:r>
            <w:r w:rsidRPr="00977CB7">
              <w:rPr>
                <w:rFonts w:ascii="한컴바탕" w:eastAsia="한컴바탕" w:hAnsi="한컴바탕" w:cs="한컴바탕"/>
                <w:color w:val="333333"/>
                <w:spacing w:val="-10"/>
                <w:w w:val="95"/>
                <w:kern w:val="0"/>
                <w:szCs w:val="21"/>
                <w:lang w:eastAsia="ko-KR"/>
              </w:rPr>
              <w:t>30</w:t>
            </w:r>
            <w:r w:rsidRPr="00977CB7">
              <w:rPr>
                <w:rFonts w:ascii="한컴바탕" w:eastAsia="한컴바탕" w:hAnsi="한컴바탕" w:cs="한컴바탕" w:hint="eastAsia"/>
                <w:color w:val="333333"/>
                <w:spacing w:val="-10"/>
                <w:w w:val="95"/>
                <w:kern w:val="0"/>
                <w:szCs w:val="21"/>
                <w:lang w:eastAsia="ko-KR"/>
              </w:rPr>
              <w:t>일 내 사실 확인을</w:t>
            </w:r>
            <w:r w:rsidRPr="00977CB7">
              <w:rPr>
                <w:rFonts w:ascii="한컴바탕" w:eastAsia="한컴바탕" w:hAnsi="한컴바탕" w:cs="한컴바탕"/>
                <w:color w:val="333333"/>
                <w:spacing w:val="-10"/>
                <w:w w:val="95"/>
                <w:kern w:val="0"/>
                <w:szCs w:val="21"/>
                <w:lang w:eastAsia="ko-KR"/>
              </w:rPr>
              <w:t xml:space="preserve"> </w:t>
            </w:r>
            <w:r w:rsidRPr="00977CB7">
              <w:rPr>
                <w:rFonts w:ascii="한컴바탕" w:eastAsia="한컴바탕" w:hAnsi="한컴바탕" w:cs="한컴바탕" w:hint="eastAsia"/>
                <w:color w:val="333333"/>
                <w:spacing w:val="-10"/>
                <w:w w:val="95"/>
                <w:kern w:val="0"/>
                <w:szCs w:val="21"/>
                <w:lang w:eastAsia="ko-KR"/>
              </w:rPr>
              <w:t>거쳐 협정대우 향유조건에 부합하는 과다납부 세금에 대해서는 환급 수속을 처리하여야 한다.</w:t>
            </w:r>
            <w:r w:rsidRPr="00977CB7">
              <w:rPr>
                <w:rFonts w:ascii="한컴바탕" w:eastAsia="한컴바탕" w:hAnsi="한컴바탕" w:cs="한컴바탕"/>
                <w:color w:val="333333"/>
                <w:spacing w:val="-10"/>
                <w:w w:val="95"/>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1</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proofErr w:type="spellStart"/>
            <w:r w:rsidRPr="00977CB7">
              <w:rPr>
                <w:rFonts w:ascii="한컴바탕" w:eastAsia="한컴바탕" w:hAnsi="한컴바탕" w:cs="한컴바탕" w:hint="eastAsia"/>
                <w:color w:val="333333"/>
                <w:spacing w:val="-4"/>
                <w:kern w:val="0"/>
                <w:szCs w:val="21"/>
                <w:lang w:eastAsia="ko-KR"/>
              </w:rPr>
              <w:t>비주민납세자가</w:t>
            </w:r>
            <w:proofErr w:type="spellEnd"/>
            <w:r w:rsidRPr="00977CB7">
              <w:rPr>
                <w:rFonts w:ascii="한컴바탕" w:eastAsia="한컴바탕" w:hAnsi="한컴바탕" w:cs="한컴바탕" w:hint="eastAsia"/>
                <w:color w:val="333333"/>
                <w:spacing w:val="-4"/>
                <w:kern w:val="0"/>
                <w:szCs w:val="21"/>
                <w:lang w:eastAsia="ko-KR"/>
              </w:rPr>
              <w:t xml:space="preserve"> 협정대우를 향유하기 위해 보존 비치하는 자료는 세수징수관리법 및 실시조례에서 규정한 기한까지 보존하여야 한다.</w:t>
            </w:r>
            <w:r w:rsidRPr="00977CB7">
              <w:rPr>
                <w:rFonts w:ascii="한컴바탕" w:eastAsia="한컴바탕" w:hAnsi="한컴바탕" w:cs="한컴바탕"/>
                <w:color w:val="333333"/>
                <w:spacing w:val="-4"/>
                <w:kern w:val="0"/>
                <w:szCs w:val="21"/>
                <w:lang w:eastAsia="ko-KR"/>
              </w:rPr>
              <w:t xml:space="preserve"> </w:t>
            </w:r>
          </w:p>
          <w:p w:rsidR="00FC4A9B" w:rsidRDefault="00FC4A9B" w:rsidP="00FC4A9B">
            <w:pPr>
              <w:wordWrap w:val="0"/>
              <w:overflowPunct w:val="0"/>
              <w:topLinePunct/>
              <w:autoSpaceDN w:val="0"/>
              <w:adjustRightInd w:val="0"/>
              <w:snapToGrid w:val="0"/>
              <w:spacing w:line="340" w:lineRule="exact"/>
              <w:ind w:firstLineChars="200" w:firstLine="412"/>
              <w:rPr>
                <w:rFonts w:ascii="한컴바탕" w:eastAsia="한컴바탕" w:hAnsi="한컴바탕" w:cs="한컴바탕" w:hint="eastAsia"/>
                <w:b/>
                <w:bCs/>
                <w:szCs w:val="21"/>
                <w:lang w:eastAsia="ko-KR"/>
              </w:rPr>
            </w:pPr>
          </w:p>
          <w:p w:rsidR="00977CB7" w:rsidRDefault="00977CB7" w:rsidP="00FC4A9B">
            <w:pPr>
              <w:wordWrap w:val="0"/>
              <w:overflowPunct w:val="0"/>
              <w:topLinePunct/>
              <w:autoSpaceDN w:val="0"/>
              <w:adjustRightInd w:val="0"/>
              <w:snapToGrid w:val="0"/>
              <w:spacing w:line="340" w:lineRule="exact"/>
              <w:ind w:firstLineChars="200" w:firstLine="412"/>
              <w:rPr>
                <w:rFonts w:ascii="한컴바탕" w:eastAsia="한컴바탕" w:hAnsi="한컴바탕" w:cs="한컴바탕" w:hint="eastAsia"/>
                <w:b/>
                <w:bCs/>
                <w:szCs w:val="21"/>
                <w:lang w:eastAsia="ko-KR"/>
              </w:rPr>
            </w:pPr>
          </w:p>
          <w:p w:rsidR="00977CB7" w:rsidRPr="00FC4A9B" w:rsidRDefault="00977CB7" w:rsidP="00FC4A9B">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480"/>
              <w:jc w:val="center"/>
              <w:rPr>
                <w:rFonts w:ascii="한컴바탕" w:eastAsia="한컴바탕" w:hAnsi="한컴바탕" w:cs="한컴바탕"/>
                <w:b/>
                <w:bCs/>
                <w:color w:val="333333"/>
                <w:kern w:val="0"/>
                <w:szCs w:val="21"/>
                <w:lang w:eastAsia="ko-KR"/>
              </w:rPr>
            </w:pPr>
            <w:r w:rsidRPr="00FC4A9B">
              <w:rPr>
                <w:rFonts w:ascii="한컴바탕" w:eastAsia="한컴바탕" w:hAnsi="한컴바탕" w:cs="한컴바탕" w:hint="eastAsia"/>
                <w:b/>
                <w:bCs/>
                <w:color w:val="333333"/>
                <w:kern w:val="0"/>
                <w:szCs w:val="21"/>
                <w:lang w:eastAsia="ko-KR"/>
              </w:rPr>
              <w:lastRenderedPageBreak/>
              <w:t>제</w:t>
            </w:r>
            <w:r w:rsidRPr="00FC4A9B">
              <w:rPr>
                <w:rFonts w:ascii="한컴바탕" w:eastAsia="한컴바탕" w:hAnsi="한컴바탕" w:cs="한컴바탕"/>
                <w:b/>
                <w:bCs/>
                <w:color w:val="333333"/>
                <w:kern w:val="0"/>
                <w:szCs w:val="21"/>
                <w:lang w:eastAsia="ko-KR"/>
              </w:rPr>
              <w:t>3</w:t>
            </w:r>
            <w:r w:rsidRPr="00FC4A9B">
              <w:rPr>
                <w:rFonts w:ascii="한컴바탕" w:eastAsia="한컴바탕" w:hAnsi="한컴바탕" w:cs="한컴바탕" w:hint="eastAsia"/>
                <w:b/>
                <w:bCs/>
                <w:color w:val="333333"/>
                <w:kern w:val="0"/>
                <w:szCs w:val="21"/>
                <w:lang w:eastAsia="ko-KR"/>
              </w:rPr>
              <w:t>장 세무기관의 후속관리</w:t>
            </w:r>
          </w:p>
          <w:p w:rsidR="00FC4A9B" w:rsidRPr="00FC4A9B" w:rsidRDefault="00FC4A9B" w:rsidP="00FC4A9B">
            <w:pPr>
              <w:wordWrap w:val="0"/>
              <w:overflowPunct w:val="0"/>
              <w:topLinePunct/>
              <w:autoSpaceDN w:val="0"/>
              <w:adjustRightInd w:val="0"/>
              <w:snapToGrid w:val="0"/>
              <w:spacing w:line="340" w:lineRule="exact"/>
              <w:ind w:firstLineChars="200" w:firstLine="412"/>
              <w:jc w:val="center"/>
              <w:rPr>
                <w:rFonts w:ascii="한컴바탕" w:eastAsia="한컴바탕" w:hAnsi="한컴바탕" w:cs="한컴바탕"/>
                <w:b/>
                <w:bCs/>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2</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각급 세무기관은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협정대우에 대한 후속관리를 전개하고, 협정을 정확히 집행하며, 협정남용 및 탈세위험을 예방하여야 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3</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주관세무기관이 후속관리 시</w:t>
            </w:r>
            <w:r w:rsidRPr="00FC4A9B">
              <w:rPr>
                <w:rFonts w:ascii="한컴바탕" w:eastAsia="한컴바탕" w:hAnsi="한컴바탕" w:cs="한컴바탕"/>
                <w:color w:val="333333"/>
                <w:kern w:val="0"/>
                <w:szCs w:val="21"/>
                <w:lang w:eastAsia="ko-KR"/>
              </w:rPr>
              <w:t xml:space="preserve">, </w:t>
            </w:r>
            <w:proofErr w:type="spellStart"/>
            <w:r w:rsidRPr="00FC4A9B">
              <w:rPr>
                <w:rFonts w:ascii="한컴바탕" w:eastAsia="한컴바탕" w:hAnsi="한컴바탕" w:cs="한컴바탕" w:hint="eastAsia"/>
                <w:color w:val="333333"/>
                <w:kern w:val="0"/>
                <w:szCs w:val="21"/>
                <w:lang w:eastAsia="ko-KR"/>
              </w:rPr>
              <w:t>비주민납세자에게</w:t>
            </w:r>
            <w:proofErr w:type="spellEnd"/>
            <w:r w:rsidRPr="00FC4A9B">
              <w:rPr>
                <w:rFonts w:ascii="한컴바탕" w:eastAsia="한컴바탕" w:hAnsi="한컴바탕" w:cs="한컴바탕" w:hint="eastAsia"/>
                <w:color w:val="333333"/>
                <w:kern w:val="0"/>
                <w:szCs w:val="21"/>
                <w:lang w:eastAsia="ko-KR"/>
              </w:rPr>
              <w:t xml:space="preserve"> 기한 내 보존 비치한 자료를 제공하도록 요구할 수 있다.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198"/>
              <w:rPr>
                <w:rFonts w:ascii="한컴바탕" w:eastAsia="한컴바탕" w:hAnsi="한컴바탕" w:cs="한컴바탕"/>
                <w:color w:val="333333"/>
                <w:spacing w:val="-6"/>
                <w:kern w:val="0"/>
                <w:szCs w:val="21"/>
                <w:lang w:eastAsia="ko-KR"/>
              </w:rPr>
            </w:pPr>
            <w:r w:rsidRPr="00977CB7">
              <w:rPr>
                <w:rFonts w:ascii="한컴바탕" w:eastAsia="한컴바탕" w:hAnsi="한컴바탕" w:cs="한컴바탕" w:hint="eastAsia"/>
                <w:color w:val="333333"/>
                <w:spacing w:val="-6"/>
                <w:kern w:val="0"/>
                <w:szCs w:val="21"/>
                <w:lang w:eastAsia="ko-KR"/>
              </w:rPr>
              <w:t>주관세무기관은 후속관리 또는 세금환급에 대한 조사업무 과정에서</w:t>
            </w:r>
            <w:r w:rsidRPr="00977CB7">
              <w:rPr>
                <w:rFonts w:ascii="한컴바탕" w:eastAsia="한컴바탕" w:hAnsi="한컴바탕" w:cs="한컴바탕"/>
                <w:color w:val="333333"/>
                <w:spacing w:val="-6"/>
                <w:kern w:val="0"/>
                <w:szCs w:val="21"/>
                <w:lang w:eastAsia="ko-KR"/>
              </w:rPr>
              <w:t xml:space="preserve">, </w:t>
            </w:r>
            <w:r w:rsidRPr="00977CB7">
              <w:rPr>
                <w:rFonts w:ascii="한컴바탕" w:eastAsia="한컴바탕" w:hAnsi="한컴바탕" w:cs="한컴바탕" w:hint="eastAsia"/>
                <w:color w:val="333333"/>
                <w:spacing w:val="-6"/>
                <w:kern w:val="0"/>
                <w:szCs w:val="21"/>
                <w:lang w:eastAsia="ko-KR"/>
              </w:rPr>
              <w:t xml:space="preserve">본 방법 제7조에 규정된 자료에 근거하여 </w:t>
            </w:r>
            <w:proofErr w:type="spellStart"/>
            <w:r w:rsidRPr="00977CB7">
              <w:rPr>
                <w:rFonts w:ascii="한컴바탕" w:eastAsia="한컴바탕" w:hAnsi="한컴바탕" w:cs="한컴바탕" w:hint="eastAsia"/>
                <w:color w:val="333333"/>
                <w:spacing w:val="-6"/>
                <w:kern w:val="0"/>
                <w:szCs w:val="21"/>
                <w:lang w:eastAsia="ko-KR"/>
              </w:rPr>
              <w:t>비주민납세자가</w:t>
            </w:r>
            <w:proofErr w:type="spellEnd"/>
            <w:r w:rsidRPr="00977CB7">
              <w:rPr>
                <w:rFonts w:ascii="한컴바탕" w:eastAsia="한컴바탕" w:hAnsi="한컴바탕" w:cs="한컴바탕" w:hint="eastAsia"/>
                <w:color w:val="333333"/>
                <w:spacing w:val="-6"/>
                <w:kern w:val="0"/>
                <w:szCs w:val="21"/>
                <w:lang w:eastAsia="ko-KR"/>
              </w:rPr>
              <w:t xml:space="preserve"> 협정대우 향유조건에 부합됨을 충분히 증명할 수 없거나 </w:t>
            </w:r>
            <w:proofErr w:type="spellStart"/>
            <w:r w:rsidRPr="00977CB7">
              <w:rPr>
                <w:rFonts w:ascii="한컴바탕" w:eastAsia="한컴바탕" w:hAnsi="한컴바탕" w:cs="한컴바탕" w:hint="eastAsia"/>
                <w:color w:val="333333"/>
                <w:spacing w:val="-6"/>
                <w:kern w:val="0"/>
                <w:szCs w:val="21"/>
                <w:lang w:eastAsia="ko-KR"/>
              </w:rPr>
              <w:t>비주민납세자에게</w:t>
            </w:r>
            <w:proofErr w:type="spellEnd"/>
            <w:r w:rsidRPr="00977CB7">
              <w:rPr>
                <w:rFonts w:ascii="한컴바탕" w:eastAsia="한컴바탕" w:hAnsi="한컴바탕" w:cs="한컴바탕" w:hint="eastAsia"/>
                <w:color w:val="333333"/>
                <w:spacing w:val="-6"/>
                <w:kern w:val="0"/>
                <w:szCs w:val="21"/>
                <w:lang w:eastAsia="ko-KR"/>
              </w:rPr>
              <w:t xml:space="preserve"> 탈세혐의가 존재함을 발견할 경우,</w:t>
            </w:r>
            <w:r w:rsidRPr="00977CB7">
              <w:rPr>
                <w:rFonts w:ascii="한컴바탕" w:eastAsia="한컴바탕" w:hAnsi="한컴바탕" w:cs="한컴바탕"/>
                <w:color w:val="333333"/>
                <w:spacing w:val="-6"/>
                <w:kern w:val="0"/>
                <w:szCs w:val="21"/>
                <w:lang w:eastAsia="ko-KR"/>
              </w:rPr>
              <w:t xml:space="preserve"> </w:t>
            </w:r>
            <w:proofErr w:type="spellStart"/>
            <w:r w:rsidRPr="00977CB7">
              <w:rPr>
                <w:rFonts w:ascii="한컴바탕" w:eastAsia="한컴바탕" w:hAnsi="한컴바탕" w:cs="한컴바탕" w:hint="eastAsia"/>
                <w:color w:val="333333"/>
                <w:spacing w:val="-6"/>
                <w:kern w:val="0"/>
                <w:szCs w:val="21"/>
                <w:lang w:eastAsia="ko-KR"/>
              </w:rPr>
              <w:t>비주민납세자</w:t>
            </w:r>
            <w:proofErr w:type="spellEnd"/>
            <w:r w:rsidRPr="00977CB7">
              <w:rPr>
                <w:rFonts w:ascii="한컴바탕" w:eastAsia="한컴바탕" w:hAnsi="한컴바탕" w:cs="한컴바탕" w:hint="eastAsia"/>
                <w:color w:val="333333"/>
                <w:spacing w:val="-6"/>
                <w:kern w:val="0"/>
                <w:szCs w:val="21"/>
                <w:lang w:eastAsia="ko-KR"/>
              </w:rPr>
              <w:t xml:space="preserve"> 혹은 원천징수의무자에게 기한 내 관련 자료를 제출하고 조사에 협조하도록 요구할 수 있다.</w:t>
            </w:r>
            <w:r w:rsidRPr="00977CB7">
              <w:rPr>
                <w:rFonts w:ascii="한컴바탕" w:eastAsia="한컴바탕" w:hAnsi="한컴바탕" w:cs="한컴바탕"/>
                <w:color w:val="333333"/>
                <w:spacing w:val="-6"/>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4</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본 방법에 규정된 자료 원본이 외국어이고,</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주관세무기관 요구에 따라 제공할 시 중문 번역문도 함께 제출하여야 하고, 중문 번역문의 정확성과 완전성에 대한 책임을 진다.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194"/>
              <w:rPr>
                <w:rFonts w:ascii="한컴바탕" w:eastAsia="한컴바탕" w:hAnsi="한컴바탕" w:cs="한컴바탕"/>
                <w:color w:val="333333"/>
                <w:spacing w:val="-8"/>
                <w:kern w:val="0"/>
                <w:szCs w:val="21"/>
                <w:lang w:eastAsia="ko-KR"/>
              </w:rPr>
            </w:pPr>
            <w:proofErr w:type="spellStart"/>
            <w:r w:rsidRPr="00977CB7">
              <w:rPr>
                <w:rFonts w:ascii="한컴바탕" w:eastAsia="한컴바탕" w:hAnsi="한컴바탕" w:cs="한컴바탕" w:hint="eastAsia"/>
                <w:color w:val="333333"/>
                <w:spacing w:val="-8"/>
                <w:kern w:val="0"/>
                <w:szCs w:val="21"/>
                <w:lang w:eastAsia="ko-KR"/>
              </w:rPr>
              <w:t>비주민납세자</w:t>
            </w:r>
            <w:proofErr w:type="spellEnd"/>
            <w:r w:rsidRPr="00977CB7">
              <w:rPr>
                <w:rFonts w:ascii="한컴바탕" w:eastAsia="한컴바탕" w:hAnsi="한컴바탕" w:cs="한컴바탕" w:hint="eastAsia"/>
                <w:color w:val="333333"/>
                <w:spacing w:val="-8"/>
                <w:kern w:val="0"/>
                <w:szCs w:val="21"/>
                <w:lang w:eastAsia="ko-KR"/>
              </w:rPr>
              <w:t xml:space="preserve"> 및 원천징수의무자가 주관세무기관에 자료 사본을 제출할 수 있으나 사본에 원본의 보관장소를 표시하고</w:t>
            </w:r>
            <w:r w:rsidRPr="00977CB7">
              <w:rPr>
                <w:rFonts w:ascii="한컴바탕" w:eastAsia="한컴바탕" w:hAnsi="한컴바탕" w:cs="한컴바탕"/>
                <w:color w:val="333333"/>
                <w:spacing w:val="-8"/>
                <w:kern w:val="0"/>
                <w:szCs w:val="21"/>
                <w:lang w:eastAsia="ko-KR"/>
              </w:rPr>
              <w:t xml:space="preserve">, </w:t>
            </w:r>
            <w:r w:rsidRPr="00977CB7">
              <w:rPr>
                <w:rFonts w:ascii="한컴바탕" w:eastAsia="한컴바탕" w:hAnsi="한컴바탕" w:cs="한컴바탕" w:hint="eastAsia"/>
                <w:color w:val="333333"/>
                <w:spacing w:val="-8"/>
                <w:kern w:val="0"/>
                <w:szCs w:val="21"/>
                <w:lang w:eastAsia="ko-KR"/>
              </w:rPr>
              <w:t>보고서 책임자의 인감을 날인하거나 또는 서명한다.</w:t>
            </w:r>
            <w:r w:rsidRPr="00977CB7">
              <w:rPr>
                <w:rFonts w:ascii="한컴바탕" w:eastAsia="한컴바탕" w:hAnsi="한컴바탕" w:cs="한컴바탕"/>
                <w:color w:val="333333"/>
                <w:spacing w:val="-8"/>
                <w:kern w:val="0"/>
                <w:szCs w:val="21"/>
                <w:lang w:eastAsia="ko-KR"/>
              </w:rPr>
              <w:t xml:space="preserve"> </w:t>
            </w:r>
            <w:r w:rsidRPr="00977CB7">
              <w:rPr>
                <w:rFonts w:ascii="한컴바탕" w:eastAsia="한컴바탕" w:hAnsi="한컴바탕" w:cs="한컴바탕" w:hint="eastAsia"/>
                <w:color w:val="333333"/>
                <w:spacing w:val="-8"/>
                <w:kern w:val="0"/>
                <w:szCs w:val="21"/>
                <w:lang w:eastAsia="ko-KR"/>
              </w:rPr>
              <w:t>주관세무세무기관에서 원본 검사를 요구할 경우, 원본을 제출하여야 한다.</w:t>
            </w:r>
            <w:r w:rsidRPr="00977CB7">
              <w:rPr>
                <w:rFonts w:ascii="한컴바탕" w:eastAsia="한컴바탕" w:hAnsi="한컴바탕" w:cs="한컴바탕"/>
                <w:color w:val="333333"/>
                <w:spacing w:val="-8"/>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color w:val="333333"/>
                <w:kern w:val="0"/>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spacing w:val="-6"/>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5</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proofErr w:type="spellStart"/>
            <w:r w:rsidRPr="00977CB7">
              <w:rPr>
                <w:rFonts w:ascii="한컴바탕" w:eastAsia="한컴바탕" w:hAnsi="한컴바탕" w:cs="한컴바탕" w:hint="eastAsia"/>
                <w:color w:val="333333"/>
                <w:spacing w:val="-6"/>
                <w:kern w:val="0"/>
                <w:szCs w:val="21"/>
                <w:lang w:eastAsia="ko-KR"/>
              </w:rPr>
              <w:t>비주민납세자와</w:t>
            </w:r>
            <w:proofErr w:type="spellEnd"/>
            <w:r w:rsidRPr="00977CB7">
              <w:rPr>
                <w:rFonts w:ascii="한컴바탕" w:eastAsia="한컴바탕" w:hAnsi="한컴바탕" w:cs="한컴바탕"/>
                <w:color w:val="333333"/>
                <w:spacing w:val="-6"/>
                <w:kern w:val="0"/>
                <w:szCs w:val="21"/>
                <w:lang w:eastAsia="ko-KR"/>
              </w:rPr>
              <w:t xml:space="preserve"> 원천징수의무자는 </w:t>
            </w:r>
            <w:r w:rsidRPr="00977CB7">
              <w:rPr>
                <w:rFonts w:ascii="한컴바탕" w:eastAsia="한컴바탕" w:hAnsi="한컴바탕" w:cs="한컴바탕" w:hint="eastAsia"/>
                <w:color w:val="333333"/>
                <w:spacing w:val="-6"/>
                <w:kern w:val="0"/>
                <w:szCs w:val="21"/>
                <w:lang w:eastAsia="ko-KR"/>
              </w:rPr>
              <w:t>주관</w:t>
            </w:r>
            <w:r w:rsidRPr="00977CB7">
              <w:rPr>
                <w:rFonts w:ascii="한컴바탕" w:eastAsia="한컴바탕" w:hAnsi="한컴바탕" w:cs="한컴바탕"/>
                <w:color w:val="333333"/>
                <w:spacing w:val="-6"/>
                <w:kern w:val="0"/>
                <w:szCs w:val="21"/>
                <w:lang w:eastAsia="ko-KR"/>
              </w:rPr>
              <w:t xml:space="preserve">세무기관이 진행하는 </w:t>
            </w:r>
            <w:proofErr w:type="spellStart"/>
            <w:r w:rsidRPr="00977CB7">
              <w:rPr>
                <w:rFonts w:ascii="한컴바탕" w:eastAsia="한컴바탕" w:hAnsi="한컴바탕" w:cs="한컴바탕"/>
                <w:color w:val="333333"/>
                <w:spacing w:val="-6"/>
                <w:kern w:val="0"/>
                <w:szCs w:val="21"/>
                <w:lang w:eastAsia="ko-KR"/>
              </w:rPr>
              <w:t>비주민납세자가</w:t>
            </w:r>
            <w:proofErr w:type="spellEnd"/>
            <w:r w:rsidRPr="00977CB7">
              <w:rPr>
                <w:rFonts w:ascii="한컴바탕" w:eastAsia="한컴바탕" w:hAnsi="한컴바탕" w:cs="한컴바탕"/>
                <w:color w:val="333333"/>
                <w:spacing w:val="-6"/>
                <w:kern w:val="0"/>
                <w:szCs w:val="21"/>
                <w:lang w:eastAsia="ko-KR"/>
              </w:rPr>
              <w:t xml:space="preserve"> </w:t>
            </w:r>
            <w:r w:rsidRPr="00977CB7">
              <w:rPr>
                <w:rFonts w:ascii="한컴바탕" w:eastAsia="한컴바탕" w:hAnsi="한컴바탕" w:cs="한컴바탕" w:hint="eastAsia"/>
                <w:color w:val="333333"/>
                <w:spacing w:val="-6"/>
                <w:kern w:val="0"/>
                <w:szCs w:val="21"/>
                <w:lang w:eastAsia="ko-KR"/>
              </w:rPr>
              <w:t>향유하는</w:t>
            </w:r>
            <w:r w:rsidRPr="00977CB7">
              <w:rPr>
                <w:rFonts w:ascii="한컴바탕" w:eastAsia="한컴바탕" w:hAnsi="한컴바탕" w:cs="한컴바탕"/>
                <w:color w:val="333333"/>
                <w:spacing w:val="-6"/>
                <w:kern w:val="0"/>
                <w:szCs w:val="21"/>
                <w:lang w:eastAsia="ko-KR"/>
              </w:rPr>
              <w:t xml:space="preserve"> 협정대우의 후속관리</w:t>
            </w:r>
            <w:r w:rsidRPr="00977CB7">
              <w:rPr>
                <w:rFonts w:ascii="한컴바탕" w:eastAsia="한컴바탕" w:hAnsi="한컴바탕" w:cs="한컴바탕" w:hint="eastAsia"/>
                <w:color w:val="333333"/>
                <w:spacing w:val="-6"/>
                <w:kern w:val="0"/>
                <w:szCs w:val="21"/>
                <w:lang w:eastAsia="ko-KR"/>
              </w:rPr>
              <w:t>와</w:t>
            </w:r>
            <w:r w:rsidRPr="00977CB7">
              <w:rPr>
                <w:rFonts w:ascii="한컴바탕" w:eastAsia="한컴바탕" w:hAnsi="한컴바탕" w:cs="한컴바탕"/>
                <w:color w:val="333333"/>
                <w:spacing w:val="-6"/>
                <w:kern w:val="0"/>
                <w:szCs w:val="21"/>
                <w:lang w:eastAsia="ko-KR"/>
              </w:rPr>
              <w:t xml:space="preserve"> 조사에 협조</w:t>
            </w:r>
            <w:r w:rsidRPr="00977CB7">
              <w:rPr>
                <w:rFonts w:ascii="한컴바탕" w:eastAsia="한컴바탕" w:hAnsi="한컴바탕" w:cs="한컴바탕" w:hint="eastAsia"/>
                <w:color w:val="333333"/>
                <w:spacing w:val="-6"/>
                <w:kern w:val="0"/>
                <w:szCs w:val="21"/>
                <w:lang w:eastAsia="ko-KR"/>
              </w:rPr>
              <w:t>하여야</w:t>
            </w:r>
            <w:r w:rsidRPr="00977CB7">
              <w:rPr>
                <w:rFonts w:ascii="한컴바탕" w:eastAsia="한컴바탕" w:hAnsi="한컴바탕" w:cs="한컴바탕"/>
                <w:color w:val="333333"/>
                <w:spacing w:val="-6"/>
                <w:kern w:val="0"/>
                <w:szCs w:val="21"/>
                <w:lang w:eastAsia="ko-KR"/>
              </w:rPr>
              <w:t xml:space="preserve"> 한다. </w:t>
            </w:r>
            <w:proofErr w:type="spellStart"/>
            <w:r w:rsidRPr="00977CB7">
              <w:rPr>
                <w:rFonts w:ascii="한컴바탕" w:eastAsia="한컴바탕" w:hAnsi="한컴바탕" w:cs="한컴바탕"/>
                <w:color w:val="333333"/>
                <w:spacing w:val="-6"/>
                <w:kern w:val="0"/>
                <w:szCs w:val="21"/>
                <w:lang w:eastAsia="ko-KR"/>
              </w:rPr>
              <w:t>비주민납세자와</w:t>
            </w:r>
            <w:proofErr w:type="spellEnd"/>
            <w:r w:rsidRPr="00977CB7">
              <w:rPr>
                <w:rFonts w:ascii="한컴바탕" w:eastAsia="한컴바탕" w:hAnsi="한컴바탕" w:cs="한컴바탕"/>
                <w:color w:val="333333"/>
                <w:spacing w:val="-6"/>
                <w:kern w:val="0"/>
                <w:szCs w:val="21"/>
                <w:lang w:eastAsia="ko-KR"/>
              </w:rPr>
              <w:t xml:space="preserve"> 원천징수의무자</w:t>
            </w:r>
            <w:r w:rsidRPr="00977CB7">
              <w:rPr>
                <w:rFonts w:ascii="한컴바탕" w:eastAsia="한컴바탕" w:hAnsi="한컴바탕" w:cs="한컴바탕" w:hint="eastAsia"/>
                <w:color w:val="333333"/>
                <w:spacing w:val="-6"/>
                <w:kern w:val="0"/>
                <w:szCs w:val="21"/>
                <w:lang w:eastAsia="ko-KR"/>
              </w:rPr>
              <w:t xml:space="preserve"> 모두 세무기관 요구에 따라 관련자료를 제공하지 않거나</w:t>
            </w:r>
            <w:r w:rsidRPr="00977CB7">
              <w:rPr>
                <w:rFonts w:ascii="한컴바탕" w:eastAsia="한컴바탕" w:hAnsi="한컴바탕" w:cs="한컴바탕"/>
                <w:color w:val="333333"/>
                <w:spacing w:val="-6"/>
                <w:kern w:val="0"/>
                <w:szCs w:val="21"/>
                <w:lang w:eastAsia="ko-KR"/>
              </w:rPr>
              <w:t xml:space="preserve"> </w:t>
            </w:r>
            <w:r w:rsidRPr="00977CB7">
              <w:rPr>
                <w:rFonts w:ascii="한컴바탕" w:eastAsia="한컴바탕" w:hAnsi="한컴바탕" w:cs="한컴바탕" w:hint="eastAsia"/>
                <w:color w:val="333333"/>
                <w:spacing w:val="-6"/>
                <w:kern w:val="0"/>
                <w:szCs w:val="21"/>
                <w:lang w:eastAsia="ko-KR"/>
              </w:rPr>
              <w:t xml:space="preserve">또는 </w:t>
            </w:r>
            <w:r w:rsidRPr="00977CB7">
              <w:rPr>
                <w:rFonts w:ascii="한컴바탕" w:eastAsia="한컴바탕" w:hAnsi="한컴바탕" w:cs="한컴바탕"/>
                <w:color w:val="333333"/>
                <w:spacing w:val="-6"/>
                <w:kern w:val="0"/>
                <w:szCs w:val="21"/>
                <w:lang w:eastAsia="ko-KR"/>
              </w:rPr>
              <w:t>세무기관이 진행하는 후속조사</w:t>
            </w:r>
            <w:r w:rsidRPr="00977CB7">
              <w:rPr>
                <w:rFonts w:ascii="한컴바탕" w:eastAsia="한컴바탕" w:hAnsi="한컴바탕" w:cs="한컴바탕" w:hint="eastAsia"/>
                <w:color w:val="333333"/>
                <w:spacing w:val="-6"/>
                <w:kern w:val="0"/>
                <w:szCs w:val="21"/>
                <w:lang w:eastAsia="ko-KR"/>
              </w:rPr>
              <w:t>를</w:t>
            </w:r>
            <w:r w:rsidRPr="00977CB7">
              <w:rPr>
                <w:rFonts w:ascii="한컴바탕" w:eastAsia="한컴바탕" w:hAnsi="한컴바탕" w:cs="한컴바탕"/>
                <w:color w:val="333333"/>
                <w:spacing w:val="-6"/>
                <w:kern w:val="0"/>
                <w:szCs w:val="21"/>
                <w:lang w:eastAsia="ko-KR"/>
              </w:rPr>
              <w:t xml:space="preserve"> 회피, 거절 또는 방해</w:t>
            </w:r>
            <w:r w:rsidRPr="00977CB7">
              <w:rPr>
                <w:rFonts w:ascii="한컴바탕" w:eastAsia="한컴바탕" w:hAnsi="한컴바탕" w:cs="한컴바탕" w:hint="eastAsia"/>
                <w:color w:val="333333"/>
                <w:spacing w:val="-6"/>
                <w:kern w:val="0"/>
                <w:szCs w:val="21"/>
                <w:lang w:eastAsia="ko-KR"/>
              </w:rPr>
              <w:t>하여</w:t>
            </w:r>
            <w:r w:rsidRPr="00977CB7">
              <w:rPr>
                <w:rFonts w:ascii="한컴바탕" w:eastAsia="한컴바탕" w:hAnsi="한컴바탕" w:cs="한컴바탕"/>
                <w:color w:val="333333"/>
                <w:spacing w:val="-6"/>
                <w:kern w:val="0"/>
                <w:szCs w:val="21"/>
                <w:lang w:eastAsia="ko-KR"/>
              </w:rPr>
              <w:t>, 주관세무기관이 협정대우 향유조건</w:t>
            </w:r>
            <w:r w:rsidRPr="00977CB7">
              <w:rPr>
                <w:rFonts w:ascii="한컴바탕" w:eastAsia="한컴바탕" w:hAnsi="한컴바탕" w:cs="한컴바탕" w:hint="eastAsia"/>
                <w:color w:val="333333"/>
                <w:spacing w:val="-6"/>
                <w:kern w:val="0"/>
                <w:szCs w:val="21"/>
                <w:lang w:eastAsia="ko-KR"/>
              </w:rPr>
              <w:t xml:space="preserve"> 부합</w:t>
            </w:r>
            <w:r w:rsidRPr="00977CB7">
              <w:rPr>
                <w:rFonts w:ascii="한컴바탕" w:eastAsia="한컴바탕" w:hAnsi="한컴바탕" w:cs="한컴바탕"/>
                <w:color w:val="333333"/>
                <w:spacing w:val="-6"/>
                <w:kern w:val="0"/>
                <w:szCs w:val="21"/>
                <w:lang w:eastAsia="ko-KR"/>
              </w:rPr>
              <w:t>여부를 확인할 수 없는 경우, 협정대우</w:t>
            </w:r>
            <w:r w:rsidRPr="00977CB7">
              <w:rPr>
                <w:rFonts w:ascii="한컴바탕" w:eastAsia="한컴바탕" w:hAnsi="한컴바탕" w:cs="한컴바탕" w:hint="eastAsia"/>
                <w:color w:val="333333"/>
                <w:spacing w:val="-6"/>
                <w:kern w:val="0"/>
                <w:szCs w:val="21"/>
                <w:lang w:eastAsia="ko-KR"/>
              </w:rPr>
              <w:t xml:space="preserve"> 향유</w:t>
            </w:r>
            <w:r w:rsidRPr="00977CB7">
              <w:rPr>
                <w:rFonts w:ascii="한컴바탕" w:eastAsia="한컴바탕" w:hAnsi="한컴바탕" w:cs="한컴바탕"/>
                <w:color w:val="333333"/>
                <w:spacing w:val="-6"/>
                <w:kern w:val="0"/>
                <w:szCs w:val="21"/>
                <w:lang w:eastAsia="ko-KR"/>
              </w:rPr>
              <w:t>조건에 부합되지 않는 것으로 간주</w:t>
            </w:r>
            <w:r w:rsidRPr="00977CB7">
              <w:rPr>
                <w:rFonts w:ascii="한컴바탕" w:eastAsia="한컴바탕" w:hAnsi="한컴바탕" w:cs="한컴바탕" w:hint="eastAsia"/>
                <w:color w:val="333333"/>
                <w:spacing w:val="-6"/>
                <w:kern w:val="0"/>
                <w:szCs w:val="21"/>
                <w:lang w:eastAsia="ko-KR"/>
              </w:rPr>
              <w:t>한다</w:t>
            </w:r>
            <w:r w:rsidRPr="00977CB7">
              <w:rPr>
                <w:rFonts w:ascii="한컴바탕" w:eastAsia="한컴바탕" w:hAnsi="한컴바탕" w:cs="한컴바탕"/>
                <w:color w:val="333333"/>
                <w:spacing w:val="-6"/>
                <w:kern w:val="0"/>
                <w:szCs w:val="21"/>
                <w:lang w:eastAsia="ko-KR"/>
              </w:rPr>
              <w:t>.</w:t>
            </w: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lastRenderedPageBreak/>
              <w:t>제1</w:t>
            </w:r>
            <w:r w:rsidRPr="00FC4A9B">
              <w:rPr>
                <w:rFonts w:ascii="한컴바탕" w:eastAsia="한컴바탕" w:hAnsi="한컴바탕" w:cs="한컴바탕"/>
                <w:b/>
                <w:bCs/>
                <w:color w:val="333333"/>
                <w:kern w:val="0"/>
                <w:szCs w:val="21"/>
                <w:lang w:eastAsia="ko-KR"/>
              </w:rPr>
              <w:t>6</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proofErr w:type="spellStart"/>
            <w:r w:rsidRPr="00977CB7">
              <w:rPr>
                <w:rFonts w:ascii="한컴바탕" w:eastAsia="한컴바탕" w:hAnsi="한컴바탕" w:cs="한컴바탕" w:hint="eastAsia"/>
                <w:color w:val="333333"/>
                <w:spacing w:val="-6"/>
                <w:w w:val="90"/>
                <w:kern w:val="0"/>
                <w:szCs w:val="21"/>
                <w:lang w:eastAsia="ko-KR"/>
              </w:rPr>
              <w:t>비주민납세자가</w:t>
            </w:r>
            <w:proofErr w:type="spellEnd"/>
            <w:r w:rsidRPr="00977CB7">
              <w:rPr>
                <w:rFonts w:ascii="한컴바탕" w:eastAsia="한컴바탕" w:hAnsi="한컴바탕" w:cs="한컴바탕" w:hint="eastAsia"/>
                <w:color w:val="333333"/>
                <w:spacing w:val="-6"/>
                <w:w w:val="90"/>
                <w:kern w:val="0"/>
                <w:szCs w:val="21"/>
                <w:lang w:eastAsia="ko-KR"/>
              </w:rPr>
              <w:t xml:space="preserve"> 협정대우 향유조건에 부합되지 않지만 협정대우 향유하고 세금을 미납 또는 </w:t>
            </w:r>
            <w:proofErr w:type="spellStart"/>
            <w:r w:rsidRPr="00977CB7">
              <w:rPr>
                <w:rFonts w:ascii="한컴바탕" w:eastAsia="한컴바탕" w:hAnsi="한컴바탕" w:cs="한컴바탕" w:hint="eastAsia"/>
                <w:color w:val="333333"/>
                <w:spacing w:val="-6"/>
                <w:w w:val="90"/>
                <w:kern w:val="0"/>
                <w:szCs w:val="21"/>
                <w:lang w:eastAsia="ko-KR"/>
              </w:rPr>
              <w:t>과소납부한</w:t>
            </w:r>
            <w:proofErr w:type="spellEnd"/>
            <w:r w:rsidRPr="00977CB7">
              <w:rPr>
                <w:rFonts w:ascii="한컴바탕" w:eastAsia="한컴바탕" w:hAnsi="한컴바탕" w:cs="한컴바탕" w:hint="eastAsia"/>
                <w:color w:val="333333"/>
                <w:spacing w:val="-6"/>
                <w:w w:val="90"/>
                <w:kern w:val="0"/>
                <w:szCs w:val="21"/>
                <w:lang w:eastAsia="ko-KR"/>
              </w:rPr>
              <w:t xml:space="preserve"> 경우</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 xml:space="preserve">원천징수의무자가 본 방법 제6조 규정에 따라 원천징수 신고를 하지 않은 상황을 제외하고는 </w:t>
            </w:r>
            <w:proofErr w:type="spellStart"/>
            <w:r w:rsidRPr="00977CB7">
              <w:rPr>
                <w:rFonts w:ascii="한컴바탕" w:eastAsia="한컴바탕" w:hAnsi="한컴바탕" w:cs="한컴바탕" w:hint="eastAsia"/>
                <w:color w:val="333333"/>
                <w:spacing w:val="-6"/>
                <w:w w:val="90"/>
                <w:kern w:val="0"/>
                <w:szCs w:val="21"/>
                <w:lang w:eastAsia="ko-KR"/>
              </w:rPr>
              <w:t>비주민납세자가</w:t>
            </w:r>
            <w:proofErr w:type="spellEnd"/>
            <w:r w:rsidRPr="00977CB7">
              <w:rPr>
                <w:rFonts w:ascii="한컴바탕" w:eastAsia="한컴바탕" w:hAnsi="한컴바탕" w:cs="한컴바탕" w:hint="eastAsia"/>
                <w:color w:val="333333"/>
                <w:spacing w:val="-6"/>
                <w:w w:val="90"/>
                <w:kern w:val="0"/>
                <w:szCs w:val="21"/>
                <w:lang w:eastAsia="ko-KR"/>
              </w:rPr>
              <w:t xml:space="preserve"> 규정에 따라 세금을 신고납부 하지 않은 걸로 간주한다. 주관세무기관은 법에 의거하여 세금을</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 xml:space="preserve">추징하는 동시에 </w:t>
            </w:r>
            <w:proofErr w:type="spellStart"/>
            <w:r w:rsidRPr="00977CB7">
              <w:rPr>
                <w:rFonts w:ascii="한컴바탕" w:eastAsia="한컴바탕" w:hAnsi="한컴바탕" w:cs="한컴바탕" w:hint="eastAsia"/>
                <w:color w:val="333333"/>
                <w:spacing w:val="-6"/>
                <w:w w:val="90"/>
                <w:kern w:val="0"/>
                <w:szCs w:val="21"/>
                <w:lang w:eastAsia="ko-KR"/>
              </w:rPr>
              <w:t>비주민납세자에게</w:t>
            </w:r>
            <w:proofErr w:type="spellEnd"/>
            <w:r w:rsidRPr="00977CB7">
              <w:rPr>
                <w:rFonts w:ascii="한컴바탕" w:eastAsia="한컴바탕" w:hAnsi="한컴바탕" w:cs="한컴바탕" w:hint="eastAsia"/>
                <w:color w:val="333333"/>
                <w:spacing w:val="-6"/>
                <w:w w:val="90"/>
                <w:kern w:val="0"/>
                <w:szCs w:val="21"/>
                <w:lang w:eastAsia="ko-KR"/>
              </w:rPr>
              <w:t xml:space="preserve"> 납세지연 책임을 추궁한다.</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원천징수 상황에서 세금 지연납부기한은 원천징수</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 xml:space="preserve">신고 협정대우 </w:t>
            </w:r>
            <w:proofErr w:type="spellStart"/>
            <w:r w:rsidRPr="00977CB7">
              <w:rPr>
                <w:rFonts w:ascii="한컴바탕" w:eastAsia="한컴바탕" w:hAnsi="한컴바탕" w:cs="한컴바탕" w:hint="eastAsia"/>
                <w:color w:val="333333"/>
                <w:spacing w:val="-6"/>
                <w:w w:val="90"/>
                <w:kern w:val="0"/>
                <w:szCs w:val="21"/>
                <w:lang w:eastAsia="ko-KR"/>
              </w:rPr>
              <w:t>향유일부터</w:t>
            </w:r>
            <w:proofErr w:type="spellEnd"/>
            <w:r w:rsidRPr="00977CB7">
              <w:rPr>
                <w:rFonts w:ascii="한컴바탕" w:eastAsia="한컴바탕" w:hAnsi="한컴바탕" w:cs="한컴바탕" w:hint="eastAsia"/>
                <w:color w:val="333333"/>
                <w:spacing w:val="-6"/>
                <w:w w:val="90"/>
                <w:kern w:val="0"/>
                <w:szCs w:val="21"/>
                <w:lang w:eastAsia="ko-KR"/>
              </w:rPr>
              <w:t xml:space="preserve"> 계산한다.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7</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원천징수의무자가 본 방법 제6조 규정에 따라 원천징수 신고를 하지 않거나 본 방법 제1</w:t>
            </w:r>
            <w:r w:rsidRPr="00977CB7">
              <w:rPr>
                <w:rFonts w:ascii="한컴바탕" w:eastAsia="한컴바탕" w:hAnsi="한컴바탕" w:cs="한컴바탕"/>
                <w:color w:val="333333"/>
                <w:spacing w:val="-6"/>
                <w:w w:val="90"/>
                <w:kern w:val="0"/>
                <w:szCs w:val="21"/>
                <w:lang w:eastAsia="ko-KR"/>
              </w:rPr>
              <w:t>3</w:t>
            </w:r>
            <w:r w:rsidRPr="00977CB7">
              <w:rPr>
                <w:rFonts w:ascii="한컴바탕" w:eastAsia="한컴바탕" w:hAnsi="한컴바탕" w:cs="한컴바탕" w:hint="eastAsia"/>
                <w:color w:val="333333"/>
                <w:spacing w:val="-6"/>
                <w:w w:val="90"/>
                <w:kern w:val="0"/>
                <w:szCs w:val="21"/>
                <w:lang w:eastAsia="ko-KR"/>
              </w:rPr>
              <w:t>조 규정에 따라 관련 자료를 제출하지 않고</w:t>
            </w:r>
            <w:r w:rsidRPr="00977CB7">
              <w:rPr>
                <w:rFonts w:ascii="한컴바탕" w:eastAsia="한컴바탕" w:hAnsi="한컴바탕" w:cs="한컴바탕"/>
                <w:color w:val="333333"/>
                <w:spacing w:val="-6"/>
                <w:w w:val="90"/>
                <w:kern w:val="0"/>
                <w:szCs w:val="21"/>
                <w:lang w:eastAsia="ko-KR"/>
              </w:rPr>
              <w:t>,</w:t>
            </w:r>
            <w:r w:rsidRPr="00977CB7">
              <w:rPr>
                <w:rFonts w:ascii="한컴바탕" w:eastAsia="한컴바탕" w:hAnsi="한컴바탕" w:cs="한컴바탕" w:hint="eastAsia"/>
                <w:color w:val="333333"/>
                <w:spacing w:val="-6"/>
                <w:w w:val="90"/>
                <w:kern w:val="0"/>
                <w:szCs w:val="21"/>
                <w:lang w:eastAsia="ko-KR"/>
              </w:rPr>
              <w:t xml:space="preserve"> 협정대우 향유조건에 부합하지 않는 </w:t>
            </w:r>
            <w:proofErr w:type="spellStart"/>
            <w:r w:rsidRPr="00977CB7">
              <w:rPr>
                <w:rFonts w:ascii="한컴바탕" w:eastAsia="한컴바탕" w:hAnsi="한컴바탕" w:cs="한컴바탕" w:hint="eastAsia"/>
                <w:color w:val="333333"/>
                <w:spacing w:val="-6"/>
                <w:w w:val="90"/>
                <w:kern w:val="0"/>
                <w:szCs w:val="21"/>
                <w:lang w:eastAsia="ko-KR"/>
              </w:rPr>
              <w:t>비주민납세자가</w:t>
            </w:r>
            <w:proofErr w:type="spellEnd"/>
            <w:r w:rsidRPr="00977CB7">
              <w:rPr>
                <w:rFonts w:ascii="한컴바탕" w:eastAsia="한컴바탕" w:hAnsi="한컴바탕" w:cs="한컴바탕" w:hint="eastAsia"/>
                <w:color w:val="333333"/>
                <w:spacing w:val="-6"/>
                <w:w w:val="90"/>
                <w:kern w:val="0"/>
                <w:szCs w:val="21"/>
                <w:lang w:eastAsia="ko-KR"/>
              </w:rPr>
              <w:t xml:space="preserve"> 협정대우를 향유하고</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 xml:space="preserve">세금을 미납 혹은 </w:t>
            </w:r>
            <w:proofErr w:type="spellStart"/>
            <w:r w:rsidRPr="00977CB7">
              <w:rPr>
                <w:rFonts w:ascii="한컴바탕" w:eastAsia="한컴바탕" w:hAnsi="한컴바탕" w:cs="한컴바탕" w:hint="eastAsia"/>
                <w:color w:val="333333"/>
                <w:spacing w:val="-6"/>
                <w:w w:val="90"/>
                <w:kern w:val="0"/>
                <w:szCs w:val="21"/>
                <w:lang w:eastAsia="ko-KR"/>
              </w:rPr>
              <w:t>과소납부한</w:t>
            </w:r>
            <w:proofErr w:type="spellEnd"/>
            <w:r w:rsidRPr="00977CB7">
              <w:rPr>
                <w:rFonts w:ascii="한컴바탕" w:eastAsia="한컴바탕" w:hAnsi="한컴바탕" w:cs="한컴바탕" w:hint="eastAsia"/>
                <w:color w:val="333333"/>
                <w:spacing w:val="-6"/>
                <w:w w:val="90"/>
                <w:kern w:val="0"/>
                <w:szCs w:val="21"/>
                <w:lang w:eastAsia="ko-KR"/>
              </w:rPr>
              <w:t xml:space="preserve"> 상황이 발생할 경우에는</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 xml:space="preserve">주관세무기관이 유관 규정에 의거하여 원천징수의무자에게 책임을 추궁하고, </w:t>
            </w:r>
            <w:proofErr w:type="spellStart"/>
            <w:r w:rsidRPr="00977CB7">
              <w:rPr>
                <w:rFonts w:ascii="한컴바탕" w:eastAsia="한컴바탕" w:hAnsi="한컴바탕" w:cs="한컴바탕" w:hint="eastAsia"/>
                <w:color w:val="333333"/>
                <w:spacing w:val="-6"/>
                <w:w w:val="90"/>
                <w:kern w:val="0"/>
                <w:szCs w:val="21"/>
                <w:lang w:eastAsia="ko-KR"/>
              </w:rPr>
              <w:t>비주민납세자에게</w:t>
            </w:r>
            <w:proofErr w:type="spellEnd"/>
            <w:r w:rsidRPr="00977CB7">
              <w:rPr>
                <w:rFonts w:ascii="한컴바탕" w:eastAsia="한컴바탕" w:hAnsi="한컴바탕" w:cs="한컴바탕" w:hint="eastAsia"/>
                <w:color w:val="333333"/>
                <w:spacing w:val="-6"/>
                <w:w w:val="90"/>
                <w:kern w:val="0"/>
                <w:szCs w:val="21"/>
                <w:lang w:eastAsia="ko-KR"/>
              </w:rPr>
              <w:t xml:space="preserve"> 기한 내 세금을 납부하도록</w:t>
            </w:r>
            <w:r w:rsidRPr="00977CB7">
              <w:rPr>
                <w:rFonts w:ascii="한컴바탕" w:eastAsia="한컴바탕" w:hAnsi="한컴바탕" w:cs="한컴바탕"/>
                <w:color w:val="333333"/>
                <w:spacing w:val="-6"/>
                <w:w w:val="90"/>
                <w:kern w:val="0"/>
                <w:szCs w:val="21"/>
                <w:lang w:eastAsia="ko-KR"/>
              </w:rPr>
              <w:t xml:space="preserve"> </w:t>
            </w:r>
            <w:r w:rsidRPr="00977CB7">
              <w:rPr>
                <w:rFonts w:ascii="한컴바탕" w:eastAsia="한컴바탕" w:hAnsi="한컴바탕" w:cs="한컴바탕" w:hint="eastAsia"/>
                <w:color w:val="333333"/>
                <w:spacing w:val="-6"/>
                <w:w w:val="90"/>
                <w:kern w:val="0"/>
                <w:szCs w:val="21"/>
                <w:lang w:eastAsia="ko-KR"/>
              </w:rPr>
              <w:t>명령한다.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8</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기업소득세법 제</w:t>
            </w:r>
            <w:r w:rsidRPr="00FC4A9B">
              <w:rPr>
                <w:rFonts w:ascii="한컴바탕" w:eastAsia="한컴바탕" w:hAnsi="한컴바탕" w:cs="한컴바탕"/>
                <w:color w:val="333333"/>
                <w:kern w:val="0"/>
                <w:szCs w:val="21"/>
                <w:lang w:eastAsia="ko-KR"/>
              </w:rPr>
              <w:t>39</w:t>
            </w:r>
            <w:r w:rsidRPr="00FC4A9B">
              <w:rPr>
                <w:rFonts w:ascii="한컴바탕" w:eastAsia="한컴바탕" w:hAnsi="한컴바탕" w:cs="한컴바탕" w:hint="eastAsia"/>
                <w:color w:val="333333"/>
                <w:kern w:val="0"/>
                <w:szCs w:val="21"/>
                <w:lang w:eastAsia="ko-KR"/>
              </w:rPr>
              <w:t xml:space="preserve">조 규정에 의거하여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법에 따라 세금을</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납부하지 않은 경우,</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주관세무기관은 해당 </w:t>
            </w:r>
            <w:proofErr w:type="spellStart"/>
            <w:r w:rsidRPr="00FC4A9B">
              <w:rPr>
                <w:rFonts w:ascii="한컴바탕" w:eastAsia="한컴바탕" w:hAnsi="한컴바탕" w:cs="한컴바탕" w:hint="eastAsia"/>
                <w:color w:val="333333"/>
                <w:kern w:val="0"/>
                <w:szCs w:val="21"/>
                <w:lang w:eastAsia="ko-KR"/>
              </w:rPr>
              <w:t>비주민납세자의</w:t>
            </w:r>
            <w:proofErr w:type="spellEnd"/>
            <w:r w:rsidRPr="00FC4A9B">
              <w:rPr>
                <w:rFonts w:ascii="한컴바탕" w:eastAsia="한컴바탕" w:hAnsi="한컴바탕" w:cs="한컴바탕" w:hint="eastAsia"/>
                <w:color w:val="333333"/>
                <w:kern w:val="0"/>
                <w:szCs w:val="21"/>
                <w:lang w:eastAsia="ko-KR"/>
              </w:rPr>
              <w:t xml:space="preserve"> 중국 경내 기타수입항목에서 지급인이 지급해야 할 금액에서 해당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납부해야 할 세금을 추징할 수 있다.</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제1</w:t>
            </w:r>
            <w:r w:rsidRPr="00FC4A9B">
              <w:rPr>
                <w:rFonts w:ascii="한컴바탕" w:eastAsia="한컴바탕" w:hAnsi="한컴바탕" w:cs="한컴바탕"/>
                <w:b/>
                <w:bCs/>
                <w:color w:val="333333"/>
                <w:kern w:val="0"/>
                <w:szCs w:val="21"/>
                <w:lang w:eastAsia="ko-KR"/>
              </w:rPr>
              <w:t>9</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주관세무기관은</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후속관리</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또는</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세금환급에</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대한</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조사업무</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과정에서</w:t>
            </w:r>
            <w:r w:rsidRPr="00977CB7">
              <w:rPr>
                <w:rFonts w:ascii="한컴바탕" w:eastAsia="한컴바탕" w:hAnsi="한컴바탕" w:cs="한컴바탕"/>
                <w:color w:val="333333"/>
                <w:spacing w:val="-6"/>
                <w:w w:val="95"/>
                <w:kern w:val="0"/>
                <w:szCs w:val="21"/>
                <w:lang w:eastAsia="ko-KR"/>
              </w:rPr>
              <w:t xml:space="preserve"> </w:t>
            </w:r>
            <w:proofErr w:type="spellStart"/>
            <w:r w:rsidRPr="00977CB7">
              <w:rPr>
                <w:rFonts w:ascii="한컴바탕" w:eastAsia="한컴바탕" w:hAnsi="한컴바탕" w:cs="한컴바탕" w:hint="eastAsia"/>
                <w:color w:val="333333"/>
                <w:spacing w:val="-6"/>
                <w:w w:val="95"/>
                <w:kern w:val="0"/>
                <w:szCs w:val="21"/>
                <w:lang w:eastAsia="ko-KR"/>
              </w:rPr>
              <w:t>비주민납세자가</w:t>
            </w:r>
            <w:proofErr w:type="spellEnd"/>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협정대우를</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향유할 수 있는지</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여부를</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정확히</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판정할</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수</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없다는 것을 발견할</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경우,</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상급세무기관에</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보고하여야</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한다</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상호협상</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또는</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정보교환 절차가</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필요한</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경우에는</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유관</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규정에</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따라</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상응하는</w:t>
            </w:r>
            <w:r w:rsidRPr="00977CB7">
              <w:rPr>
                <w:rFonts w:ascii="한컴바탕" w:eastAsia="한컴바탕" w:hAnsi="한컴바탕" w:cs="한컴바탕"/>
                <w:color w:val="333333"/>
                <w:spacing w:val="-6"/>
                <w:w w:val="95"/>
                <w:kern w:val="0"/>
                <w:szCs w:val="21"/>
                <w:lang w:eastAsia="ko-KR"/>
              </w:rPr>
              <w:t xml:space="preserve"> </w:t>
            </w:r>
            <w:r w:rsidRPr="00977CB7">
              <w:rPr>
                <w:rFonts w:ascii="한컴바탕" w:eastAsia="한컴바탕" w:hAnsi="한컴바탕" w:cs="한컴바탕" w:hint="eastAsia"/>
                <w:color w:val="333333"/>
                <w:spacing w:val="-6"/>
                <w:w w:val="95"/>
                <w:kern w:val="0"/>
                <w:szCs w:val="21"/>
                <w:lang w:eastAsia="ko-KR"/>
              </w:rPr>
              <w:t>절차에 착수한다</w:t>
            </w:r>
            <w:r w:rsidRPr="00977CB7">
              <w:rPr>
                <w:rFonts w:ascii="한컴바탕" w:eastAsia="한컴바탕" w:hAnsi="한컴바탕" w:cs="한컴바탕"/>
                <w:color w:val="333333"/>
                <w:spacing w:val="-6"/>
                <w:w w:val="95"/>
                <w:kern w:val="0"/>
                <w:szCs w:val="21"/>
                <w:lang w:eastAsia="ko-KR"/>
              </w:rPr>
              <w:t>.</w:t>
            </w: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FC4A9B" w:rsidRPr="00977CB7" w:rsidRDefault="00FC4A9B" w:rsidP="00977CB7">
            <w:pPr>
              <w:wordWrap w:val="0"/>
              <w:overflowPunct w:val="0"/>
              <w:topLinePunct/>
              <w:autoSpaceDN w:val="0"/>
              <w:adjustRightInd w:val="0"/>
              <w:snapToGrid w:val="0"/>
              <w:spacing w:line="340" w:lineRule="exact"/>
              <w:ind w:firstLineChars="100" w:firstLine="178"/>
              <w:rPr>
                <w:rFonts w:ascii="한컴바탕" w:eastAsia="한컴바탕" w:hAnsi="한컴바탕" w:cs="한컴바탕"/>
                <w:szCs w:val="21"/>
                <w:lang w:eastAsia="ko-KR"/>
              </w:rPr>
            </w:pPr>
            <w:r w:rsidRPr="00FC4A9B">
              <w:rPr>
                <w:rFonts w:ascii="한컴바탕" w:eastAsia="한컴바탕" w:hAnsi="한컴바탕" w:cs="한컴바탕" w:hint="eastAsia"/>
                <w:b/>
                <w:bCs/>
                <w:spacing w:val="-14"/>
                <w:szCs w:val="21"/>
                <w:lang w:eastAsia="ko-KR"/>
              </w:rPr>
              <w:t>제2</w:t>
            </w:r>
            <w:r w:rsidRPr="00FC4A9B">
              <w:rPr>
                <w:rFonts w:ascii="한컴바탕" w:eastAsia="한컴바탕" w:hAnsi="한컴바탕" w:cs="한컴바탕"/>
                <w:b/>
                <w:bCs/>
                <w:spacing w:val="-14"/>
                <w:szCs w:val="21"/>
                <w:lang w:eastAsia="ko-KR"/>
              </w:rPr>
              <w:t>0</w:t>
            </w:r>
            <w:r w:rsidRPr="00FC4A9B">
              <w:rPr>
                <w:rFonts w:ascii="한컴바탕" w:eastAsia="한컴바탕" w:hAnsi="한컴바탕" w:cs="한컴바탕" w:hint="eastAsia"/>
                <w:b/>
                <w:bCs/>
                <w:spacing w:val="-14"/>
                <w:szCs w:val="21"/>
                <w:lang w:eastAsia="ko-KR"/>
              </w:rPr>
              <w:t>조</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본</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방법</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제</w:t>
            </w:r>
            <w:r w:rsidRPr="00977CB7">
              <w:rPr>
                <w:rFonts w:ascii="한컴바탕" w:eastAsia="한컴바탕" w:hAnsi="한컴바탕" w:cs="한컴바탕"/>
                <w:spacing w:val="-4"/>
                <w:w w:val="95"/>
                <w:szCs w:val="21"/>
                <w:lang w:eastAsia="ko-KR"/>
              </w:rPr>
              <w:t>10</w:t>
            </w:r>
            <w:r w:rsidRPr="00977CB7">
              <w:rPr>
                <w:rFonts w:ascii="한컴바탕" w:eastAsia="한컴바탕" w:hAnsi="한컴바탕" w:cs="한컴바탕" w:hint="eastAsia"/>
                <w:spacing w:val="-4"/>
                <w:w w:val="95"/>
                <w:szCs w:val="21"/>
                <w:lang w:eastAsia="ko-KR"/>
              </w:rPr>
              <w:t>조에서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서술한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조사시간에</w:t>
            </w:r>
            <w:r w:rsidRPr="00977CB7">
              <w:rPr>
                <w:rFonts w:ascii="한컴바탕" w:eastAsia="한컴바탕" w:hAnsi="한컴바탕" w:cs="한컴바탕"/>
                <w:spacing w:val="-4"/>
                <w:w w:val="95"/>
                <w:szCs w:val="21"/>
                <w:lang w:eastAsia="ko-KR"/>
              </w:rPr>
              <w:t xml:space="preserve"> </w:t>
            </w:r>
            <w:proofErr w:type="spellStart"/>
            <w:r w:rsidRPr="00977CB7">
              <w:rPr>
                <w:rFonts w:ascii="한컴바탕" w:eastAsia="한컴바탕" w:hAnsi="한컴바탕" w:cs="한컴바탕" w:hint="eastAsia"/>
                <w:spacing w:val="-4"/>
                <w:w w:val="95"/>
                <w:szCs w:val="21"/>
                <w:lang w:eastAsia="ko-KR"/>
              </w:rPr>
              <w:t>비주민납세자</w:t>
            </w:r>
            <w:proofErr w:type="spellEnd"/>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또는</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원천징수의무자의</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추가</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자료 제출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특정</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요청 사안</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상호 협상</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정보교환 시간은</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포함하지</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않는다</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세무기관은</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상술한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원인으로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조사시간이</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연장될</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경우</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세금환급</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신청인에게</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관련</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결정</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및</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이유를</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서면으로</w:t>
            </w:r>
            <w:r w:rsidRPr="00977CB7">
              <w:rPr>
                <w:rFonts w:ascii="한컴바탕" w:eastAsia="한컴바탕" w:hAnsi="한컴바탕" w:cs="한컴바탕"/>
                <w:spacing w:val="-4"/>
                <w:w w:val="95"/>
                <w:szCs w:val="21"/>
                <w:lang w:eastAsia="ko-KR"/>
              </w:rPr>
              <w:t xml:space="preserve"> </w:t>
            </w:r>
            <w:r w:rsidRPr="00977CB7">
              <w:rPr>
                <w:rFonts w:ascii="한컴바탕" w:eastAsia="한컴바탕" w:hAnsi="한컴바탕" w:cs="한컴바탕" w:hint="eastAsia"/>
                <w:spacing w:val="-4"/>
                <w:w w:val="95"/>
                <w:szCs w:val="21"/>
                <w:lang w:eastAsia="ko-KR"/>
              </w:rPr>
              <w:t>통지하여야 한다</w:t>
            </w:r>
            <w:r w:rsidRPr="00977CB7">
              <w:rPr>
                <w:rFonts w:ascii="한컴바탕" w:eastAsia="한컴바탕" w:hAnsi="한컴바탕" w:cs="한컴바탕"/>
                <w:spacing w:val="-4"/>
                <w:w w:val="95"/>
                <w:szCs w:val="21"/>
                <w:lang w:eastAsia="ko-KR"/>
              </w:rPr>
              <w:t>.</w:t>
            </w:r>
          </w:p>
          <w:p w:rsidR="00FC4A9B" w:rsidRPr="00FC4A9B" w:rsidRDefault="00FC4A9B" w:rsidP="00FC4A9B">
            <w:pPr>
              <w:pStyle w:val="a4"/>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FC4A9B">
              <w:rPr>
                <w:rFonts w:ascii="한컴바탕" w:eastAsia="한컴바탕" w:hAnsi="한컴바탕" w:cs="한컴바탕" w:hint="eastAsia"/>
                <w:b/>
                <w:bCs/>
                <w:szCs w:val="21"/>
                <w:lang w:eastAsia="ko-KR"/>
              </w:rPr>
              <w:lastRenderedPageBreak/>
              <w:t>제</w:t>
            </w:r>
            <w:r w:rsidRPr="00FC4A9B">
              <w:rPr>
                <w:rFonts w:ascii="한컴바탕" w:eastAsia="한컴바탕" w:hAnsi="한컴바탕" w:cs="한컴바탕"/>
                <w:b/>
                <w:bCs/>
                <w:szCs w:val="21"/>
                <w:lang w:eastAsia="ko-KR"/>
              </w:rPr>
              <w:t>21</w:t>
            </w:r>
            <w:r w:rsidRPr="00FC4A9B">
              <w:rPr>
                <w:rFonts w:ascii="한컴바탕" w:eastAsia="한컴바탕" w:hAnsi="한컴바탕" w:cs="한컴바탕" w:hint="eastAsia"/>
                <w:b/>
                <w:bCs/>
                <w:szCs w:val="21"/>
                <w:lang w:eastAsia="ko-KR"/>
              </w:rPr>
              <w:t>조</w:t>
            </w:r>
            <w:r w:rsidRPr="00FC4A9B">
              <w:rPr>
                <w:rFonts w:ascii="한컴바탕" w:eastAsia="한컴바탕" w:hAnsi="한컴바탕" w:cs="한컴바탕" w:hint="eastAsia"/>
                <w:szCs w:val="21"/>
                <w:lang w:eastAsia="ko-KR"/>
              </w:rPr>
              <w:t xml:space="preserve"> 주관세무기관은</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후속관리</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과정 중,</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세수협정</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주요목적 테스트 조항 또는</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국내 세수법률 규정상</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일반적 조세회피</w:t>
            </w:r>
            <w:r w:rsidRPr="00FC4A9B">
              <w:rPr>
                <w:rFonts w:ascii="한컴바탕" w:eastAsia="한컴바탕" w:hAnsi="한컴바탕" w:cs="한컴바탕"/>
                <w:szCs w:val="21"/>
                <w:lang w:eastAsia="ko-KR"/>
              </w:rPr>
              <w:t>(</w:t>
            </w:r>
            <w:r w:rsidRPr="00FC4A9B">
              <w:rPr>
                <w:rFonts w:ascii="한컴바탕" w:eastAsia="한컴바탕" w:hAnsi="한컴바탕" w:cs="한컴바탕" w:hint="eastAsia"/>
                <w:szCs w:val="21"/>
                <w:lang w:eastAsia="ko-KR"/>
              </w:rPr>
              <w:t>탈세) 규칙을</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적용할 필요가 있음을 발견할 경우,</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일반적 조세회피(탈세)</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관련 규정을</w:t>
            </w:r>
            <w:r w:rsidRPr="00FC4A9B">
              <w:rPr>
                <w:rFonts w:ascii="한컴바탕" w:eastAsia="한컴바탕" w:hAnsi="한컴바탕" w:cs="한컴바탕"/>
                <w:szCs w:val="21"/>
                <w:lang w:eastAsia="ko-KR"/>
              </w:rPr>
              <w:t xml:space="preserve"> </w:t>
            </w:r>
            <w:r w:rsidRPr="00FC4A9B">
              <w:rPr>
                <w:rFonts w:ascii="한컴바탕" w:eastAsia="한컴바탕" w:hAnsi="한컴바탕" w:cs="한컴바탕" w:hint="eastAsia"/>
                <w:szCs w:val="21"/>
                <w:lang w:eastAsia="ko-KR"/>
              </w:rPr>
              <w:t>적용한다</w:t>
            </w:r>
            <w:r w:rsidRPr="00FC4A9B">
              <w:rPr>
                <w:rFonts w:ascii="한컴바탕" w:eastAsia="한컴바탕" w:hAnsi="한컴바탕" w:cs="한컴바탕"/>
                <w:szCs w:val="21"/>
                <w:lang w:eastAsia="ko-KR"/>
              </w:rPr>
              <w:t>.</w:t>
            </w:r>
          </w:p>
          <w:p w:rsidR="00FC4A9B" w:rsidRPr="00FC4A9B" w:rsidRDefault="00FC4A9B" w:rsidP="00FC4A9B">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FC4A9B">
              <w:rPr>
                <w:rFonts w:ascii="한컴바탕" w:eastAsia="한컴바탕" w:hAnsi="한컴바탕" w:cs="한컴바탕" w:hint="eastAsia"/>
                <w:b/>
                <w:bCs/>
                <w:szCs w:val="21"/>
                <w:lang w:eastAsia="ko-KR"/>
              </w:rPr>
              <w:t>제2</w:t>
            </w:r>
            <w:r w:rsidRPr="00FC4A9B">
              <w:rPr>
                <w:rFonts w:ascii="한컴바탕" w:eastAsia="한컴바탕" w:hAnsi="한컴바탕" w:cs="한컴바탕"/>
                <w:b/>
                <w:bCs/>
                <w:szCs w:val="21"/>
                <w:lang w:eastAsia="ko-KR"/>
              </w:rPr>
              <w:t>2</w:t>
            </w:r>
            <w:r w:rsidRPr="00FC4A9B">
              <w:rPr>
                <w:rFonts w:ascii="한컴바탕" w:eastAsia="한컴바탕" w:hAnsi="한컴바탕" w:cs="한컴바탕" w:hint="eastAsia"/>
                <w:b/>
                <w:bCs/>
                <w:szCs w:val="21"/>
                <w:lang w:eastAsia="ko-KR"/>
              </w:rPr>
              <w:t>조</w:t>
            </w:r>
            <w:r w:rsidRPr="00FC4A9B">
              <w:rPr>
                <w:rFonts w:ascii="한컴바탕" w:eastAsia="한컴바탕" w:hAnsi="한컴바탕" w:cs="한컴바탕" w:hint="eastAsia"/>
                <w:szCs w:val="21"/>
                <w:lang w:eastAsia="ko-KR"/>
              </w:rPr>
              <w:t xml:space="preserve"> </w:t>
            </w:r>
            <w:r w:rsidRPr="00977CB7">
              <w:rPr>
                <w:rFonts w:ascii="한컴바탕" w:eastAsia="한컴바탕" w:hAnsi="한컴바탕" w:cs="한컴바탕" w:hint="eastAsia"/>
                <w:spacing w:val="-6"/>
                <w:szCs w:val="21"/>
                <w:lang w:eastAsia="ko-KR"/>
              </w:rPr>
              <w:t>주관세무기관은</w:t>
            </w:r>
            <w:r w:rsidRPr="00977CB7">
              <w:rPr>
                <w:rFonts w:ascii="한컴바탕" w:eastAsia="한컴바탕" w:hAnsi="한컴바탕" w:cs="한컴바탕"/>
                <w:spacing w:val="-6"/>
                <w:szCs w:val="21"/>
                <w:lang w:eastAsia="ko-KR"/>
              </w:rPr>
              <w:t xml:space="preserve"> </w:t>
            </w:r>
            <w:proofErr w:type="spellStart"/>
            <w:r w:rsidRPr="00977CB7">
              <w:rPr>
                <w:rFonts w:ascii="한컴바탕" w:eastAsia="한컴바탕" w:hAnsi="한컴바탕" w:cs="한컴바탕" w:hint="eastAsia"/>
                <w:spacing w:val="-6"/>
                <w:szCs w:val="21"/>
                <w:lang w:eastAsia="ko-KR"/>
              </w:rPr>
              <w:t>비주민납세자가</w:t>
            </w:r>
            <w:proofErr w:type="spellEnd"/>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부당하게</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협정대우를</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향유한</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상황에</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대한</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신용파일을</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만들고</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상응하는</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후속관리 조치를</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취하여야</w:t>
            </w:r>
            <w:r w:rsidRPr="00977CB7">
              <w:rPr>
                <w:rFonts w:ascii="한컴바탕" w:eastAsia="한컴바탕" w:hAnsi="한컴바탕" w:cs="한컴바탕"/>
                <w:spacing w:val="-6"/>
                <w:szCs w:val="21"/>
                <w:lang w:eastAsia="ko-KR"/>
              </w:rPr>
              <w:t xml:space="preserve"> </w:t>
            </w:r>
            <w:r w:rsidRPr="00977CB7">
              <w:rPr>
                <w:rFonts w:ascii="한컴바탕" w:eastAsia="한컴바탕" w:hAnsi="한컴바탕" w:cs="한컴바탕" w:hint="eastAsia"/>
                <w:spacing w:val="-6"/>
                <w:szCs w:val="21"/>
                <w:lang w:eastAsia="ko-KR"/>
              </w:rPr>
              <w:t>한다</w:t>
            </w:r>
            <w:r w:rsidRPr="00977CB7">
              <w:rPr>
                <w:rFonts w:ascii="한컴바탕" w:eastAsia="한컴바탕" w:hAnsi="한컴바탕" w:cs="한컴바탕"/>
                <w:spacing w:val="-6"/>
                <w:szCs w:val="21"/>
                <w:lang w:eastAsia="ko-KR"/>
              </w:rPr>
              <w:t>.</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200" w:firstLine="412"/>
              <w:jc w:val="center"/>
              <w:rPr>
                <w:rFonts w:ascii="한컴바탕" w:eastAsia="한컴바탕" w:hAnsi="한컴바탕" w:cs="한컴바탕"/>
                <w:b/>
                <w:bCs/>
                <w:color w:val="333333"/>
                <w:kern w:val="0"/>
                <w:szCs w:val="21"/>
                <w:lang w:eastAsia="ko-KR"/>
              </w:rPr>
            </w:pPr>
            <w:r w:rsidRPr="00FC4A9B">
              <w:rPr>
                <w:rFonts w:ascii="한컴바탕" w:eastAsia="한컴바탕" w:hAnsi="한컴바탕" w:cs="한컴바탕" w:hint="eastAsia"/>
                <w:b/>
                <w:bCs/>
                <w:color w:val="333333"/>
                <w:kern w:val="0"/>
                <w:szCs w:val="21"/>
                <w:lang w:eastAsia="ko-KR"/>
              </w:rPr>
              <w:t>제4장 부칙</w:t>
            </w:r>
          </w:p>
          <w:p w:rsidR="00FC4A9B" w:rsidRPr="00FC4A9B" w:rsidRDefault="00FC4A9B" w:rsidP="00FC4A9B">
            <w:pPr>
              <w:wordWrap w:val="0"/>
              <w:overflowPunct w:val="0"/>
              <w:topLinePunct/>
              <w:autoSpaceDN w:val="0"/>
              <w:adjustRightInd w:val="0"/>
              <w:snapToGrid w:val="0"/>
              <w:spacing w:line="340" w:lineRule="exact"/>
              <w:ind w:firstLineChars="200" w:firstLine="412"/>
              <w:jc w:val="center"/>
              <w:rPr>
                <w:rFonts w:ascii="한컴바탕" w:eastAsia="한컴바탕" w:hAnsi="한컴바탕" w:cs="한컴바탕"/>
                <w:b/>
                <w:bCs/>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제2</w:t>
            </w:r>
            <w:r w:rsidRPr="00FC4A9B">
              <w:rPr>
                <w:rFonts w:ascii="한컴바탕" w:eastAsia="한컴바탕" w:hAnsi="한컴바탕" w:cs="한컴바탕"/>
                <w:b/>
                <w:bCs/>
                <w:color w:val="333333"/>
                <w:kern w:val="0"/>
                <w:szCs w:val="21"/>
                <w:lang w:eastAsia="ko-KR"/>
              </w:rPr>
              <w:t>3</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협정과 본 방법 규정이</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다른 경우 협정에 따라 집행한다.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FC4A9B" w:rsidRPr="00FC4A9B" w:rsidRDefault="00FC4A9B" w:rsidP="00FC4A9B">
            <w:pPr>
              <w:wordWrap w:val="0"/>
              <w:overflowPunct w:val="0"/>
              <w:topLinePunct/>
              <w:autoSpaceDN w:val="0"/>
              <w:adjustRightInd w:val="0"/>
              <w:snapToGrid w:val="0"/>
              <w:spacing w:line="340" w:lineRule="exact"/>
              <w:ind w:firstLineChars="100" w:firstLine="206"/>
              <w:rPr>
                <w:rFonts w:ascii="한컴바탕" w:eastAsia="한컴바탕" w:hAnsi="한컴바탕" w:cs="한컴바탕"/>
                <w:color w:val="333333"/>
                <w:kern w:val="0"/>
                <w:szCs w:val="21"/>
                <w:lang w:eastAsia="ko-KR"/>
              </w:rPr>
            </w:pPr>
            <w:r w:rsidRPr="00FC4A9B">
              <w:rPr>
                <w:rFonts w:ascii="한컴바탕" w:eastAsia="한컴바탕" w:hAnsi="한컴바탕" w:cs="한컴바탕" w:hint="eastAsia"/>
                <w:b/>
                <w:bCs/>
                <w:color w:val="333333"/>
                <w:kern w:val="0"/>
                <w:szCs w:val="21"/>
                <w:lang w:eastAsia="ko-KR"/>
              </w:rPr>
              <w:t>제2</w:t>
            </w:r>
            <w:r w:rsidRPr="00FC4A9B">
              <w:rPr>
                <w:rFonts w:ascii="한컴바탕" w:eastAsia="한컴바탕" w:hAnsi="한컴바탕" w:cs="한컴바탕"/>
                <w:b/>
                <w:bCs/>
                <w:color w:val="333333"/>
                <w:kern w:val="0"/>
                <w:szCs w:val="21"/>
                <w:lang w:eastAsia="ko-KR"/>
              </w:rPr>
              <w:t>4</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중국 대륙과 홍콩, 마카오 </w:t>
            </w:r>
            <w:proofErr w:type="spellStart"/>
            <w:r w:rsidRPr="00FC4A9B">
              <w:rPr>
                <w:rFonts w:ascii="한컴바탕" w:eastAsia="한컴바탕" w:hAnsi="한컴바탕" w:cs="한컴바탕" w:hint="eastAsia"/>
                <w:color w:val="333333"/>
                <w:kern w:val="0"/>
                <w:szCs w:val="21"/>
                <w:lang w:eastAsia="ko-KR"/>
              </w:rPr>
              <w:t>특별행정구에서</w:t>
            </w:r>
            <w:proofErr w:type="spellEnd"/>
            <w:r w:rsidRPr="00FC4A9B">
              <w:rPr>
                <w:rFonts w:ascii="한컴바탕" w:eastAsia="한컴바탕" w:hAnsi="한컴바탕" w:cs="한컴바탕" w:hint="eastAsia"/>
                <w:color w:val="333333"/>
                <w:kern w:val="0"/>
                <w:szCs w:val="21"/>
                <w:lang w:eastAsia="ko-KR"/>
              </w:rPr>
              <w:t xml:space="preserve"> 체결한 이중과세방지 배정대우를 향유하고자 할 경우,</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본 공고에 따라 집행한다.</w:t>
            </w:r>
            <w:r w:rsidRPr="00FC4A9B">
              <w:rPr>
                <w:rFonts w:ascii="한컴바탕" w:eastAsia="한컴바탕" w:hAnsi="한컴바탕" w:cs="한컴바탕"/>
                <w:color w:val="333333"/>
                <w:kern w:val="0"/>
                <w:szCs w:val="21"/>
                <w:lang w:eastAsia="ko-KR"/>
              </w:rPr>
              <w:t xml:space="preserve"> </w:t>
            </w:r>
          </w:p>
          <w:p w:rsidR="00FC4A9B" w:rsidRPr="00FC4A9B" w:rsidRDefault="00FC4A9B" w:rsidP="00FC4A9B">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B5008" w:rsidRPr="00FC4A9B" w:rsidRDefault="00FC4A9B" w:rsidP="00FC4A9B">
            <w:pPr>
              <w:wordWrap w:val="0"/>
              <w:overflowPunct w:val="0"/>
              <w:topLinePunct/>
              <w:autoSpaceDN w:val="0"/>
              <w:adjustRightInd w:val="0"/>
              <w:snapToGrid w:val="0"/>
              <w:spacing w:line="340" w:lineRule="exact"/>
              <w:ind w:firstLineChars="100" w:firstLine="206"/>
              <w:rPr>
                <w:rFonts w:ascii="바탕" w:eastAsia="바탕" w:hAnsi="바탕" w:cs="굴림"/>
                <w:color w:val="333333"/>
                <w:kern w:val="0"/>
                <w:sz w:val="22"/>
                <w:lang w:eastAsia="ko-KR"/>
              </w:rPr>
            </w:pPr>
            <w:r w:rsidRPr="00FC4A9B">
              <w:rPr>
                <w:rFonts w:ascii="한컴바탕" w:eastAsia="한컴바탕" w:hAnsi="한컴바탕" w:cs="한컴바탕" w:hint="eastAsia"/>
                <w:b/>
                <w:bCs/>
                <w:color w:val="333333"/>
                <w:kern w:val="0"/>
                <w:szCs w:val="21"/>
                <w:lang w:eastAsia="ko-KR"/>
              </w:rPr>
              <w:t>제2</w:t>
            </w:r>
            <w:r w:rsidRPr="00FC4A9B">
              <w:rPr>
                <w:rFonts w:ascii="한컴바탕" w:eastAsia="한컴바탕" w:hAnsi="한컴바탕" w:cs="한컴바탕"/>
                <w:b/>
                <w:bCs/>
                <w:color w:val="333333"/>
                <w:kern w:val="0"/>
                <w:szCs w:val="21"/>
                <w:lang w:eastAsia="ko-KR"/>
              </w:rPr>
              <w:t>5</w:t>
            </w:r>
            <w:r w:rsidRPr="00FC4A9B">
              <w:rPr>
                <w:rFonts w:ascii="한컴바탕" w:eastAsia="한컴바탕" w:hAnsi="한컴바탕" w:cs="한컴바탕" w:hint="eastAsia"/>
                <w:b/>
                <w:bCs/>
                <w:color w:val="333333"/>
                <w:kern w:val="0"/>
                <w:szCs w:val="21"/>
                <w:lang w:eastAsia="ko-KR"/>
              </w:rPr>
              <w:t>조</w:t>
            </w:r>
            <w:r w:rsidRPr="00FC4A9B">
              <w:rPr>
                <w:rFonts w:ascii="한컴바탕" w:eastAsia="한컴바탕" w:hAnsi="한컴바탕" w:cs="한컴바탕" w:hint="eastAsia"/>
                <w:color w:val="333333"/>
                <w:kern w:val="0"/>
                <w:szCs w:val="21"/>
                <w:lang w:eastAsia="ko-KR"/>
              </w:rPr>
              <w:t xml:space="preserve"> 본 방법은 </w:t>
            </w:r>
            <w:r w:rsidRPr="00FC4A9B">
              <w:rPr>
                <w:rFonts w:ascii="한컴바탕" w:eastAsia="한컴바탕" w:hAnsi="한컴바탕" w:cs="한컴바탕"/>
                <w:color w:val="333333"/>
                <w:kern w:val="0"/>
                <w:szCs w:val="21"/>
                <w:lang w:eastAsia="ko-KR"/>
              </w:rPr>
              <w:t>2020</w:t>
            </w:r>
            <w:r w:rsidRPr="00FC4A9B">
              <w:rPr>
                <w:rFonts w:ascii="한컴바탕" w:eastAsia="한컴바탕" w:hAnsi="한컴바탕" w:cs="한컴바탕" w:hint="eastAsia"/>
                <w:color w:val="333333"/>
                <w:kern w:val="0"/>
                <w:szCs w:val="21"/>
                <w:lang w:eastAsia="ko-KR"/>
              </w:rPr>
              <w:t xml:space="preserve">년 </w:t>
            </w:r>
            <w:r w:rsidRPr="00FC4A9B">
              <w:rPr>
                <w:rFonts w:ascii="한컴바탕" w:eastAsia="한컴바탕" w:hAnsi="한컴바탕" w:cs="한컴바탕"/>
                <w:color w:val="333333"/>
                <w:kern w:val="0"/>
                <w:szCs w:val="21"/>
                <w:lang w:eastAsia="ko-KR"/>
              </w:rPr>
              <w:t>1</w:t>
            </w:r>
            <w:r w:rsidRPr="00FC4A9B">
              <w:rPr>
                <w:rFonts w:ascii="한컴바탕" w:eastAsia="한컴바탕" w:hAnsi="한컴바탕" w:cs="한컴바탕" w:hint="eastAsia"/>
                <w:color w:val="333333"/>
                <w:kern w:val="0"/>
                <w:szCs w:val="21"/>
                <w:lang w:eastAsia="ko-KR"/>
              </w:rPr>
              <w:t xml:space="preserve">월 </w:t>
            </w:r>
            <w:r w:rsidRPr="00FC4A9B">
              <w:rPr>
                <w:rFonts w:ascii="한컴바탕" w:eastAsia="한컴바탕" w:hAnsi="한컴바탕" w:cs="한컴바탕"/>
                <w:color w:val="333333"/>
                <w:kern w:val="0"/>
                <w:szCs w:val="21"/>
                <w:lang w:eastAsia="ko-KR"/>
              </w:rPr>
              <w:t>1</w:t>
            </w:r>
            <w:r w:rsidRPr="00FC4A9B">
              <w:rPr>
                <w:rFonts w:ascii="한컴바탕" w:eastAsia="한컴바탕" w:hAnsi="한컴바탕" w:cs="한컴바탕" w:hint="eastAsia"/>
                <w:color w:val="333333"/>
                <w:kern w:val="0"/>
                <w:szCs w:val="21"/>
                <w:lang w:eastAsia="ko-KR"/>
              </w:rPr>
              <w:t>일부터 시행한다.</w:t>
            </w:r>
            <w:r w:rsidRPr="00FC4A9B">
              <w:rPr>
                <w:rFonts w:ascii="한컴바탕" w:eastAsia="한컴바탕" w:hAnsi="한컴바탕" w:cs="한컴바탕"/>
                <w:color w:val="333333"/>
                <w:kern w:val="0"/>
                <w:szCs w:val="21"/>
                <w:lang w:eastAsia="ko-KR"/>
              </w:rPr>
              <w:t xml:space="preserve"> &lt;</w:t>
            </w:r>
            <w:proofErr w:type="spellStart"/>
            <w:r w:rsidRPr="00FC4A9B">
              <w:rPr>
                <w:rFonts w:ascii="한컴바탕" w:eastAsia="한컴바탕" w:hAnsi="한컴바탕" w:cs="한컴바탕" w:hint="eastAsia"/>
                <w:color w:val="333333"/>
                <w:kern w:val="0"/>
                <w:szCs w:val="21"/>
                <w:lang w:eastAsia="ko-KR"/>
              </w:rPr>
              <w:t>비주민납세자가</w:t>
            </w:r>
            <w:proofErr w:type="spellEnd"/>
            <w:r w:rsidRPr="00FC4A9B">
              <w:rPr>
                <w:rFonts w:ascii="한컴바탕" w:eastAsia="한컴바탕" w:hAnsi="한컴바탕" w:cs="한컴바탕" w:hint="eastAsia"/>
                <w:color w:val="333333"/>
                <w:kern w:val="0"/>
                <w:szCs w:val="21"/>
                <w:lang w:eastAsia="ko-KR"/>
              </w:rPr>
              <w:t xml:space="preserve"> 향유하는 세수협정대우 관리방법&gt;</w:t>
            </w:r>
            <w:r w:rsidRPr="00FC4A9B">
              <w:rPr>
                <w:rFonts w:ascii="한컴바탕" w:eastAsia="한컴바탕" w:hAnsi="한컴바탕" w:cs="한컴바탕"/>
                <w:color w:val="333333"/>
                <w:kern w:val="0"/>
                <w:szCs w:val="21"/>
                <w:lang w:eastAsia="ko-KR"/>
              </w:rPr>
              <w:t>(</w:t>
            </w:r>
            <w:r w:rsidRPr="00FC4A9B">
              <w:rPr>
                <w:rFonts w:ascii="한컴바탕" w:eastAsia="한컴바탕" w:hAnsi="한컴바탕" w:cs="한컴바탕" w:hint="eastAsia"/>
                <w:color w:val="333333"/>
                <w:kern w:val="0"/>
                <w:szCs w:val="21"/>
                <w:lang w:eastAsia="ko-KR"/>
              </w:rPr>
              <w:t xml:space="preserve">국가세무총국공고 </w:t>
            </w:r>
            <w:r w:rsidRPr="00FC4A9B">
              <w:rPr>
                <w:rFonts w:ascii="한컴바탕" w:eastAsia="한컴바탕" w:hAnsi="한컴바탕" w:cs="한컴바탕"/>
                <w:color w:val="333333"/>
                <w:kern w:val="0"/>
                <w:szCs w:val="21"/>
                <w:lang w:eastAsia="ko-KR"/>
              </w:rPr>
              <w:t>2015</w:t>
            </w:r>
            <w:r w:rsidRPr="00FC4A9B">
              <w:rPr>
                <w:rFonts w:ascii="한컴바탕" w:eastAsia="한컴바탕" w:hAnsi="한컴바탕" w:cs="한컴바탕" w:hint="eastAsia"/>
                <w:color w:val="333333"/>
                <w:kern w:val="0"/>
                <w:szCs w:val="21"/>
                <w:lang w:eastAsia="ko-KR"/>
              </w:rPr>
              <w:t>년 제6</w:t>
            </w:r>
            <w:r w:rsidRPr="00FC4A9B">
              <w:rPr>
                <w:rFonts w:ascii="한컴바탕" w:eastAsia="한컴바탕" w:hAnsi="한컴바탕" w:cs="한컴바탕"/>
                <w:color w:val="333333"/>
                <w:kern w:val="0"/>
                <w:szCs w:val="21"/>
                <w:lang w:eastAsia="ko-KR"/>
              </w:rPr>
              <w:t>0</w:t>
            </w:r>
            <w:r w:rsidRPr="00FC4A9B">
              <w:rPr>
                <w:rFonts w:ascii="한컴바탕" w:eastAsia="한컴바탕" w:hAnsi="한컴바탕" w:cs="한컴바탕" w:hint="eastAsia"/>
                <w:color w:val="333333"/>
                <w:kern w:val="0"/>
                <w:szCs w:val="21"/>
                <w:lang w:eastAsia="ko-KR"/>
              </w:rPr>
              <w:t>호 발표,</w:t>
            </w:r>
            <w:r w:rsidRPr="00FC4A9B">
              <w:rPr>
                <w:rFonts w:ascii="한컴바탕" w:eastAsia="한컴바탕" w:hAnsi="한컴바탕" w:cs="한컴바탕"/>
                <w:color w:val="333333"/>
                <w:kern w:val="0"/>
                <w:szCs w:val="21"/>
                <w:lang w:eastAsia="ko-KR"/>
              </w:rPr>
              <w:t xml:space="preserve"> </w:t>
            </w:r>
            <w:r w:rsidRPr="00FC4A9B">
              <w:rPr>
                <w:rFonts w:ascii="한컴바탕" w:eastAsia="한컴바탕" w:hAnsi="한컴바탕" w:cs="한컴바탕" w:hint="eastAsia"/>
                <w:color w:val="333333"/>
                <w:kern w:val="0"/>
                <w:szCs w:val="21"/>
                <w:lang w:eastAsia="ko-KR"/>
              </w:rPr>
              <w:t xml:space="preserve">국가세무총국공고 </w:t>
            </w:r>
            <w:r w:rsidRPr="00FC4A9B">
              <w:rPr>
                <w:rFonts w:ascii="한컴바탕" w:eastAsia="한컴바탕" w:hAnsi="한컴바탕" w:cs="한컴바탕"/>
                <w:color w:val="333333"/>
                <w:kern w:val="0"/>
                <w:szCs w:val="21"/>
                <w:lang w:eastAsia="ko-KR"/>
              </w:rPr>
              <w:t>2018</w:t>
            </w:r>
            <w:r w:rsidRPr="00FC4A9B">
              <w:rPr>
                <w:rFonts w:ascii="한컴바탕" w:eastAsia="한컴바탕" w:hAnsi="한컴바탕" w:cs="한컴바탕" w:hint="eastAsia"/>
                <w:color w:val="333333"/>
                <w:kern w:val="0"/>
                <w:szCs w:val="21"/>
                <w:lang w:eastAsia="ko-KR"/>
              </w:rPr>
              <w:t>년 제</w:t>
            </w:r>
            <w:r w:rsidRPr="00FC4A9B">
              <w:rPr>
                <w:rFonts w:ascii="한컴바탕" w:eastAsia="한컴바탕" w:hAnsi="한컴바탕" w:cs="한컴바탕"/>
                <w:color w:val="333333"/>
                <w:kern w:val="0"/>
                <w:szCs w:val="21"/>
                <w:lang w:eastAsia="ko-KR"/>
              </w:rPr>
              <w:t>31</w:t>
            </w:r>
            <w:r w:rsidRPr="00FC4A9B">
              <w:rPr>
                <w:rFonts w:ascii="한컴바탕" w:eastAsia="한컴바탕" w:hAnsi="한컴바탕" w:cs="한컴바탕" w:hint="eastAsia"/>
                <w:color w:val="333333"/>
                <w:kern w:val="0"/>
                <w:szCs w:val="21"/>
                <w:lang w:eastAsia="ko-KR"/>
              </w:rPr>
              <w:t>호 수정)은 동시에 폐지한다.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FC4A9B" w:rsidRPr="00FC4A9B" w:rsidRDefault="00FC4A9B" w:rsidP="00FC4A9B">
            <w:pPr>
              <w:snapToGrid w:val="0"/>
              <w:spacing w:line="312" w:lineRule="auto"/>
              <w:jc w:val="center"/>
              <w:rPr>
                <w:rFonts w:ascii="SimSun" w:eastAsia="SimSun" w:hAnsi="SimSun"/>
                <w:b/>
                <w:bCs/>
                <w:sz w:val="26"/>
                <w:szCs w:val="26"/>
              </w:rPr>
            </w:pPr>
            <w:r w:rsidRPr="00FC4A9B">
              <w:rPr>
                <w:rFonts w:ascii="SimSun" w:eastAsia="SimSun" w:hAnsi="SimSun" w:hint="eastAsia"/>
                <w:b/>
                <w:bCs/>
                <w:sz w:val="26"/>
                <w:szCs w:val="26"/>
              </w:rPr>
              <w:t>国家税务总局</w:t>
            </w:r>
          </w:p>
          <w:p w:rsidR="00FC4A9B" w:rsidRPr="00FC4A9B" w:rsidRDefault="00FC4A9B" w:rsidP="00FC4A9B">
            <w:pPr>
              <w:snapToGrid w:val="0"/>
              <w:spacing w:line="312" w:lineRule="auto"/>
              <w:jc w:val="center"/>
              <w:rPr>
                <w:rFonts w:ascii="SimSun" w:hAnsi="SimSun" w:hint="eastAsia"/>
                <w:b/>
                <w:bCs/>
                <w:spacing w:val="-20"/>
                <w:w w:val="85"/>
                <w:sz w:val="26"/>
                <w:szCs w:val="26"/>
                <w:lang w:eastAsia="ko-KR"/>
              </w:rPr>
            </w:pPr>
            <w:r w:rsidRPr="00FC4A9B">
              <w:rPr>
                <w:rFonts w:ascii="SimSun" w:eastAsia="SimSun" w:hAnsi="SimSun" w:hint="eastAsia"/>
                <w:b/>
                <w:bCs/>
                <w:spacing w:val="-20"/>
                <w:w w:val="85"/>
                <w:sz w:val="26"/>
                <w:szCs w:val="26"/>
              </w:rPr>
              <w:t>关于发布《非居民纳税人享受协定待遇</w:t>
            </w:r>
          </w:p>
          <w:p w:rsidR="00FC4A9B" w:rsidRPr="00FC4A9B" w:rsidRDefault="00FC4A9B" w:rsidP="00FC4A9B">
            <w:pPr>
              <w:snapToGrid w:val="0"/>
              <w:spacing w:line="312" w:lineRule="auto"/>
              <w:jc w:val="center"/>
              <w:rPr>
                <w:rFonts w:ascii="SimSun" w:eastAsia="SimSun" w:hAnsi="SimSun"/>
                <w:b/>
                <w:bCs/>
                <w:sz w:val="26"/>
                <w:szCs w:val="26"/>
              </w:rPr>
            </w:pPr>
            <w:r w:rsidRPr="00FC4A9B">
              <w:rPr>
                <w:rFonts w:ascii="SimSun" w:eastAsia="SimSun" w:hAnsi="SimSun" w:hint="eastAsia"/>
                <w:b/>
                <w:bCs/>
                <w:sz w:val="26"/>
                <w:szCs w:val="26"/>
              </w:rPr>
              <w:t>管理办法》的公告</w:t>
            </w:r>
          </w:p>
          <w:p w:rsidR="00FC4A9B" w:rsidRPr="00FC4A9B" w:rsidRDefault="00FC4A9B" w:rsidP="00FC4A9B">
            <w:pPr>
              <w:snapToGrid w:val="0"/>
              <w:spacing w:line="312" w:lineRule="auto"/>
              <w:jc w:val="center"/>
              <w:rPr>
                <w:rFonts w:ascii="SimSun" w:eastAsia="SimSun" w:hAnsi="SimSun"/>
                <w:szCs w:val="21"/>
              </w:rPr>
            </w:pPr>
            <w:r w:rsidRPr="00FC4A9B">
              <w:rPr>
                <w:rFonts w:ascii="SimSun" w:eastAsia="SimSun" w:hAnsi="SimSun" w:hint="eastAsia"/>
                <w:szCs w:val="21"/>
              </w:rPr>
              <w:t>国家税务总局公告</w:t>
            </w:r>
            <w:r w:rsidRPr="00FC4A9B">
              <w:rPr>
                <w:rFonts w:ascii="SimSun" w:eastAsia="SimSun" w:hAnsi="SimSun"/>
                <w:szCs w:val="21"/>
              </w:rPr>
              <w:t>2019年第35号</w:t>
            </w:r>
          </w:p>
          <w:p w:rsidR="00FC4A9B" w:rsidRPr="00FC4A9B" w:rsidRDefault="00FC4A9B" w:rsidP="00FC4A9B">
            <w:pPr>
              <w:snapToGrid w:val="0"/>
              <w:spacing w:line="360" w:lineRule="auto"/>
              <w:rPr>
                <w:rFonts w:ascii="SimSun" w:eastAsia="SimSun" w:hAnsi="SimSun"/>
                <w:sz w:val="16"/>
                <w:szCs w:val="21"/>
              </w:rPr>
            </w:pPr>
          </w:p>
          <w:p w:rsidR="00FC4A9B" w:rsidRPr="00FC4A9B" w:rsidRDefault="00FC4A9B" w:rsidP="00FC4A9B">
            <w:pPr>
              <w:snapToGrid w:val="0"/>
              <w:spacing w:line="360" w:lineRule="auto"/>
              <w:rPr>
                <w:rFonts w:ascii="SimSun" w:eastAsia="SimSun" w:hAnsi="SimSun"/>
                <w:sz w:val="16"/>
                <w:szCs w:val="21"/>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为深化“放管服”改革，进一步优化税收营商环境，提高非居民纳税人享受协定待遇的便捷性，国家税务总局制定了《非居民纳税人享受协定待遇管理办法》，现予发布，自</w:t>
            </w:r>
            <w:r w:rsidRPr="00FC4A9B">
              <w:rPr>
                <w:rFonts w:ascii="SimSun" w:eastAsia="SimSun" w:hAnsi="SimSun"/>
                <w:szCs w:val="21"/>
              </w:rPr>
              <w:t>2020年1月1日起施行。</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Pr="00FC4A9B" w:rsidRDefault="00FC4A9B" w:rsidP="00FC4A9B">
            <w:pPr>
              <w:snapToGrid w:val="0"/>
              <w:spacing w:line="360" w:lineRule="auto"/>
              <w:ind w:firstLineChars="200" w:firstLine="420"/>
              <w:rPr>
                <w:rFonts w:ascii="SimSun" w:eastAsia="SimSun" w:hAnsi="SimSun"/>
                <w:szCs w:val="21"/>
              </w:rPr>
            </w:pPr>
            <w:r w:rsidRPr="00FC4A9B">
              <w:rPr>
                <w:rFonts w:ascii="SimSun" w:eastAsia="SimSun" w:hAnsi="SimSun" w:hint="eastAsia"/>
                <w:szCs w:val="21"/>
              </w:rPr>
              <w:t>特此公告。</w:t>
            </w:r>
          </w:p>
          <w:p w:rsidR="00FC4A9B" w:rsidRPr="00FC4A9B" w:rsidRDefault="00FC4A9B" w:rsidP="00FC4A9B">
            <w:pPr>
              <w:snapToGrid w:val="0"/>
              <w:spacing w:line="360" w:lineRule="auto"/>
              <w:rPr>
                <w:rFonts w:ascii="SimSun" w:eastAsia="SimSun" w:hAnsi="SimSun"/>
                <w:sz w:val="16"/>
                <w:szCs w:val="21"/>
              </w:rPr>
            </w:pPr>
          </w:p>
          <w:p w:rsidR="00FC4A9B" w:rsidRPr="00FC4A9B" w:rsidRDefault="00FC4A9B" w:rsidP="00FC4A9B">
            <w:pPr>
              <w:snapToGrid w:val="0"/>
              <w:spacing w:line="312" w:lineRule="auto"/>
              <w:ind w:firstLineChars="200" w:firstLine="420"/>
              <w:rPr>
                <w:rFonts w:ascii="SimSun" w:eastAsia="SimSun" w:hAnsi="SimSun"/>
                <w:szCs w:val="21"/>
              </w:rPr>
            </w:pPr>
            <w:r w:rsidRPr="00FC4A9B">
              <w:rPr>
                <w:rFonts w:ascii="SimSun" w:eastAsia="SimSun" w:hAnsi="SimSun" w:hint="eastAsia"/>
                <w:szCs w:val="21"/>
              </w:rPr>
              <w:t>附件：非居民纳税人享受协定待遇信息报告表</w:t>
            </w:r>
          </w:p>
          <w:p w:rsidR="00FC4A9B" w:rsidRPr="00FC4A9B" w:rsidRDefault="00FC4A9B" w:rsidP="00FC4A9B">
            <w:pPr>
              <w:snapToGrid w:val="0"/>
              <w:spacing w:line="360" w:lineRule="auto"/>
              <w:rPr>
                <w:rFonts w:ascii="SimSun" w:eastAsia="SimSun" w:hAnsi="SimSun"/>
                <w:sz w:val="16"/>
                <w:szCs w:val="21"/>
              </w:rPr>
            </w:pPr>
          </w:p>
          <w:p w:rsidR="00FC4A9B" w:rsidRDefault="00FC4A9B" w:rsidP="00FC4A9B">
            <w:pPr>
              <w:snapToGrid w:val="0"/>
              <w:spacing w:line="360" w:lineRule="auto"/>
              <w:jc w:val="right"/>
              <w:rPr>
                <w:rFonts w:ascii="SimSun" w:hAnsi="SimSun" w:hint="eastAsia"/>
                <w:szCs w:val="21"/>
                <w:lang w:eastAsia="ko-KR"/>
              </w:rPr>
            </w:pPr>
            <w:r w:rsidRPr="00FC4A9B">
              <w:rPr>
                <w:rFonts w:ascii="SimSun" w:eastAsia="SimSun" w:hAnsi="SimSun" w:hint="eastAsia"/>
                <w:szCs w:val="21"/>
              </w:rPr>
              <w:t>国家税务总局</w:t>
            </w:r>
            <w:r w:rsidRPr="00FC4A9B">
              <w:rPr>
                <w:rFonts w:ascii="SimSun" w:eastAsia="SimSun" w:hAnsi="SimSun"/>
                <w:szCs w:val="21"/>
              </w:rPr>
              <w:t xml:space="preserve"> </w:t>
            </w:r>
          </w:p>
          <w:p w:rsidR="00FC4A9B" w:rsidRPr="00FC4A9B" w:rsidRDefault="00FC4A9B" w:rsidP="00FC4A9B">
            <w:pPr>
              <w:snapToGrid w:val="0"/>
              <w:spacing w:line="360" w:lineRule="auto"/>
              <w:jc w:val="right"/>
              <w:rPr>
                <w:rFonts w:ascii="SimSun" w:hAnsi="SimSun" w:hint="eastAsia"/>
                <w:sz w:val="16"/>
                <w:szCs w:val="21"/>
                <w:lang w:eastAsia="ko-KR"/>
              </w:rPr>
            </w:pPr>
          </w:p>
          <w:p w:rsidR="00FC4A9B" w:rsidRPr="00FC4A9B" w:rsidRDefault="00FC4A9B" w:rsidP="00FC4A9B">
            <w:pPr>
              <w:snapToGrid w:val="0"/>
              <w:spacing w:line="360" w:lineRule="auto"/>
              <w:jc w:val="right"/>
              <w:rPr>
                <w:rFonts w:ascii="SimSun" w:eastAsia="SimSun" w:hAnsi="SimSun"/>
                <w:szCs w:val="21"/>
              </w:rPr>
            </w:pPr>
            <w:r w:rsidRPr="00FC4A9B">
              <w:rPr>
                <w:rFonts w:ascii="SimSun" w:eastAsia="SimSun" w:hAnsi="SimSun"/>
                <w:szCs w:val="21"/>
              </w:rPr>
              <w:t xml:space="preserve">2019年10月14日 </w:t>
            </w:r>
          </w:p>
          <w:p w:rsidR="00FC4A9B" w:rsidRPr="00FC4A9B" w:rsidRDefault="00FC4A9B" w:rsidP="00FC4A9B">
            <w:pPr>
              <w:snapToGrid w:val="0"/>
              <w:spacing w:line="360" w:lineRule="auto"/>
              <w:rPr>
                <w:rFonts w:ascii="SimSun" w:eastAsia="SimSun" w:hAnsi="SimSun"/>
                <w:sz w:val="12"/>
                <w:szCs w:val="21"/>
              </w:rPr>
            </w:pPr>
          </w:p>
          <w:p w:rsidR="00FC4A9B" w:rsidRPr="00FC4A9B" w:rsidRDefault="00FC4A9B" w:rsidP="00FC4A9B">
            <w:pPr>
              <w:snapToGrid w:val="0"/>
              <w:spacing w:line="360" w:lineRule="auto"/>
              <w:rPr>
                <w:rFonts w:ascii="SimSun" w:eastAsia="SimSun" w:hAnsi="SimSun"/>
                <w:sz w:val="12"/>
                <w:szCs w:val="21"/>
              </w:rPr>
            </w:pPr>
          </w:p>
          <w:p w:rsidR="00FC4A9B" w:rsidRPr="00FC4A9B" w:rsidRDefault="00FC4A9B" w:rsidP="00FC4A9B">
            <w:pPr>
              <w:snapToGrid w:val="0"/>
              <w:spacing w:line="360" w:lineRule="auto"/>
              <w:jc w:val="center"/>
              <w:rPr>
                <w:rFonts w:ascii="SimSun" w:eastAsia="SimSun" w:hAnsi="SimSun"/>
                <w:b/>
                <w:bCs/>
                <w:szCs w:val="21"/>
              </w:rPr>
            </w:pPr>
            <w:r w:rsidRPr="00FC4A9B">
              <w:rPr>
                <w:rFonts w:ascii="SimSun" w:eastAsia="SimSun" w:hAnsi="SimSun" w:hint="eastAsia"/>
                <w:b/>
                <w:bCs/>
                <w:szCs w:val="21"/>
              </w:rPr>
              <w:t>非居民纳税人享受协定待遇管理办法</w:t>
            </w:r>
          </w:p>
          <w:p w:rsidR="00FC4A9B" w:rsidRPr="00FC4A9B" w:rsidRDefault="00FC4A9B" w:rsidP="00FC4A9B">
            <w:pPr>
              <w:snapToGrid w:val="0"/>
              <w:spacing w:line="360" w:lineRule="auto"/>
              <w:rPr>
                <w:rFonts w:ascii="SimSun" w:eastAsia="SimSun" w:hAnsi="SimSun"/>
                <w:b/>
                <w:bCs/>
                <w:sz w:val="16"/>
                <w:szCs w:val="21"/>
              </w:rPr>
            </w:pPr>
            <w:r w:rsidRPr="00FC4A9B">
              <w:rPr>
                <w:rFonts w:ascii="SimSun" w:eastAsia="SimSun" w:hAnsi="SimSun"/>
                <w:szCs w:val="21"/>
              </w:rPr>
              <w:t> </w:t>
            </w:r>
          </w:p>
          <w:p w:rsidR="00FC4A9B" w:rsidRDefault="00FC4A9B" w:rsidP="00FC4A9B">
            <w:pPr>
              <w:snapToGrid w:val="0"/>
              <w:spacing w:line="360" w:lineRule="auto"/>
              <w:jc w:val="center"/>
              <w:rPr>
                <w:rFonts w:ascii="SimSun" w:hAnsi="SimSun" w:hint="eastAsia"/>
                <w:b/>
                <w:bCs/>
                <w:szCs w:val="21"/>
                <w:lang w:eastAsia="ko-KR"/>
              </w:rPr>
            </w:pPr>
            <w:r w:rsidRPr="00FC4A9B">
              <w:rPr>
                <w:rFonts w:ascii="SimSun" w:eastAsia="SimSun" w:hAnsi="SimSun" w:hint="eastAsia"/>
                <w:b/>
                <w:bCs/>
                <w:szCs w:val="21"/>
              </w:rPr>
              <w:t>第一章</w:t>
            </w:r>
            <w:r w:rsidRPr="00FC4A9B">
              <w:rPr>
                <w:rFonts w:ascii="SimSun" w:eastAsia="SimSun" w:hAnsi="SimSun"/>
                <w:b/>
                <w:bCs/>
                <w:szCs w:val="21"/>
              </w:rPr>
              <w:t> 总</w:t>
            </w:r>
            <w:r w:rsidRPr="00FC4A9B">
              <w:rPr>
                <w:rFonts w:ascii="SimSun" w:eastAsia="SimSun" w:hAnsi="SimSun" w:hint="eastAsia"/>
                <w:b/>
                <w:bCs/>
                <w:szCs w:val="21"/>
              </w:rPr>
              <w:t xml:space="preserve"> </w:t>
            </w:r>
            <w:r w:rsidRPr="00FC4A9B">
              <w:rPr>
                <w:rFonts w:ascii="SimSun" w:eastAsia="SimSun" w:hAnsi="SimSun"/>
                <w:b/>
                <w:bCs/>
                <w:szCs w:val="21"/>
              </w:rPr>
              <w:t xml:space="preserve"> 则</w:t>
            </w:r>
          </w:p>
          <w:p w:rsidR="00FC4A9B" w:rsidRPr="00FC4A9B" w:rsidRDefault="00FC4A9B" w:rsidP="00FC4A9B">
            <w:pPr>
              <w:snapToGrid w:val="0"/>
              <w:spacing w:line="360" w:lineRule="auto"/>
              <w:jc w:val="center"/>
              <w:rPr>
                <w:rFonts w:ascii="SimSun" w:hAnsi="SimSun" w:hint="eastAsia"/>
                <w:b/>
                <w:bCs/>
                <w:sz w:val="14"/>
                <w:szCs w:val="21"/>
                <w:lang w:eastAsia="ko-KR"/>
              </w:rPr>
            </w:pPr>
          </w:p>
          <w:p w:rsidR="00FC4A9B" w:rsidRDefault="00FC4A9B" w:rsidP="00FC4A9B">
            <w:pPr>
              <w:snapToGrid w:val="0"/>
              <w:spacing w:line="312" w:lineRule="auto"/>
              <w:ind w:firstLineChars="200" w:firstLine="378"/>
              <w:rPr>
                <w:rFonts w:ascii="SimSun" w:hAnsi="SimSun" w:hint="eastAsia"/>
                <w:szCs w:val="21"/>
                <w:lang w:eastAsia="ko-KR"/>
              </w:rPr>
            </w:pPr>
            <w:r w:rsidRPr="00FC4A9B">
              <w:rPr>
                <w:rFonts w:ascii="SimSun" w:eastAsia="SimSun" w:hAnsi="SimSun" w:hint="eastAsia"/>
                <w:b/>
                <w:bCs/>
                <w:spacing w:val="-6"/>
                <w:w w:val="95"/>
                <w:szCs w:val="21"/>
              </w:rPr>
              <w:t>第一条</w:t>
            </w:r>
            <w:r w:rsidRPr="00FC4A9B">
              <w:rPr>
                <w:rFonts w:ascii="SimSun" w:eastAsia="SimSun" w:hAnsi="SimSun"/>
                <w:spacing w:val="-6"/>
                <w:w w:val="95"/>
                <w:szCs w:val="21"/>
              </w:rPr>
              <w:t> 为执行中华人民共和国政府签署的避免双重征税协定（以下简称“税收协定”）和国际运输协定税收条款，规范非居民纳税人享受协定待遇管理，根据《中华人民共和国企业所得税法》（以下简称“企业所得税法”）及其实施条例、《中华人民共和国个人所得税法》及其实施条例、《中华人民共和国税收征收管理法》（以下简称“税收征管法”）及其实施细则（以下统称“国内税收法律规定”）的有关规定，制定本办法。</w:t>
            </w:r>
            <w:r w:rsidRPr="00FC4A9B">
              <w:rPr>
                <w:rFonts w:ascii="SimSun" w:eastAsia="SimSun" w:hAnsi="SimSun"/>
                <w:szCs w:val="21"/>
              </w:rPr>
              <w:t> </w:t>
            </w:r>
          </w:p>
          <w:p w:rsidR="00FC4A9B" w:rsidRPr="00FC4A9B" w:rsidRDefault="00FC4A9B" w:rsidP="00FC4A9B">
            <w:pPr>
              <w:snapToGrid w:val="0"/>
              <w:spacing w:line="312" w:lineRule="auto"/>
              <w:ind w:firstLineChars="200" w:firstLine="420"/>
              <w:rPr>
                <w:rFonts w:ascii="SimSun" w:hAnsi="SimSun" w:hint="eastAsia"/>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lastRenderedPageBreak/>
              <w:t>第二条</w:t>
            </w:r>
            <w:r w:rsidRPr="00FC4A9B">
              <w:rPr>
                <w:rFonts w:ascii="SimSun" w:eastAsia="SimSun" w:hAnsi="SimSun"/>
                <w:szCs w:val="21"/>
              </w:rPr>
              <w:t> 在中国境内发生纳税义务的非居民纳税人需要享受协定待遇的，适用本办法。</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第三条</w:t>
            </w:r>
            <w:r w:rsidRPr="00FC4A9B">
              <w:rPr>
                <w:rFonts w:ascii="SimSun" w:eastAsia="SimSun" w:hAnsi="SimSun"/>
                <w:szCs w:val="21"/>
              </w:rPr>
              <w:t> 非居民纳税人享受协定待遇，采取“自行判断、申报享受、相关资料留存备查”的方式办理。非居民纳税人自行判断符合享受协定待遇条件的，可在纳税申报时，或通过扣缴义务人在扣缴申报时，自行享受协定待遇，同时按照本办法的规定归集和留存相关资料备查，并接受税务机关后续管理。</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第四条</w:t>
            </w:r>
            <w:r w:rsidRPr="00FC4A9B">
              <w:rPr>
                <w:rFonts w:ascii="SimSun" w:eastAsia="SimSun" w:hAnsi="SimSun"/>
                <w:szCs w:val="21"/>
              </w:rPr>
              <w:t> 本办法所称非居民纳税人，是指按照税收协定居民条款规定应为缔约对方税收居民的纳税人。</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本办法所称协定包括税收协定和国际运输协定。国际运输协定包括中华人民共和国政府签署的航空协定、海运协定、道路运输协定、汽车运输协定、互免国际运输收入税收协议或换函以及其他关于国际运输的协定。</w:t>
            </w:r>
          </w:p>
          <w:p w:rsidR="00FC4A9B" w:rsidRPr="00FC4A9B" w:rsidRDefault="00FC4A9B" w:rsidP="00FC4A9B">
            <w:pPr>
              <w:snapToGrid w:val="0"/>
              <w:spacing w:line="312" w:lineRule="auto"/>
              <w:ind w:firstLineChars="200" w:firstLine="320"/>
              <w:rPr>
                <w:rFonts w:ascii="SimSun" w:hAnsi="SimSun"/>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本办法所称协定待遇，是指按照协定可以减轻或者免除按照国内税收法律规定应当履行的企业所得税、个人所得税纳税义务。</w:t>
            </w:r>
          </w:p>
          <w:p w:rsidR="00FC4A9B" w:rsidRPr="00FC4A9B" w:rsidRDefault="00FC4A9B" w:rsidP="00FC4A9B">
            <w:pPr>
              <w:snapToGrid w:val="0"/>
              <w:spacing w:line="312" w:lineRule="auto"/>
              <w:ind w:firstLineChars="200" w:firstLine="320"/>
              <w:rPr>
                <w:rFonts w:ascii="SimSun" w:hAnsi="SimSun"/>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本办法所称扣缴义务人，是指按国内税收法律规定，对非居民纳税人来源于中国境内的所得负有扣缴税款义务的单位或个人，包括法定扣缴义务人和企业所得税法规定的指定扣缴义务人。</w:t>
            </w:r>
          </w:p>
          <w:p w:rsidR="00FC4A9B" w:rsidRPr="00FC4A9B" w:rsidRDefault="00FC4A9B" w:rsidP="00FC4A9B">
            <w:pPr>
              <w:snapToGrid w:val="0"/>
              <w:spacing w:line="312" w:lineRule="auto"/>
              <w:ind w:firstLineChars="200" w:firstLine="320"/>
              <w:rPr>
                <w:rFonts w:ascii="SimSun" w:hAnsi="SimSun"/>
                <w:sz w:val="16"/>
                <w:szCs w:val="21"/>
                <w:lang w:eastAsia="ko-KR"/>
              </w:rPr>
            </w:pPr>
          </w:p>
          <w:p w:rsidR="00FC4A9B" w:rsidRPr="00FC4A9B" w:rsidRDefault="00FC4A9B" w:rsidP="00FC4A9B">
            <w:pPr>
              <w:snapToGrid w:val="0"/>
              <w:spacing w:line="312" w:lineRule="auto"/>
              <w:ind w:firstLineChars="200" w:firstLine="412"/>
              <w:rPr>
                <w:rFonts w:ascii="SimSun" w:eastAsia="SimSun" w:hAnsi="SimSun"/>
                <w:spacing w:val="-2"/>
                <w:szCs w:val="21"/>
              </w:rPr>
            </w:pPr>
            <w:r w:rsidRPr="00FC4A9B">
              <w:rPr>
                <w:rFonts w:ascii="SimSun" w:eastAsia="SimSun" w:hAnsi="SimSun" w:hint="eastAsia"/>
                <w:spacing w:val="-2"/>
                <w:szCs w:val="21"/>
              </w:rPr>
              <w:t>本办法所称主管税务机关，是指按国内税收法律规定，对非居民纳税人在中国的纳税义务负有征管职责的税务机关。</w:t>
            </w:r>
          </w:p>
          <w:p w:rsidR="00FC4A9B" w:rsidRPr="00FC4A9B" w:rsidRDefault="00FC4A9B" w:rsidP="00FC4A9B">
            <w:pPr>
              <w:snapToGrid w:val="0"/>
              <w:spacing w:line="360" w:lineRule="auto"/>
              <w:ind w:firstLineChars="200" w:firstLine="320"/>
              <w:rPr>
                <w:rFonts w:ascii="SimSun" w:eastAsia="SimSun" w:hAnsi="SimSun"/>
                <w:sz w:val="16"/>
                <w:szCs w:val="21"/>
              </w:rPr>
            </w:pPr>
          </w:p>
          <w:p w:rsidR="00FC4A9B" w:rsidRDefault="00FC4A9B" w:rsidP="00FC4A9B">
            <w:pPr>
              <w:snapToGrid w:val="0"/>
              <w:spacing w:line="360" w:lineRule="auto"/>
              <w:ind w:firstLineChars="200" w:firstLine="422"/>
              <w:jc w:val="center"/>
              <w:rPr>
                <w:rFonts w:ascii="SimSun" w:hAnsi="SimSun" w:hint="eastAsia"/>
                <w:b/>
                <w:bCs/>
                <w:szCs w:val="21"/>
                <w:lang w:eastAsia="ko-KR"/>
              </w:rPr>
            </w:pPr>
            <w:r w:rsidRPr="00FC4A9B">
              <w:rPr>
                <w:rFonts w:ascii="SimSun" w:eastAsia="SimSun" w:hAnsi="SimSun" w:hint="eastAsia"/>
                <w:b/>
                <w:bCs/>
                <w:szCs w:val="21"/>
              </w:rPr>
              <w:lastRenderedPageBreak/>
              <w:t>第二章</w:t>
            </w:r>
            <w:r w:rsidRPr="00FC4A9B">
              <w:rPr>
                <w:rFonts w:ascii="SimSun" w:eastAsia="SimSun" w:hAnsi="SimSun"/>
                <w:b/>
                <w:bCs/>
                <w:szCs w:val="21"/>
              </w:rPr>
              <w:t> 协定适用和纳税申报</w:t>
            </w:r>
          </w:p>
          <w:p w:rsidR="00FC4A9B" w:rsidRPr="00FC4A9B" w:rsidRDefault="00FC4A9B" w:rsidP="00FC4A9B">
            <w:pPr>
              <w:snapToGrid w:val="0"/>
              <w:spacing w:line="360" w:lineRule="auto"/>
              <w:ind w:firstLineChars="200" w:firstLine="280"/>
              <w:jc w:val="center"/>
              <w:rPr>
                <w:rFonts w:ascii="SimSun" w:hAnsi="SimSun" w:hint="eastAsia"/>
                <w:b/>
                <w:bCs/>
                <w:sz w:val="14"/>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第五条</w:t>
            </w:r>
            <w:r w:rsidRPr="00FC4A9B">
              <w:rPr>
                <w:rFonts w:ascii="SimSun" w:eastAsia="SimSun" w:hAnsi="SimSun"/>
                <w:szCs w:val="21"/>
              </w:rPr>
              <w:t> 非居民纳税人自行申报的，自行判断符合享受协定待遇条件且需要享受协定待遇，应在申报时报送《非居民纳税人享受协定待遇信息报告表》（见附件），并按照本办法第七条的规定归集和留存相关资料备查。</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第六条</w:t>
            </w:r>
            <w:r w:rsidRPr="00FC4A9B">
              <w:rPr>
                <w:rFonts w:ascii="SimSun" w:eastAsia="SimSun" w:hAnsi="SimSun"/>
                <w:szCs w:val="21"/>
              </w:rPr>
              <w:t> 在源泉扣缴和指定扣缴情况下，非居民纳税人自行判断符合享受协定待遇条件且需要享受协定待遇的，应当如实填写《非居民纳税人享受协定待遇信息报告表》，主动提交给扣缴义务人，并按照本办法第七条的规定归集和留存相关资料备查。</w:t>
            </w:r>
          </w:p>
          <w:p w:rsidR="00FC4A9B" w:rsidRPr="00FC4A9B" w:rsidRDefault="00FC4A9B" w:rsidP="00FC4A9B">
            <w:pPr>
              <w:snapToGrid w:val="0"/>
              <w:spacing w:line="312" w:lineRule="auto"/>
              <w:ind w:firstLineChars="200" w:firstLine="280"/>
              <w:rPr>
                <w:rFonts w:ascii="SimSun" w:hAnsi="SimSun" w:hint="eastAsia"/>
                <w:sz w:val="14"/>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扣缴义务人收到《非居民纳税人享受协定待遇信息报告表》后，确认非居民纳税人填报信息完整的，依国内税收法律规定和协定规定扣缴，并如实将《非居民纳税人享受协定待遇信息报告表》作为扣缴申报的附表报送主管税务机关。</w:t>
            </w:r>
          </w:p>
          <w:p w:rsidR="00FC4A9B" w:rsidRPr="00FC4A9B" w:rsidRDefault="00FC4A9B" w:rsidP="00FC4A9B">
            <w:pPr>
              <w:snapToGrid w:val="0"/>
              <w:spacing w:line="312" w:lineRule="auto"/>
              <w:ind w:firstLineChars="200" w:firstLine="320"/>
              <w:rPr>
                <w:rFonts w:ascii="SimSun" w:hAnsi="SimSun"/>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非居民纳税人未主动提交《非居民纳税人享受协定待遇信息报告表》给扣缴义务人或填报信息不完整的，扣缴义务人依国内税收法律规定扣缴。</w:t>
            </w:r>
            <w:r w:rsidRPr="00FC4A9B">
              <w:rPr>
                <w:rFonts w:ascii="SimSun" w:eastAsia="SimSun" w:hAnsi="SimSun"/>
                <w:szCs w:val="21"/>
              </w:rPr>
              <w:t> </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第七条</w:t>
            </w:r>
            <w:r w:rsidRPr="00FC4A9B">
              <w:rPr>
                <w:rFonts w:ascii="SimSun" w:eastAsia="SimSun" w:hAnsi="SimSun"/>
                <w:szCs w:val="21"/>
              </w:rPr>
              <w:t> 本办法所称留存备查资料包括：</w:t>
            </w:r>
          </w:p>
          <w:p w:rsidR="00FC4A9B" w:rsidRPr="00FC4A9B" w:rsidRDefault="00FC4A9B" w:rsidP="00FC4A9B">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一）由协定缔约对方税务主管当局开具的证明非居民纳税人取得所得的当年度或上一年度税收居民身份的税收居民身份证明；享受税收协定国际运输条款或国际运输协定待遇的，可用能够证明符合协定规定身份的证明代替税收</w:t>
            </w:r>
            <w:r w:rsidRPr="00FC4A9B">
              <w:rPr>
                <w:rFonts w:ascii="SimSun" w:eastAsia="SimSun" w:hAnsi="SimSun" w:hint="eastAsia"/>
                <w:szCs w:val="21"/>
              </w:rPr>
              <w:lastRenderedPageBreak/>
              <w:t>居民身份证明；</w:t>
            </w:r>
          </w:p>
          <w:p w:rsidR="00977CB7" w:rsidRPr="00977CB7" w:rsidRDefault="00977CB7" w:rsidP="00977CB7">
            <w:pPr>
              <w:snapToGrid w:val="0"/>
              <w:spacing w:line="312" w:lineRule="auto"/>
              <w:ind w:firstLineChars="200" w:firstLine="360"/>
              <w:rPr>
                <w:rFonts w:ascii="SimSun" w:hAnsi="SimSun"/>
                <w:sz w:val="18"/>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（二）与取得相关所得有关的合同、协议、董事会或股东会决议、支付凭证等权属证明资料；</w:t>
            </w:r>
          </w:p>
          <w:p w:rsidR="00977CB7" w:rsidRPr="00977CB7" w:rsidRDefault="00977CB7" w:rsidP="00977CB7">
            <w:pPr>
              <w:snapToGrid w:val="0"/>
              <w:spacing w:line="312" w:lineRule="auto"/>
              <w:ind w:firstLineChars="200" w:firstLine="360"/>
              <w:rPr>
                <w:rFonts w:ascii="SimSun" w:hAnsi="SimSun"/>
                <w:sz w:val="18"/>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（三）享受股息、利息、特许权使用费条款协定待遇的，应留存证明“受益所有人”身份的相关资料；</w:t>
            </w:r>
          </w:p>
          <w:p w:rsidR="00977CB7" w:rsidRPr="00977CB7" w:rsidRDefault="00977CB7" w:rsidP="00977CB7">
            <w:pPr>
              <w:snapToGrid w:val="0"/>
              <w:spacing w:line="312" w:lineRule="auto"/>
              <w:ind w:firstLineChars="200" w:firstLine="360"/>
              <w:rPr>
                <w:rFonts w:ascii="SimSun" w:hAnsi="SimSun"/>
                <w:sz w:val="18"/>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（四）非居民纳税人认为能够证明其符合享受协定待遇条件的其他资料。</w:t>
            </w:r>
          </w:p>
          <w:p w:rsidR="00977CB7" w:rsidRPr="00977CB7" w:rsidRDefault="00977CB7" w:rsidP="00FC4A9B">
            <w:pPr>
              <w:snapToGrid w:val="0"/>
              <w:spacing w:line="312" w:lineRule="auto"/>
              <w:ind w:firstLineChars="200" w:firstLine="420"/>
              <w:rPr>
                <w:rFonts w:ascii="SimSun" w:hAnsi="SimSun"/>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第八条</w:t>
            </w:r>
            <w:r w:rsidRPr="00FC4A9B">
              <w:rPr>
                <w:rFonts w:ascii="SimSun" w:eastAsia="SimSun" w:hAnsi="SimSun"/>
                <w:szCs w:val="21"/>
              </w:rPr>
              <w:t> 非居民纳税人对《非居民纳税人享受协定待遇信息报告表》填报信息和留存备查资料的真实性、准确性、合法性承担法律责任。</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第九条</w:t>
            </w:r>
            <w:r w:rsidRPr="00FC4A9B">
              <w:rPr>
                <w:rFonts w:ascii="SimSun" w:eastAsia="SimSun" w:hAnsi="SimSun"/>
                <w:szCs w:val="21"/>
              </w:rPr>
              <w:t> </w:t>
            </w:r>
            <w:r w:rsidRPr="00977CB7">
              <w:rPr>
                <w:rFonts w:ascii="SimSun" w:eastAsia="SimSun" w:hAnsi="SimSun"/>
                <w:spacing w:val="-2"/>
                <w:szCs w:val="21"/>
              </w:rPr>
              <w:t>非居民纳税人发现不应享受而享受了协定待遇，并少缴或未缴税款的，应当主动向主管税务机关申报补税。</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第十条</w:t>
            </w:r>
            <w:r w:rsidRPr="00FC4A9B">
              <w:rPr>
                <w:rFonts w:ascii="SimSun" w:eastAsia="SimSun" w:hAnsi="SimSun"/>
                <w:szCs w:val="21"/>
              </w:rPr>
              <w:t> 非居民纳税人可享受但未享受协定待遇而多缴税款的，可在税收征管法规定期限内自行或通过扣缴义务人向主管税务机关要求退还多缴税款，同时提交本办法第七条规定的资料。</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FC4A9B">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主管税务机关应当自接到非居民纳税人或扣缴义务人退还多缴税款申请之日起</w:t>
            </w:r>
            <w:r w:rsidRPr="00FC4A9B">
              <w:rPr>
                <w:rFonts w:ascii="SimSun" w:eastAsia="SimSun" w:hAnsi="SimSun"/>
                <w:szCs w:val="21"/>
              </w:rPr>
              <w:t>30日内查实，对符合享受协定待遇条件的多缴税款办理退还手续。</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Pr="00FC4A9B" w:rsidRDefault="00FC4A9B" w:rsidP="00FC4A9B">
            <w:pPr>
              <w:snapToGrid w:val="0"/>
              <w:spacing w:line="312" w:lineRule="auto"/>
              <w:ind w:firstLineChars="200" w:firstLine="422"/>
              <w:rPr>
                <w:rFonts w:ascii="SimSun" w:eastAsia="SimSun" w:hAnsi="SimSun"/>
                <w:szCs w:val="21"/>
              </w:rPr>
            </w:pPr>
            <w:r w:rsidRPr="00FC4A9B">
              <w:rPr>
                <w:rFonts w:ascii="SimSun" w:eastAsia="SimSun" w:hAnsi="SimSun" w:hint="eastAsia"/>
                <w:b/>
                <w:bCs/>
                <w:szCs w:val="21"/>
              </w:rPr>
              <w:t>第十一条</w:t>
            </w:r>
            <w:r w:rsidRPr="00FC4A9B">
              <w:rPr>
                <w:rFonts w:ascii="SimSun" w:eastAsia="SimSun" w:hAnsi="SimSun"/>
                <w:szCs w:val="21"/>
              </w:rPr>
              <w:t> 非居民纳税人享受协定待遇留存备查资料应按照税收征管法及其实施细则规定的期限保存。</w:t>
            </w:r>
          </w:p>
          <w:p w:rsidR="00FC4A9B" w:rsidRDefault="00FC4A9B" w:rsidP="00977CB7">
            <w:pPr>
              <w:snapToGrid w:val="0"/>
              <w:spacing w:line="360" w:lineRule="auto"/>
              <w:ind w:firstLineChars="200" w:firstLine="320"/>
              <w:rPr>
                <w:rFonts w:ascii="SimSun" w:hAnsi="SimSun" w:hint="eastAsia"/>
                <w:sz w:val="16"/>
                <w:szCs w:val="21"/>
                <w:lang w:eastAsia="ko-KR"/>
              </w:rPr>
            </w:pPr>
          </w:p>
          <w:p w:rsidR="00977CB7" w:rsidRDefault="00977CB7" w:rsidP="00977CB7">
            <w:pPr>
              <w:snapToGrid w:val="0"/>
              <w:spacing w:line="360" w:lineRule="auto"/>
              <w:ind w:firstLineChars="200" w:firstLine="320"/>
              <w:rPr>
                <w:rFonts w:ascii="SimSun" w:hAnsi="SimSun" w:hint="eastAsia"/>
                <w:sz w:val="16"/>
                <w:szCs w:val="21"/>
                <w:lang w:eastAsia="ko-KR"/>
              </w:rPr>
            </w:pPr>
          </w:p>
          <w:p w:rsidR="00977CB7" w:rsidRPr="00977CB7" w:rsidRDefault="00977CB7" w:rsidP="00977CB7">
            <w:pPr>
              <w:snapToGrid w:val="0"/>
              <w:spacing w:line="360" w:lineRule="auto"/>
              <w:ind w:firstLineChars="200" w:firstLine="320"/>
              <w:rPr>
                <w:rFonts w:ascii="SimSun" w:hAnsi="SimSun" w:hint="eastAsia"/>
                <w:sz w:val="16"/>
                <w:szCs w:val="21"/>
                <w:lang w:eastAsia="ko-KR"/>
              </w:rPr>
            </w:pPr>
          </w:p>
          <w:p w:rsidR="00FC4A9B" w:rsidRDefault="00FC4A9B" w:rsidP="00FC4A9B">
            <w:pPr>
              <w:snapToGrid w:val="0"/>
              <w:spacing w:line="360" w:lineRule="auto"/>
              <w:ind w:firstLineChars="200" w:firstLine="422"/>
              <w:jc w:val="center"/>
              <w:rPr>
                <w:rFonts w:ascii="SimSun" w:hAnsi="SimSun" w:hint="eastAsia"/>
                <w:b/>
                <w:bCs/>
                <w:szCs w:val="21"/>
                <w:lang w:eastAsia="ko-KR"/>
              </w:rPr>
            </w:pPr>
            <w:r w:rsidRPr="00FC4A9B">
              <w:rPr>
                <w:rFonts w:ascii="SimSun" w:eastAsia="SimSun" w:hAnsi="SimSun" w:hint="eastAsia"/>
                <w:b/>
                <w:bCs/>
                <w:szCs w:val="21"/>
              </w:rPr>
              <w:lastRenderedPageBreak/>
              <w:t>第三章</w:t>
            </w:r>
            <w:r w:rsidRPr="00FC4A9B">
              <w:rPr>
                <w:rFonts w:ascii="SimSun" w:eastAsia="SimSun" w:hAnsi="SimSun"/>
                <w:b/>
                <w:bCs/>
                <w:szCs w:val="21"/>
              </w:rPr>
              <w:t> 税务机关后续管理</w:t>
            </w:r>
          </w:p>
          <w:p w:rsidR="00977CB7" w:rsidRPr="00977CB7" w:rsidRDefault="00977CB7" w:rsidP="00977CB7">
            <w:pPr>
              <w:snapToGrid w:val="0"/>
              <w:spacing w:line="360" w:lineRule="auto"/>
              <w:ind w:firstLineChars="200" w:firstLine="320"/>
              <w:jc w:val="center"/>
              <w:rPr>
                <w:rFonts w:ascii="SimSun" w:hAnsi="SimSun" w:hint="eastAsia"/>
                <w:b/>
                <w:bCs/>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第十二条</w:t>
            </w:r>
            <w:r w:rsidRPr="00FC4A9B">
              <w:rPr>
                <w:rFonts w:ascii="SimSun" w:eastAsia="SimSun" w:hAnsi="SimSun"/>
                <w:szCs w:val="21"/>
              </w:rPr>
              <w:t> 各级税务机关应当对非居民纳税人享受协定待遇开展后续管理，准确执行协定，防范协定滥用和逃避税风险。</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第十三条</w:t>
            </w:r>
            <w:r w:rsidRPr="00FC4A9B">
              <w:rPr>
                <w:rFonts w:ascii="SimSun" w:eastAsia="SimSun" w:hAnsi="SimSun"/>
                <w:szCs w:val="21"/>
              </w:rPr>
              <w:t> 主管税务机关在后续管理时，可要求非居民纳税人限期提供留存备查资料。</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主管税务机关在后续管理或税款退还查实工作过程中，发现依据本办法第七条规定的资料不足以证明非居民纳税人符合享受协定待遇条件，或非居民纳税人存在逃避税嫌疑的，可要求非居民纳税人或扣缴义务人限期提供相关资料并配合调查。</w:t>
            </w:r>
          </w:p>
          <w:p w:rsidR="00977CB7" w:rsidRPr="00977CB7" w:rsidRDefault="00977CB7" w:rsidP="00977CB7">
            <w:pPr>
              <w:snapToGrid w:val="0"/>
              <w:spacing w:line="312" w:lineRule="auto"/>
              <w:ind w:firstLineChars="200" w:firstLine="320"/>
              <w:rPr>
                <w:rFonts w:ascii="SimSun" w:hAnsi="SimSun"/>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第十四条</w:t>
            </w:r>
            <w:r w:rsidRPr="00FC4A9B">
              <w:rPr>
                <w:rFonts w:ascii="SimSun" w:eastAsia="SimSun" w:hAnsi="SimSun"/>
                <w:szCs w:val="21"/>
              </w:rPr>
              <w:t> 本办法规定的资料原件为外文文本的，按照主管税务机关要求提供时，应当附送中文译本，并对中文译本的准确性和完整性负责。</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0"/>
              <w:rPr>
                <w:rFonts w:ascii="SimSun" w:hAnsi="SimSun" w:hint="eastAsia"/>
                <w:szCs w:val="21"/>
                <w:lang w:eastAsia="ko-KR"/>
              </w:rPr>
            </w:pPr>
            <w:r w:rsidRPr="00FC4A9B">
              <w:rPr>
                <w:rFonts w:ascii="SimSun" w:eastAsia="SimSun" w:hAnsi="SimSun" w:hint="eastAsia"/>
                <w:szCs w:val="21"/>
              </w:rPr>
              <w:t>非居民纳税人、扣缴义务人可以向主管税务机关提供资料复印件，但是应当在复印件上标注原件存放处，加盖报告责任人印章或签章。主管税务机关要求报验原件的，应报验原件。</w:t>
            </w:r>
          </w:p>
          <w:p w:rsidR="00977CB7" w:rsidRPr="00977CB7" w:rsidRDefault="00977CB7" w:rsidP="00977CB7">
            <w:pPr>
              <w:snapToGrid w:val="0"/>
              <w:spacing w:line="312" w:lineRule="auto"/>
              <w:ind w:firstLineChars="200" w:firstLine="320"/>
              <w:rPr>
                <w:rFonts w:ascii="SimSun" w:hAnsi="SimSun"/>
                <w:sz w:val="16"/>
                <w:szCs w:val="21"/>
                <w:lang w:eastAsia="ko-KR"/>
              </w:rPr>
            </w:pPr>
          </w:p>
          <w:p w:rsidR="00FC4A9B" w:rsidRPr="00FC4A9B" w:rsidRDefault="00FC4A9B" w:rsidP="00977CB7">
            <w:pPr>
              <w:snapToGrid w:val="0"/>
              <w:spacing w:line="312" w:lineRule="auto"/>
              <w:ind w:firstLineChars="200" w:firstLine="422"/>
              <w:rPr>
                <w:rFonts w:ascii="SimSun" w:eastAsia="SimSun" w:hAnsi="SimSun"/>
                <w:szCs w:val="21"/>
              </w:rPr>
            </w:pPr>
            <w:r w:rsidRPr="00FC4A9B">
              <w:rPr>
                <w:rFonts w:ascii="SimSun" w:eastAsia="SimSun" w:hAnsi="SimSun" w:hint="eastAsia"/>
                <w:b/>
                <w:bCs/>
                <w:szCs w:val="21"/>
              </w:rPr>
              <w:t>第十五条</w:t>
            </w:r>
            <w:r w:rsidRPr="00FC4A9B">
              <w:rPr>
                <w:rFonts w:ascii="SimSun" w:eastAsia="SimSun" w:hAnsi="SimSun"/>
                <w:szCs w:val="21"/>
              </w:rPr>
              <w:t> 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lastRenderedPageBreak/>
              <w:t>第十六条</w:t>
            </w:r>
            <w:r w:rsidRPr="00FC4A9B">
              <w:rPr>
                <w:rFonts w:ascii="SimSun" w:eastAsia="SimSun" w:hAnsi="SimSun"/>
                <w:szCs w:val="21"/>
              </w:rPr>
              <w:t> 非居民纳税人不符合享受协定待遇条件而享受了协定待遇且未缴或少缴税款的，除因扣缴义务人未按本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第十七条</w:t>
            </w:r>
            <w:r w:rsidRPr="00FC4A9B">
              <w:rPr>
                <w:rFonts w:ascii="SimSun" w:eastAsia="SimSun" w:hAnsi="SimSun"/>
                <w:szCs w:val="21"/>
              </w:rPr>
              <w:t> 扣缴义务人未按本办法第六条规定扣缴申报，或者未按本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第十八条</w:t>
            </w:r>
            <w:r w:rsidRPr="00FC4A9B">
              <w:rPr>
                <w:rFonts w:ascii="SimSun" w:eastAsia="SimSun" w:hAnsi="SimSun"/>
                <w:szCs w:val="21"/>
              </w:rPr>
              <w:t> 依据企业所得税法第三十九条规定，非居民纳税人未依法缴纳税款的，主管税务机关可以从该非居民纳税人在中国境内其他收入项目的支付人应付的款项中，追缴该非居民纳税人的应纳税款。</w:t>
            </w:r>
          </w:p>
          <w:p w:rsidR="00977CB7" w:rsidRPr="00977CB7" w:rsidRDefault="00977CB7" w:rsidP="00977CB7">
            <w:pPr>
              <w:snapToGrid w:val="0"/>
              <w:spacing w:line="312" w:lineRule="auto"/>
              <w:ind w:firstLineChars="200" w:firstLine="280"/>
              <w:rPr>
                <w:rFonts w:ascii="SimSun" w:hAnsi="SimSun" w:hint="eastAsia"/>
                <w:sz w:val="14"/>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第十九条</w:t>
            </w:r>
            <w:r w:rsidRPr="00FC4A9B">
              <w:rPr>
                <w:rFonts w:ascii="SimSun" w:eastAsia="SimSun" w:hAnsi="SimSun"/>
                <w:szCs w:val="21"/>
              </w:rPr>
              <w:t> 主管税务机关在后续管理或税款退还查实工作过程中，发现不能准确判定非居民纳税人是否可以享受协定待遇的，应当向上级税务机关报告；需要启动相互协商或情报交换程序的，按有关规定启动相应程序。</w:t>
            </w:r>
          </w:p>
          <w:p w:rsidR="00977CB7" w:rsidRPr="00977CB7" w:rsidRDefault="00977CB7" w:rsidP="00977CB7">
            <w:pPr>
              <w:snapToGrid w:val="0"/>
              <w:spacing w:line="312" w:lineRule="auto"/>
              <w:ind w:firstLineChars="200" w:firstLine="280"/>
              <w:rPr>
                <w:rFonts w:ascii="SimSun" w:hAnsi="SimSun" w:hint="eastAsia"/>
                <w:sz w:val="14"/>
                <w:szCs w:val="21"/>
                <w:lang w:eastAsia="ko-KR"/>
              </w:rPr>
            </w:pPr>
          </w:p>
          <w:p w:rsidR="00FC4A9B" w:rsidRPr="00FC4A9B" w:rsidRDefault="00FC4A9B" w:rsidP="00977CB7">
            <w:pPr>
              <w:snapToGrid w:val="0"/>
              <w:spacing w:line="312" w:lineRule="auto"/>
              <w:ind w:firstLineChars="200" w:firstLine="422"/>
              <w:rPr>
                <w:rFonts w:ascii="SimSun" w:eastAsia="SimSun" w:hAnsi="SimSun"/>
                <w:szCs w:val="21"/>
              </w:rPr>
            </w:pPr>
            <w:r w:rsidRPr="00FC4A9B">
              <w:rPr>
                <w:rFonts w:ascii="SimSun" w:eastAsia="SimSun" w:hAnsi="SimSun" w:hint="eastAsia"/>
                <w:b/>
                <w:bCs/>
                <w:szCs w:val="21"/>
              </w:rPr>
              <w:t>第二十条</w:t>
            </w:r>
            <w:r w:rsidRPr="00FC4A9B">
              <w:rPr>
                <w:rFonts w:ascii="SimSun" w:eastAsia="SimSun" w:hAnsi="SimSun"/>
                <w:szCs w:val="21"/>
              </w:rPr>
              <w:t> 本办法第十条所述查实时间不包括非居民纳税人或扣缴义务人补充提供资料、个案请示、相互协商、情报交换的时间。税务机关因上述原因延长查实时间的，应书面通知退税申请人相关决定及理由。</w:t>
            </w: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lastRenderedPageBreak/>
              <w:t>第二十一条</w:t>
            </w:r>
            <w:r w:rsidRPr="00FC4A9B">
              <w:rPr>
                <w:rFonts w:ascii="SimSun" w:eastAsia="SimSun" w:hAnsi="SimSun"/>
                <w:szCs w:val="21"/>
              </w:rPr>
              <w:t> 主管税务机关在后续管理过程中，发现需要适用税收协定主要目的测试条款或国内税收法律规定中的一般反避税规则的，适用一般反避税相关规定。</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Pr="00977CB7" w:rsidRDefault="00FC4A9B" w:rsidP="00977CB7">
            <w:pPr>
              <w:snapToGrid w:val="0"/>
              <w:spacing w:line="312" w:lineRule="auto"/>
              <w:ind w:firstLineChars="200" w:firstLine="422"/>
              <w:rPr>
                <w:rFonts w:ascii="SimSun" w:eastAsia="SimSun" w:hAnsi="SimSun"/>
                <w:spacing w:val="-4"/>
                <w:szCs w:val="21"/>
              </w:rPr>
            </w:pPr>
            <w:r w:rsidRPr="00FC4A9B">
              <w:rPr>
                <w:rFonts w:ascii="SimSun" w:eastAsia="SimSun" w:hAnsi="SimSun" w:hint="eastAsia"/>
                <w:b/>
                <w:bCs/>
                <w:szCs w:val="21"/>
              </w:rPr>
              <w:t>第二十二条</w:t>
            </w:r>
            <w:r w:rsidRPr="00FC4A9B">
              <w:rPr>
                <w:rFonts w:ascii="SimSun" w:eastAsia="SimSun" w:hAnsi="SimSun"/>
                <w:szCs w:val="21"/>
              </w:rPr>
              <w:t> </w:t>
            </w:r>
            <w:r w:rsidRPr="00977CB7">
              <w:rPr>
                <w:rFonts w:ascii="SimSun" w:eastAsia="SimSun" w:hAnsi="SimSun"/>
                <w:spacing w:val="-4"/>
                <w:szCs w:val="21"/>
              </w:rPr>
              <w:t>主管税务机关应当对非居民纳税人不当享受协定待遇情况建立信用档案，并采取相应后续管理措施。</w:t>
            </w:r>
          </w:p>
          <w:p w:rsidR="00FC4A9B" w:rsidRPr="00977CB7" w:rsidRDefault="00FC4A9B" w:rsidP="00977CB7">
            <w:pPr>
              <w:snapToGrid w:val="0"/>
              <w:spacing w:line="360" w:lineRule="auto"/>
              <w:ind w:firstLineChars="200" w:firstLine="320"/>
              <w:rPr>
                <w:rFonts w:ascii="SimSun" w:eastAsia="SimSun" w:hAnsi="SimSun"/>
                <w:sz w:val="16"/>
                <w:szCs w:val="21"/>
              </w:rPr>
            </w:pPr>
          </w:p>
          <w:p w:rsidR="00FC4A9B" w:rsidRDefault="00FC4A9B" w:rsidP="00FC4A9B">
            <w:pPr>
              <w:snapToGrid w:val="0"/>
              <w:spacing w:line="360" w:lineRule="auto"/>
              <w:ind w:firstLineChars="200" w:firstLine="422"/>
              <w:jc w:val="center"/>
              <w:rPr>
                <w:rFonts w:ascii="SimSun" w:hAnsi="SimSun" w:hint="eastAsia"/>
                <w:b/>
                <w:bCs/>
                <w:szCs w:val="21"/>
                <w:lang w:eastAsia="ko-KR"/>
              </w:rPr>
            </w:pPr>
            <w:r w:rsidRPr="00FC4A9B">
              <w:rPr>
                <w:rFonts w:ascii="SimSun" w:eastAsia="SimSun" w:hAnsi="SimSun" w:hint="eastAsia"/>
                <w:b/>
                <w:bCs/>
                <w:szCs w:val="21"/>
              </w:rPr>
              <w:t>第四章</w:t>
            </w:r>
            <w:r w:rsidRPr="00FC4A9B">
              <w:rPr>
                <w:rFonts w:ascii="SimSun" w:eastAsia="SimSun" w:hAnsi="SimSun"/>
                <w:b/>
                <w:bCs/>
                <w:szCs w:val="21"/>
              </w:rPr>
              <w:t> 附</w:t>
            </w:r>
            <w:r w:rsidRPr="00FC4A9B">
              <w:rPr>
                <w:rFonts w:ascii="SimSun" w:eastAsia="SimSun" w:hAnsi="SimSun" w:hint="eastAsia"/>
                <w:b/>
                <w:bCs/>
                <w:szCs w:val="21"/>
              </w:rPr>
              <w:t xml:space="preserve"> </w:t>
            </w:r>
            <w:r w:rsidRPr="00FC4A9B">
              <w:rPr>
                <w:rFonts w:ascii="SimSun" w:eastAsia="SimSun" w:hAnsi="SimSun"/>
                <w:b/>
                <w:bCs/>
                <w:szCs w:val="21"/>
              </w:rPr>
              <w:t xml:space="preserve"> 则</w:t>
            </w:r>
          </w:p>
          <w:p w:rsidR="00977CB7" w:rsidRPr="00977CB7" w:rsidRDefault="00977CB7" w:rsidP="00977CB7">
            <w:pPr>
              <w:snapToGrid w:val="0"/>
              <w:spacing w:line="360" w:lineRule="auto"/>
              <w:ind w:firstLineChars="200" w:firstLine="320"/>
              <w:jc w:val="center"/>
              <w:rPr>
                <w:rFonts w:ascii="SimSun" w:hAnsi="SimSun" w:hint="eastAsia"/>
                <w:b/>
                <w:bCs/>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第二十三条</w:t>
            </w:r>
            <w:r w:rsidRPr="00FC4A9B">
              <w:rPr>
                <w:rFonts w:ascii="SimSun" w:eastAsia="SimSun" w:hAnsi="SimSun"/>
                <w:szCs w:val="21"/>
              </w:rPr>
              <w:t> 协定与本办法规定不同的，按协定执行。</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FC4A9B" w:rsidRDefault="00FC4A9B" w:rsidP="00977CB7">
            <w:pPr>
              <w:snapToGrid w:val="0"/>
              <w:spacing w:line="312" w:lineRule="auto"/>
              <w:ind w:firstLineChars="200" w:firstLine="422"/>
              <w:rPr>
                <w:rFonts w:ascii="SimSun" w:hAnsi="SimSun" w:hint="eastAsia"/>
                <w:szCs w:val="21"/>
                <w:lang w:eastAsia="ko-KR"/>
              </w:rPr>
            </w:pPr>
            <w:r w:rsidRPr="00FC4A9B">
              <w:rPr>
                <w:rFonts w:ascii="SimSun" w:eastAsia="SimSun" w:hAnsi="SimSun" w:hint="eastAsia"/>
                <w:b/>
                <w:bCs/>
                <w:szCs w:val="21"/>
              </w:rPr>
              <w:t>第二十四条</w:t>
            </w:r>
            <w:r w:rsidRPr="00FC4A9B">
              <w:rPr>
                <w:rFonts w:ascii="SimSun" w:eastAsia="SimSun" w:hAnsi="SimSun"/>
                <w:szCs w:val="21"/>
              </w:rPr>
              <w:t> 非居民纳税人需要享受内地与香港、澳门特别行政区签署的避免双重征税安排待遇的，按照本公告执行。</w:t>
            </w:r>
          </w:p>
          <w:p w:rsidR="00977CB7" w:rsidRPr="00977CB7" w:rsidRDefault="00977CB7" w:rsidP="00977CB7">
            <w:pPr>
              <w:snapToGrid w:val="0"/>
              <w:spacing w:line="312" w:lineRule="auto"/>
              <w:ind w:firstLineChars="200" w:firstLine="320"/>
              <w:rPr>
                <w:rFonts w:ascii="SimSun" w:hAnsi="SimSun" w:hint="eastAsia"/>
                <w:sz w:val="16"/>
                <w:szCs w:val="21"/>
                <w:lang w:eastAsia="ko-KR"/>
              </w:rPr>
            </w:pPr>
          </w:p>
          <w:p w:rsidR="00DB5008" w:rsidRPr="00977CB7" w:rsidRDefault="00FC4A9B" w:rsidP="00977CB7">
            <w:pPr>
              <w:snapToGrid w:val="0"/>
              <w:spacing w:line="312" w:lineRule="auto"/>
              <w:ind w:firstLineChars="200" w:firstLine="422"/>
              <w:rPr>
                <w:rFonts w:ascii="SimSun" w:hAnsi="SimSun" w:hint="eastAsia"/>
                <w:szCs w:val="21"/>
              </w:rPr>
            </w:pPr>
            <w:r w:rsidRPr="00FC4A9B">
              <w:rPr>
                <w:rFonts w:ascii="SimSun" w:eastAsia="SimSun" w:hAnsi="SimSun" w:hint="eastAsia"/>
                <w:b/>
                <w:bCs/>
                <w:szCs w:val="21"/>
              </w:rPr>
              <w:t>第二十五条</w:t>
            </w:r>
            <w:r w:rsidRPr="00FC4A9B">
              <w:rPr>
                <w:rFonts w:ascii="SimSun" w:eastAsia="SimSun" w:hAnsi="SimSun"/>
                <w:szCs w:val="21"/>
              </w:rPr>
              <w:t> 本办法自2020年1月1日起施行。《非居民纳税人享受税收协定待遇管理办法》（国家税务总局公告2015年第60号发布，国家税务总局公告2018年第31号修改）同时废止。</w:t>
            </w:r>
          </w:p>
        </w:tc>
      </w:tr>
    </w:tbl>
    <w:p w:rsidR="00100135" w:rsidRPr="00977CB7" w:rsidRDefault="00100135"/>
    <w:sectPr w:rsidR="00100135" w:rsidRPr="00977CB7"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CF" w:rsidRDefault="00F434CF" w:rsidP="00C278F4">
      <w:r>
        <w:separator/>
      </w:r>
    </w:p>
  </w:endnote>
  <w:endnote w:type="continuationSeparator" w:id="0">
    <w:p w:rsidR="00F434CF" w:rsidRDefault="00F434C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CF" w:rsidRDefault="00F434CF" w:rsidP="00C278F4">
      <w:r>
        <w:separator/>
      </w:r>
    </w:p>
  </w:footnote>
  <w:footnote w:type="continuationSeparator" w:id="0">
    <w:p w:rsidR="00F434CF" w:rsidRDefault="00F434C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2794"/>
    <w:rsid w:val="00055C6A"/>
    <w:rsid w:val="00065F42"/>
    <w:rsid w:val="00091D9B"/>
    <w:rsid w:val="000D115A"/>
    <w:rsid w:val="00100135"/>
    <w:rsid w:val="00135A6C"/>
    <w:rsid w:val="00140993"/>
    <w:rsid w:val="0016200D"/>
    <w:rsid w:val="001A612D"/>
    <w:rsid w:val="001F2DDE"/>
    <w:rsid w:val="001F3EBF"/>
    <w:rsid w:val="002068CB"/>
    <w:rsid w:val="00210CC1"/>
    <w:rsid w:val="002404C7"/>
    <w:rsid w:val="00247BC5"/>
    <w:rsid w:val="00264629"/>
    <w:rsid w:val="0028452A"/>
    <w:rsid w:val="002C3012"/>
    <w:rsid w:val="002D5985"/>
    <w:rsid w:val="002E2FC3"/>
    <w:rsid w:val="002E45D9"/>
    <w:rsid w:val="002E5535"/>
    <w:rsid w:val="00315BCC"/>
    <w:rsid w:val="00356E94"/>
    <w:rsid w:val="0037618A"/>
    <w:rsid w:val="003818EE"/>
    <w:rsid w:val="003B0DCC"/>
    <w:rsid w:val="003C5455"/>
    <w:rsid w:val="003D288C"/>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D28BA"/>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A7F6C"/>
    <w:rsid w:val="007B1D46"/>
    <w:rsid w:val="007B625E"/>
    <w:rsid w:val="007E0D7C"/>
    <w:rsid w:val="0080100B"/>
    <w:rsid w:val="008026B7"/>
    <w:rsid w:val="00820E98"/>
    <w:rsid w:val="00844C62"/>
    <w:rsid w:val="00863974"/>
    <w:rsid w:val="00895A68"/>
    <w:rsid w:val="00896D67"/>
    <w:rsid w:val="008D50EF"/>
    <w:rsid w:val="008F3EE0"/>
    <w:rsid w:val="00907432"/>
    <w:rsid w:val="00913DA6"/>
    <w:rsid w:val="009274C0"/>
    <w:rsid w:val="00977CB7"/>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0E45"/>
    <w:rsid w:val="00A945CB"/>
    <w:rsid w:val="00AA03A7"/>
    <w:rsid w:val="00AA3F7C"/>
    <w:rsid w:val="00AD2A3D"/>
    <w:rsid w:val="00AF07C7"/>
    <w:rsid w:val="00AF6F4B"/>
    <w:rsid w:val="00B02757"/>
    <w:rsid w:val="00B12443"/>
    <w:rsid w:val="00B1249E"/>
    <w:rsid w:val="00B17270"/>
    <w:rsid w:val="00B33CB7"/>
    <w:rsid w:val="00B6110A"/>
    <w:rsid w:val="00B86A82"/>
    <w:rsid w:val="00B87E3D"/>
    <w:rsid w:val="00BB1357"/>
    <w:rsid w:val="00BB6FFC"/>
    <w:rsid w:val="00BC67B4"/>
    <w:rsid w:val="00BD2273"/>
    <w:rsid w:val="00C278F4"/>
    <w:rsid w:val="00C32E2B"/>
    <w:rsid w:val="00C57197"/>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2728C"/>
    <w:rsid w:val="00E3195D"/>
    <w:rsid w:val="00E75E1F"/>
    <w:rsid w:val="00E7653A"/>
    <w:rsid w:val="00E9758D"/>
    <w:rsid w:val="00F03B8A"/>
    <w:rsid w:val="00F078AB"/>
    <w:rsid w:val="00F434CF"/>
    <w:rsid w:val="00F6633C"/>
    <w:rsid w:val="00F74269"/>
    <w:rsid w:val="00F77275"/>
    <w:rsid w:val="00F916FD"/>
    <w:rsid w:val="00FA333E"/>
    <w:rsid w:val="00FA547E"/>
    <w:rsid w:val="00FB2151"/>
    <w:rsid w:val="00FC4A9B"/>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Emphasis"/>
    <w:basedOn w:val="a0"/>
    <w:uiPriority w:val="20"/>
    <w:qFormat/>
    <w:rsid w:val="008F3EE0"/>
    <w:rPr>
      <w:i w:val="0"/>
      <w:iCs w:val="0"/>
      <w:color w:val="CC0000"/>
    </w:rPr>
  </w:style>
  <w:style w:type="character" w:customStyle="1" w:styleId="st1">
    <w:name w:val="st1"/>
    <w:basedOn w:val="a0"/>
    <w:rsid w:val="008F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9E7E-02B4-4A50-A739-115FA123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1245</Words>
  <Characters>7101</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31</cp:revision>
  <dcterms:created xsi:type="dcterms:W3CDTF">2016-01-15T03:23:00Z</dcterms:created>
  <dcterms:modified xsi:type="dcterms:W3CDTF">2019-11-04T05:26:00Z</dcterms:modified>
</cp:coreProperties>
</file>