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6568F" w:rsidRPr="00B6568F" w:rsidRDefault="00B6568F" w:rsidP="00B6568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B6568F">
              <w:rPr>
                <w:rFonts w:ascii="한컴바탕" w:eastAsia="한컴바탕" w:hAnsi="한컴바탕" w:cs="한컴바탕" w:hint="eastAsia"/>
                <w:b/>
                <w:sz w:val="26"/>
                <w:szCs w:val="26"/>
                <w:lang w:eastAsia="ko-KR"/>
              </w:rPr>
              <w:t>국가세무총국의</w:t>
            </w:r>
            <w:r w:rsidRPr="00B6568F">
              <w:rPr>
                <w:rFonts w:ascii="한컴바탕" w:eastAsia="한컴바탕" w:hAnsi="한컴바탕" w:cs="한컴바탕"/>
                <w:b/>
                <w:sz w:val="26"/>
                <w:szCs w:val="26"/>
                <w:lang w:eastAsia="ko-KR"/>
              </w:rPr>
              <w:t xml:space="preserve"> 소규모납세자 </w:t>
            </w:r>
            <w:proofErr w:type="spellStart"/>
            <w:r w:rsidRPr="00B6568F">
              <w:rPr>
                <w:rFonts w:ascii="한컴바탕" w:eastAsia="한컴바탕" w:hAnsi="한컴바탕" w:cs="한컴바탕"/>
                <w:b/>
                <w:sz w:val="26"/>
                <w:szCs w:val="26"/>
                <w:lang w:eastAsia="ko-KR"/>
              </w:rPr>
              <w:t>증치세</w:t>
            </w:r>
            <w:proofErr w:type="spellEnd"/>
            <w:r w:rsidRPr="00B6568F">
              <w:rPr>
                <w:rFonts w:ascii="한컴바탕" w:eastAsia="한컴바탕" w:hAnsi="한컴바탕" w:cs="한컴바탕"/>
                <w:b/>
                <w:sz w:val="26"/>
                <w:szCs w:val="26"/>
                <w:lang w:eastAsia="ko-KR"/>
              </w:rPr>
              <w:t xml:space="preserve"> 면제 정책 관련 징수관리 문제에 관한 공고</w:t>
            </w:r>
          </w:p>
          <w:bookmarkEnd w:id="0"/>
          <w:p w:rsidR="00B6568F" w:rsidRPr="00B6568F" w:rsidRDefault="00B6568F" w:rsidP="00B6568F">
            <w:pPr>
              <w:wordWrap w:val="0"/>
              <w:autoSpaceDN w:val="0"/>
              <w:snapToGrid w:val="0"/>
              <w:spacing w:line="290" w:lineRule="atLeast"/>
              <w:jc w:val="center"/>
              <w:rPr>
                <w:rFonts w:ascii="한컴바탕" w:eastAsia="한컴바탕" w:hAnsi="한컴바탕" w:cs="한컴바탕"/>
                <w:spacing w:val="-6"/>
                <w:szCs w:val="21"/>
                <w:lang w:eastAsia="ko-KR"/>
              </w:rPr>
            </w:pPr>
            <w:r w:rsidRPr="00B6568F">
              <w:rPr>
                <w:rFonts w:ascii="한컴바탕" w:eastAsia="한컴바탕" w:hAnsi="한컴바탕" w:cs="한컴바탕" w:hint="eastAsia"/>
                <w:spacing w:val="-6"/>
                <w:szCs w:val="21"/>
                <w:lang w:eastAsia="ko-KR"/>
              </w:rPr>
              <w:t>국가세무총국</w:t>
            </w:r>
            <w:r w:rsidRPr="00B6568F">
              <w:rPr>
                <w:rFonts w:ascii="한컴바탕" w:eastAsia="한컴바탕" w:hAnsi="한컴바탕" w:cs="한컴바탕"/>
                <w:spacing w:val="-6"/>
                <w:szCs w:val="21"/>
                <w:lang w:eastAsia="ko-KR"/>
              </w:rPr>
              <w:t xml:space="preserve"> 공고 2019년 제4호</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sidRPr="00B6568F">
              <w:rPr>
                <w:rFonts w:ascii="한컴바탕" w:eastAsia="한컴바탕" w:hAnsi="한컴바탕" w:cs="한컴바탕"/>
                <w:spacing w:val="-6"/>
                <w:szCs w:val="21"/>
                <w:lang w:eastAsia="ko-KR"/>
              </w:rPr>
              <w:t>&lt;</w:t>
            </w:r>
            <w:proofErr w:type="spellStart"/>
            <w:r w:rsidRPr="00B6568F">
              <w:rPr>
                <w:rFonts w:ascii="한컴바탕" w:eastAsia="한컴바탕" w:hAnsi="한컴바탕" w:cs="한컴바탕"/>
                <w:spacing w:val="-6"/>
                <w:szCs w:val="21"/>
                <w:lang w:eastAsia="ko-KR"/>
              </w:rPr>
              <w:t>재정부</w:t>
            </w:r>
            <w:proofErr w:type="spellEnd"/>
            <w:r w:rsidRPr="00B6568F">
              <w:rPr>
                <w:rFonts w:ascii="한컴바탕" w:eastAsia="한컴바탕" w:hAnsi="한컴바탕" w:cs="한컴바탕"/>
                <w:spacing w:val="-6"/>
                <w:szCs w:val="21"/>
                <w:lang w:eastAsia="ko-KR"/>
              </w:rPr>
              <w:t xml:space="preserve">•국가세무총국의 소형박리기업에 대한 포용적 세금감면 정책 실시에 관한 통지&gt;(재세[2019]13호)에 근거하여 월 매출액 10만위안 이하(10만위안 포함)의 </w:t>
            </w:r>
            <w:proofErr w:type="spellStart"/>
            <w:r w:rsidRPr="00B6568F">
              <w:rPr>
                <w:rFonts w:ascii="한컴바탕" w:eastAsia="한컴바탕" w:hAnsi="한컴바탕" w:cs="한컴바탕"/>
                <w:spacing w:val="-6"/>
                <w:szCs w:val="21"/>
                <w:lang w:eastAsia="ko-KR"/>
              </w:rPr>
              <w:t>증치세소규모납세자</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면제 정책 관련 징수관리에 대하여 다음과 공고한다.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 xml:space="preserve">소규모납세자에게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과세대상이 되는 행위가 발생하였고 합계 월 매출액이 10만위안을 초과하지 아니한 경우(분기를 하나의 납세기(</w:t>
            </w:r>
            <w:r w:rsidRPr="00B6568F">
              <w:rPr>
                <w:rFonts w:ascii="한컴바탕" w:eastAsia="한컴바탕" w:hAnsi="한컴바탕" w:cs="한컴바탕" w:hint="eastAsia"/>
                <w:spacing w:val="-6"/>
                <w:szCs w:val="21"/>
                <w:lang w:eastAsia="ko-KR"/>
              </w:rPr>
              <w:t>納稅期</w:t>
            </w:r>
            <w:r w:rsidRPr="00B6568F">
              <w:rPr>
                <w:rFonts w:ascii="한컴바탕" w:eastAsia="한컴바탕" w:hAnsi="한컴바탕" w:cs="한컴바탕"/>
                <w:spacing w:val="-6"/>
                <w:szCs w:val="21"/>
                <w:lang w:eastAsia="ko-KR"/>
              </w:rPr>
              <w:t xml:space="preserve">)로 하는 경우, 분기 매출액이 30만위안 </w:t>
            </w:r>
            <w:proofErr w:type="spellStart"/>
            <w:r w:rsidRPr="00B6568F">
              <w:rPr>
                <w:rFonts w:ascii="한컴바탕" w:eastAsia="한컴바탕" w:hAnsi="한컴바탕" w:cs="한컴바탕"/>
                <w:spacing w:val="-6"/>
                <w:szCs w:val="21"/>
                <w:lang w:eastAsia="ko-KR"/>
              </w:rPr>
              <w:t>불초과</w:t>
            </w:r>
            <w:proofErr w:type="spellEnd"/>
            <w:r w:rsidRPr="00B6568F">
              <w:rPr>
                <w:rFonts w:ascii="한컴바탕" w:eastAsia="한컴바탕" w:hAnsi="한컴바탕" w:cs="한컴바탕"/>
                <w:spacing w:val="-6"/>
                <w:szCs w:val="21"/>
                <w:lang w:eastAsia="ko-KR"/>
              </w:rPr>
              <w:t xml:space="preserve">, 아래도 이와 같음) </w:t>
            </w:r>
            <w:proofErr w:type="spellStart"/>
            <w:r w:rsidRPr="00B6568F">
              <w:rPr>
                <w:rFonts w:ascii="한컴바탕" w:eastAsia="한컴바탕" w:hAnsi="한컴바탕" w:cs="한컴바탕"/>
                <w:spacing w:val="-6"/>
                <w:szCs w:val="21"/>
                <w:lang w:eastAsia="ko-KR"/>
              </w:rPr>
              <w:t>증치세를</w:t>
            </w:r>
            <w:proofErr w:type="spellEnd"/>
            <w:r w:rsidRPr="00B6568F">
              <w:rPr>
                <w:rFonts w:ascii="한컴바탕" w:eastAsia="한컴바탕" w:hAnsi="한컴바탕" w:cs="한컴바탕"/>
                <w:spacing w:val="-6"/>
                <w:szCs w:val="21"/>
                <w:lang w:eastAsia="ko-KR"/>
              </w:rPr>
              <w:t xml:space="preserve"> 면제한다.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sidRPr="00B6568F">
              <w:rPr>
                <w:rFonts w:ascii="한컴바탕" w:eastAsia="한컴바탕" w:hAnsi="한컴바탕" w:cs="한컴바탕" w:hint="eastAsia"/>
                <w:spacing w:val="-6"/>
                <w:szCs w:val="21"/>
                <w:lang w:eastAsia="ko-KR"/>
              </w:rPr>
              <w:t>소규모납세자에게</w:t>
            </w:r>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과세대상이 되는 행위가 발생하였고 합계 월 매출액이 10만위안을 초과하였으나 당기 발생 부동산 판매액을 공제하고 남은 잔액이 10만위안을 초과하지 아니하는 경우 그가 화물•용역•서비스•무형자산 판매를 통해 취득한 매출액에 대해 </w:t>
            </w:r>
            <w:proofErr w:type="spellStart"/>
            <w:r w:rsidRPr="00B6568F">
              <w:rPr>
                <w:rFonts w:ascii="한컴바탕" w:eastAsia="한컴바탕" w:hAnsi="한컴바탕" w:cs="한컴바탕"/>
                <w:spacing w:val="-6"/>
                <w:szCs w:val="21"/>
                <w:lang w:eastAsia="ko-KR"/>
              </w:rPr>
              <w:t>증치세를</w:t>
            </w:r>
            <w:proofErr w:type="spellEnd"/>
            <w:r w:rsidRPr="00B6568F">
              <w:rPr>
                <w:rFonts w:ascii="한컴바탕" w:eastAsia="한컴바탕" w:hAnsi="한컴바탕" w:cs="한컴바탕"/>
                <w:spacing w:val="-6"/>
                <w:szCs w:val="21"/>
                <w:lang w:eastAsia="ko-KR"/>
              </w:rPr>
              <w:t xml:space="preserve"> 면제한다.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차액징수 정책을 </w:t>
            </w:r>
            <w:proofErr w:type="spellStart"/>
            <w:r w:rsidRPr="00B6568F">
              <w:rPr>
                <w:rFonts w:ascii="한컴바탕" w:eastAsia="한컴바탕" w:hAnsi="한컴바탕" w:cs="한컴바탕"/>
                <w:spacing w:val="-6"/>
                <w:szCs w:val="21"/>
                <w:lang w:eastAsia="ko-KR"/>
              </w:rPr>
              <w:t>적용받는</w:t>
            </w:r>
            <w:proofErr w:type="spellEnd"/>
            <w:r w:rsidRPr="00B6568F">
              <w:rPr>
                <w:rFonts w:ascii="한컴바탕" w:eastAsia="한컴바탕" w:hAnsi="한컴바탕" w:cs="한컴바탕"/>
                <w:spacing w:val="-6"/>
                <w:szCs w:val="21"/>
                <w:lang w:eastAsia="ko-KR"/>
              </w:rPr>
              <w:t xml:space="preserve"> 소규모납세자는 차액 후의 매출액에 근거하여 이 공고에 규정한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면제 정책 적용 여부를 확정한다.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sidRPr="00B6568F">
              <w:rPr>
                <w:rFonts w:ascii="한컴바탕" w:eastAsia="한컴바탕" w:hAnsi="한컴바탕" w:cs="한컴바탕"/>
                <w:spacing w:val="-6"/>
                <w:szCs w:val="21"/>
                <w:lang w:eastAsia="ko-KR"/>
              </w:rPr>
              <w:t>&lt;</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납세신고표</w:t>
            </w:r>
            <w:proofErr w:type="spellEnd"/>
            <w:r w:rsidRPr="00B6568F">
              <w:rPr>
                <w:rFonts w:ascii="한컴바탕" w:eastAsia="한컴바탕" w:hAnsi="한컴바탕" w:cs="한컴바탕"/>
                <w:spacing w:val="-6"/>
                <w:szCs w:val="21"/>
                <w:lang w:eastAsia="ko-KR"/>
              </w:rPr>
              <w:t xml:space="preserve">(소규모납세자 적용)&gt;상의 '면세 매출액' 관련 </w:t>
            </w:r>
            <w:proofErr w:type="spellStart"/>
            <w:r w:rsidRPr="00B6568F">
              <w:rPr>
                <w:rFonts w:ascii="한컴바탕" w:eastAsia="한컴바탕" w:hAnsi="한컴바탕" w:cs="한컴바탕"/>
                <w:spacing w:val="-6"/>
                <w:szCs w:val="21"/>
                <w:lang w:eastAsia="ko-KR"/>
              </w:rPr>
              <w:t>작성란에</w:t>
            </w:r>
            <w:proofErr w:type="spellEnd"/>
            <w:r w:rsidRPr="00B6568F">
              <w:rPr>
                <w:rFonts w:ascii="한컴바탕" w:eastAsia="한컴바탕" w:hAnsi="한컴바탕" w:cs="한컴바탕"/>
                <w:spacing w:val="-6"/>
                <w:szCs w:val="21"/>
                <w:lang w:eastAsia="ko-KR"/>
              </w:rPr>
              <w:t xml:space="preserve"> 차액 후의 매출액을 작성한다.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고정기간에 따라 세금을 납부하는 소규모납세자는 월 또는 분기를 하나의 납세기간으로 선택할 수 있으며 한번 선택하면 해당 회계연도에는 변경이 불가하다.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 xml:space="preserve">&lt;중화인민공화국 </w:t>
            </w:r>
            <w:proofErr w:type="spellStart"/>
            <w:r w:rsidRPr="00B6568F">
              <w:rPr>
                <w:rFonts w:ascii="한컴바탕" w:eastAsia="한컴바탕" w:hAnsi="한컴바탕" w:cs="한컴바탕"/>
                <w:spacing w:val="-6"/>
                <w:szCs w:val="21"/>
                <w:lang w:eastAsia="ko-KR"/>
              </w:rPr>
              <w:t>증치세잠정조례</w:t>
            </w:r>
            <w:proofErr w:type="spellEnd"/>
            <w:r w:rsidRPr="00B6568F">
              <w:rPr>
                <w:rFonts w:ascii="한컴바탕" w:eastAsia="한컴바탕" w:hAnsi="한컴바탕" w:cs="한컴바탕"/>
                <w:spacing w:val="-6"/>
                <w:szCs w:val="21"/>
                <w:lang w:eastAsia="ko-KR"/>
              </w:rPr>
              <w:t xml:space="preserve"> 실시세칙&gt; 제9조에서 언급한 기타 개인이 부동산 임대를 통해 일시불로 취득하는 임대료 소득은 해당 임대기간에 </w:t>
            </w:r>
            <w:proofErr w:type="spellStart"/>
            <w:r w:rsidRPr="00B6568F">
              <w:rPr>
                <w:rFonts w:ascii="한컴바탕" w:eastAsia="한컴바탕" w:hAnsi="한컴바탕" w:cs="한컴바탕"/>
                <w:spacing w:val="-6"/>
                <w:szCs w:val="21"/>
                <w:lang w:eastAsia="ko-KR"/>
              </w:rPr>
              <w:t>균등할당하여</w:t>
            </w:r>
            <w:proofErr w:type="spellEnd"/>
            <w:r w:rsidRPr="00B6568F">
              <w:rPr>
                <w:rFonts w:ascii="한컴바탕" w:eastAsia="한컴바탕" w:hAnsi="한컴바탕" w:cs="한컴바탕"/>
                <w:spacing w:val="-6"/>
                <w:szCs w:val="21"/>
                <w:lang w:eastAsia="ko-KR"/>
              </w:rPr>
              <w:t xml:space="preserve"> 할당 후의 월 임대료 소득이 10만위안을 초과하지 아니하는 경우 </w:t>
            </w:r>
            <w:proofErr w:type="spellStart"/>
            <w:r w:rsidRPr="00B6568F">
              <w:rPr>
                <w:rFonts w:ascii="한컴바탕" w:eastAsia="한컴바탕" w:hAnsi="한컴바탕" w:cs="한컴바탕"/>
                <w:spacing w:val="-6"/>
                <w:szCs w:val="21"/>
                <w:lang w:eastAsia="ko-KR"/>
              </w:rPr>
              <w:t>증치세를</w:t>
            </w:r>
            <w:proofErr w:type="spellEnd"/>
            <w:r w:rsidRPr="00B6568F">
              <w:rPr>
                <w:rFonts w:ascii="한컴바탕" w:eastAsia="한컴바탕" w:hAnsi="한컴바탕" w:cs="한컴바탕"/>
                <w:spacing w:val="-6"/>
                <w:szCs w:val="21"/>
                <w:lang w:eastAsia="ko-KR"/>
              </w:rPr>
              <w:t xml:space="preserve"> 면제한다.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전환등기 전 12개월 연속(월을 하나의 납세기(</w:t>
            </w:r>
            <w:r w:rsidRPr="00B6568F">
              <w:rPr>
                <w:rFonts w:ascii="한컴바탕" w:eastAsia="한컴바탕" w:hAnsi="한컴바탕" w:cs="한컴바탕" w:hint="eastAsia"/>
                <w:spacing w:val="-6"/>
                <w:szCs w:val="21"/>
                <w:lang w:eastAsia="ko-KR"/>
              </w:rPr>
              <w:t>納稅期</w:t>
            </w:r>
            <w:r w:rsidRPr="00B6568F">
              <w:rPr>
                <w:rFonts w:ascii="한컴바탕" w:eastAsia="한컴바탕" w:hAnsi="한컴바탕" w:cs="한컴바탕"/>
                <w:spacing w:val="-6"/>
                <w:szCs w:val="21"/>
                <w:lang w:eastAsia="ko-KR"/>
              </w:rPr>
              <w:t>)로 하는 경우) 또는 4개 분기 연속(분기를 하나의 납세기(</w:t>
            </w:r>
            <w:r w:rsidRPr="00B6568F">
              <w:rPr>
                <w:rFonts w:ascii="한컴바탕" w:eastAsia="한컴바탕" w:hAnsi="한컴바탕" w:cs="한컴바탕" w:hint="eastAsia"/>
                <w:spacing w:val="-6"/>
                <w:szCs w:val="21"/>
                <w:lang w:eastAsia="ko-KR"/>
              </w:rPr>
              <w:t>納稅期</w:t>
            </w:r>
            <w:r w:rsidRPr="00B6568F">
              <w:rPr>
                <w:rFonts w:ascii="한컴바탕" w:eastAsia="한컴바탕" w:hAnsi="한컴바탕" w:cs="한컴바탕"/>
                <w:spacing w:val="-6"/>
                <w:szCs w:val="21"/>
                <w:lang w:eastAsia="ko-KR"/>
              </w:rPr>
              <w:t>)로 하는 경우) 누계 매출액이 500만위안을 초과하지 아니한 일반납세자는 2019년 12월 31일 전까지 소규모납세자로의 전환등기를 선택할 수 있다.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4"/>
                <w:szCs w:val="21"/>
                <w:lang w:eastAsia="ko-KR"/>
              </w:rPr>
            </w:pPr>
            <w:r w:rsidRPr="00B6568F">
              <w:rPr>
                <w:rFonts w:ascii="한컴바탕" w:eastAsia="한컴바탕" w:hAnsi="한컴바탕" w:cs="한컴바탕" w:hint="eastAsia"/>
                <w:spacing w:val="-4"/>
                <w:szCs w:val="21"/>
                <w:lang w:eastAsia="ko-KR"/>
              </w:rPr>
              <w:lastRenderedPageBreak/>
              <w:t>일반납세자의</w:t>
            </w:r>
            <w:r w:rsidRPr="00B6568F">
              <w:rPr>
                <w:rFonts w:ascii="한컴바탕" w:eastAsia="한컴바탕" w:hAnsi="한컴바탕" w:cs="한컴바탕"/>
                <w:spacing w:val="-4"/>
                <w:szCs w:val="21"/>
                <w:lang w:eastAsia="ko-KR"/>
              </w:rPr>
              <w:t xml:space="preserve"> 소규모납세자 전환등기와 관련된 기타 사항은 &lt;국가세무총국의 소규모납세자 인정기준 통합 등 </w:t>
            </w:r>
            <w:proofErr w:type="spellStart"/>
            <w:r w:rsidRPr="00B6568F">
              <w:rPr>
                <w:rFonts w:ascii="한컴바탕" w:eastAsia="한컴바탕" w:hAnsi="한컴바탕" w:cs="한컴바탕"/>
                <w:spacing w:val="-4"/>
                <w:szCs w:val="21"/>
                <w:lang w:eastAsia="ko-KR"/>
              </w:rPr>
              <w:t>증치세</w:t>
            </w:r>
            <w:proofErr w:type="spellEnd"/>
            <w:r w:rsidRPr="00B6568F">
              <w:rPr>
                <w:rFonts w:ascii="한컴바탕" w:eastAsia="한컴바탕" w:hAnsi="한컴바탕" w:cs="한컴바탕"/>
                <w:spacing w:val="-4"/>
                <w:szCs w:val="21"/>
                <w:lang w:eastAsia="ko-KR"/>
              </w:rPr>
              <w:t xml:space="preserve"> 문제에 관한 공고&gt;(국가세무총국 공고 2018년 제18호), &lt;국가세무총국의 소규모납세자 인정기준 통합과 관련된 </w:t>
            </w:r>
            <w:proofErr w:type="spellStart"/>
            <w:r w:rsidRPr="00B6568F">
              <w:rPr>
                <w:rFonts w:ascii="한컴바탕" w:eastAsia="한컴바탕" w:hAnsi="한컴바탕" w:cs="한컴바탕"/>
                <w:spacing w:val="-4"/>
                <w:szCs w:val="21"/>
                <w:lang w:eastAsia="ko-KR"/>
              </w:rPr>
              <w:t>수출세</w:t>
            </w:r>
            <w:proofErr w:type="spellEnd"/>
            <w:r w:rsidRPr="00B6568F">
              <w:rPr>
                <w:rFonts w:ascii="한컴바탕" w:eastAsia="한컴바탕" w:hAnsi="한컴바탕" w:cs="한컴바탕"/>
                <w:spacing w:val="-4"/>
                <w:szCs w:val="21"/>
                <w:lang w:eastAsia="ko-KR"/>
              </w:rPr>
              <w:t xml:space="preserve"> 환급(면제) 문제에 관한 공고&gt;(국가세무총국 공고 2018년 제20호)의 관련 규정에 따라 집행한다.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 xml:space="preserve">현행 규정에 따를 때 응당히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세금을 예납하여야 하는 소규모납세자로 </w:t>
            </w:r>
            <w:proofErr w:type="spellStart"/>
            <w:r w:rsidRPr="00B6568F">
              <w:rPr>
                <w:rFonts w:ascii="한컴바탕" w:eastAsia="한컴바탕" w:hAnsi="한컴바탕" w:cs="한컴바탕"/>
                <w:spacing w:val="-6"/>
                <w:szCs w:val="21"/>
                <w:lang w:eastAsia="ko-KR"/>
              </w:rPr>
              <w:t>예납지에서</w:t>
            </w:r>
            <w:proofErr w:type="spellEnd"/>
            <w:r w:rsidRPr="00B6568F">
              <w:rPr>
                <w:rFonts w:ascii="한컴바탕" w:eastAsia="한컴바탕" w:hAnsi="한컴바탕" w:cs="한컴바탕"/>
                <w:spacing w:val="-6"/>
                <w:szCs w:val="21"/>
                <w:lang w:eastAsia="ko-KR"/>
              </w:rPr>
              <w:t xml:space="preserve"> 실현한 월 매출액이 10만위안을 초과하지 아니한 경우 당기에 세금을 예납할 필요가 없다. 이 공고가 발표되기 전에 이미 세금을 예납한 경우 </w:t>
            </w:r>
            <w:proofErr w:type="spellStart"/>
            <w:r w:rsidRPr="00B6568F">
              <w:rPr>
                <w:rFonts w:ascii="한컴바탕" w:eastAsia="한컴바탕" w:hAnsi="한컴바탕" w:cs="한컴바탕"/>
                <w:spacing w:val="-6"/>
                <w:szCs w:val="21"/>
                <w:lang w:eastAsia="ko-KR"/>
              </w:rPr>
              <w:t>예납지</w:t>
            </w:r>
            <w:proofErr w:type="spellEnd"/>
            <w:r w:rsidRPr="00B6568F">
              <w:rPr>
                <w:rFonts w:ascii="한컴바탕" w:eastAsia="한컴바탕" w:hAnsi="한컴바탕" w:cs="한컴바탕"/>
                <w:spacing w:val="-6"/>
                <w:szCs w:val="21"/>
                <w:lang w:eastAsia="ko-KR"/>
              </w:rPr>
              <w:t xml:space="preserve"> 관할세무기관에 환급을 신청할 수 있다.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8"/>
                <w:szCs w:val="21"/>
                <w:lang w:eastAsia="ko-KR"/>
              </w:rPr>
              <w:t>소규모납세자 중의 업체와 자영업자가 부동산을 판매하는 경우 납세기(</w:t>
            </w:r>
            <w:r w:rsidRPr="00B6568F">
              <w:rPr>
                <w:rFonts w:ascii="한컴바탕" w:eastAsia="한컴바탕" w:hAnsi="한컴바탕" w:cs="한컴바탕" w:hint="eastAsia"/>
                <w:spacing w:val="-8"/>
                <w:szCs w:val="21"/>
                <w:lang w:eastAsia="ko-KR"/>
              </w:rPr>
              <w:t>納稅期</w:t>
            </w:r>
            <w:r w:rsidRPr="00B6568F">
              <w:rPr>
                <w:rFonts w:ascii="한컴바탕" w:eastAsia="한컴바탕" w:hAnsi="한컴바탕" w:cs="한컴바탕"/>
                <w:spacing w:val="-8"/>
                <w:szCs w:val="21"/>
                <w:lang w:eastAsia="ko-KR"/>
              </w:rPr>
              <w:t xml:space="preserve">), 이 공고 제6조 및 기타 현행 정책에 따라 </w:t>
            </w:r>
            <w:proofErr w:type="spellStart"/>
            <w:r w:rsidRPr="00B6568F">
              <w:rPr>
                <w:rFonts w:ascii="한컴바탕" w:eastAsia="한컴바탕" w:hAnsi="한컴바탕" w:cs="한컴바탕"/>
                <w:spacing w:val="-8"/>
                <w:szCs w:val="21"/>
                <w:lang w:eastAsia="ko-KR"/>
              </w:rPr>
              <w:t>증치세</w:t>
            </w:r>
            <w:proofErr w:type="spellEnd"/>
            <w:r w:rsidRPr="00B6568F">
              <w:rPr>
                <w:rFonts w:ascii="한컴바탕" w:eastAsia="한컴바탕" w:hAnsi="한컴바탕" w:cs="한컴바탕"/>
                <w:spacing w:val="-8"/>
                <w:szCs w:val="21"/>
                <w:lang w:eastAsia="ko-KR"/>
              </w:rPr>
              <w:t xml:space="preserve"> 예납 여부를 확정하여야 한다. 기타 개인이 부동산을 판매하는 경우 계속해서 현행 규정에 따라 </w:t>
            </w:r>
            <w:proofErr w:type="spellStart"/>
            <w:r w:rsidRPr="00B6568F">
              <w:rPr>
                <w:rFonts w:ascii="한컴바탕" w:eastAsia="한컴바탕" w:hAnsi="한컴바탕" w:cs="한컴바탕"/>
                <w:spacing w:val="-8"/>
                <w:szCs w:val="21"/>
                <w:lang w:eastAsia="ko-KR"/>
              </w:rPr>
              <w:t>증치세를</w:t>
            </w:r>
            <w:proofErr w:type="spellEnd"/>
            <w:r w:rsidRPr="00B6568F">
              <w:rPr>
                <w:rFonts w:ascii="한컴바탕" w:eastAsia="한컴바탕" w:hAnsi="한컴바탕" w:cs="한컴바탕"/>
                <w:spacing w:val="-8"/>
                <w:szCs w:val="21"/>
                <w:lang w:eastAsia="ko-KR"/>
              </w:rPr>
              <w:t xml:space="preserve"> 면제한다.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 xml:space="preserve">월 매출액이 10만위안을 초과하지 아니한 소규모납세자로 당기에 </w:t>
            </w:r>
            <w:proofErr w:type="spellStart"/>
            <w:r w:rsidRPr="00B6568F">
              <w:rPr>
                <w:rFonts w:ascii="한컴바탕" w:eastAsia="한컴바탕" w:hAnsi="한컴바탕" w:cs="한컴바탕"/>
                <w:spacing w:val="-6"/>
                <w:szCs w:val="21"/>
                <w:lang w:eastAsia="ko-KR"/>
              </w:rPr>
              <w:t>증치세전용영수증</w:t>
            </w:r>
            <w:proofErr w:type="spellEnd"/>
            <w:r w:rsidRPr="00B6568F">
              <w:rPr>
                <w:rFonts w:ascii="한컴바탕" w:eastAsia="한컴바탕" w:hAnsi="한컴바탕" w:cs="한컴바탕"/>
                <w:spacing w:val="-6"/>
                <w:szCs w:val="21"/>
                <w:lang w:eastAsia="ko-KR"/>
              </w:rPr>
              <w:t xml:space="preserve"> 발행으로 인해 이미 납부한 세금은 </w:t>
            </w:r>
            <w:proofErr w:type="spellStart"/>
            <w:r w:rsidRPr="00B6568F">
              <w:rPr>
                <w:rFonts w:ascii="한컴바탕" w:eastAsia="한컴바탕" w:hAnsi="한컴바탕" w:cs="한컴바탕"/>
                <w:spacing w:val="-6"/>
                <w:szCs w:val="21"/>
                <w:lang w:eastAsia="ko-KR"/>
              </w:rPr>
              <w:t>증치세전용영수증의</w:t>
            </w:r>
            <w:proofErr w:type="spellEnd"/>
            <w:r w:rsidRPr="00B6568F">
              <w:rPr>
                <w:rFonts w:ascii="한컴바탕" w:eastAsia="한컴바탕" w:hAnsi="한컴바탕" w:cs="한컴바탕"/>
                <w:spacing w:val="-6"/>
                <w:szCs w:val="21"/>
                <w:lang w:eastAsia="ko-KR"/>
              </w:rPr>
              <w:t xml:space="preserve"> 모든 면(</w:t>
            </w:r>
            <w:proofErr w:type="spellStart"/>
            <w:r w:rsidRPr="00B6568F">
              <w:rPr>
                <w:rFonts w:ascii="한컴바탕" w:eastAsia="한컴바탕" w:hAnsi="한컴바탕" w:cs="한컴바탕" w:hint="eastAsia"/>
                <w:spacing w:val="-6"/>
                <w:szCs w:val="21"/>
                <w:lang w:eastAsia="ko-KR"/>
              </w:rPr>
              <w:t>聯次</w:t>
            </w:r>
            <w:proofErr w:type="spellEnd"/>
            <w:r w:rsidRPr="00B6568F">
              <w:rPr>
                <w:rFonts w:ascii="한컴바탕" w:eastAsia="한컴바탕" w:hAnsi="한컴바탕" w:cs="한컴바탕"/>
                <w:spacing w:val="-6"/>
                <w:szCs w:val="21"/>
                <w:lang w:eastAsia="ko-KR"/>
              </w:rPr>
              <w:t>)을 회수하거나 규정에 따라 주홍글씨의 전용영수증을 발행한 후 관할세무기관에 환급을 신청할 수 있다.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2019년 1월 매출액이 10만위안을 초과하지 아니한(분기를 하나의 납세기(</w:t>
            </w:r>
            <w:r w:rsidRPr="00B6568F">
              <w:rPr>
                <w:rFonts w:ascii="한컴바탕" w:eastAsia="한컴바탕" w:hAnsi="한컴바탕" w:cs="한컴바탕" w:hint="eastAsia"/>
                <w:spacing w:val="-6"/>
                <w:szCs w:val="21"/>
                <w:lang w:eastAsia="ko-KR"/>
              </w:rPr>
              <w:t>納稅期</w:t>
            </w:r>
            <w:r w:rsidRPr="00B6568F">
              <w:rPr>
                <w:rFonts w:ascii="한컴바탕" w:eastAsia="한컴바탕" w:hAnsi="한컴바탕" w:cs="한컴바탕"/>
                <w:spacing w:val="-6"/>
                <w:szCs w:val="21"/>
                <w:lang w:eastAsia="ko-KR"/>
              </w:rPr>
              <w:t xml:space="preserve">)로 하는 경우 2019년 1분기 매출액이 30만위안 </w:t>
            </w:r>
            <w:proofErr w:type="spellStart"/>
            <w:r w:rsidRPr="00B6568F">
              <w:rPr>
                <w:rFonts w:ascii="한컴바탕" w:eastAsia="한컴바탕" w:hAnsi="한컴바탕" w:cs="한컴바탕"/>
                <w:spacing w:val="-6"/>
                <w:szCs w:val="21"/>
                <w:lang w:eastAsia="ko-KR"/>
              </w:rPr>
              <w:t>불초과</w:t>
            </w:r>
            <w:proofErr w:type="spellEnd"/>
            <w:r w:rsidRPr="00B6568F">
              <w:rPr>
                <w:rFonts w:ascii="한컴바탕" w:eastAsia="한컴바탕" w:hAnsi="한컴바탕" w:cs="한컴바탕"/>
                <w:spacing w:val="-6"/>
                <w:szCs w:val="21"/>
                <w:lang w:eastAsia="ko-KR"/>
              </w:rPr>
              <w:t xml:space="preserve">) 소규모납세자로 당기에 일반영수증 대리발행으로 인해 이미 </w:t>
            </w:r>
            <w:proofErr w:type="spellStart"/>
            <w:r w:rsidRPr="00B6568F">
              <w:rPr>
                <w:rFonts w:ascii="한컴바탕" w:eastAsia="한컴바탕" w:hAnsi="한컴바탕" w:cs="한컴바탕"/>
                <w:spacing w:val="-6"/>
                <w:szCs w:val="21"/>
                <w:lang w:eastAsia="ko-KR"/>
              </w:rPr>
              <w:t>나부한</w:t>
            </w:r>
            <w:proofErr w:type="spellEnd"/>
            <w:r w:rsidRPr="00B6568F">
              <w:rPr>
                <w:rFonts w:ascii="한컴바탕" w:eastAsia="한컴바탕" w:hAnsi="한컴바탕" w:cs="한컴바탕"/>
                <w:spacing w:val="-6"/>
                <w:szCs w:val="21"/>
                <w:lang w:eastAsia="ko-KR"/>
              </w:rPr>
              <w:t xml:space="preserve"> 세금은 납세신고 시 관할세무기관에 환급을 신청할 수 있다.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 xml:space="preserve">월 매출액이 10만위안을 초과한 소규모납세자는 </w:t>
            </w:r>
            <w:proofErr w:type="spellStart"/>
            <w:r w:rsidRPr="00B6568F">
              <w:rPr>
                <w:rFonts w:ascii="한컴바탕" w:eastAsia="한컴바탕" w:hAnsi="한컴바탕" w:cs="한컴바탕"/>
                <w:spacing w:val="-6"/>
                <w:szCs w:val="21"/>
                <w:lang w:eastAsia="ko-KR"/>
              </w:rPr>
              <w:t>증치세영수증관리시스템을</w:t>
            </w:r>
            <w:proofErr w:type="spellEnd"/>
            <w:r w:rsidRPr="00B6568F">
              <w:rPr>
                <w:rFonts w:ascii="한컴바탕" w:eastAsia="한컴바탕" w:hAnsi="한컴바탕" w:cs="한컴바탕"/>
                <w:spacing w:val="-6"/>
                <w:szCs w:val="21"/>
                <w:lang w:eastAsia="ko-KR"/>
              </w:rPr>
              <w:t xml:space="preserve"> 이용해 </w:t>
            </w:r>
            <w:proofErr w:type="spellStart"/>
            <w:r w:rsidRPr="00B6568F">
              <w:rPr>
                <w:rFonts w:ascii="한컴바탕" w:eastAsia="한컴바탕" w:hAnsi="한컴바탕" w:cs="한컴바탕"/>
                <w:spacing w:val="-6"/>
                <w:szCs w:val="21"/>
                <w:lang w:eastAsia="ko-KR"/>
              </w:rPr>
              <w:t>증치세일반영수증</w:t>
            </w:r>
            <w:proofErr w:type="spellEnd"/>
            <w:r w:rsidRPr="00B6568F">
              <w:rPr>
                <w:rFonts w:ascii="한컴바탕" w:eastAsia="한컴바탕" w:hAnsi="한컴바탕" w:cs="한컴바탕"/>
                <w:spacing w:val="-6"/>
                <w:szCs w:val="21"/>
                <w:lang w:eastAsia="ko-KR"/>
              </w:rPr>
              <w:t xml:space="preserve">, 자동차판매통일영수증, </w:t>
            </w:r>
            <w:proofErr w:type="spellStart"/>
            <w:r w:rsidRPr="00B6568F">
              <w:rPr>
                <w:rFonts w:ascii="한컴바탕" w:eastAsia="한컴바탕" w:hAnsi="한컴바탕" w:cs="한컴바탕"/>
                <w:spacing w:val="-6"/>
                <w:szCs w:val="21"/>
                <w:lang w:eastAsia="ko-KR"/>
              </w:rPr>
              <w:t>증치세전자일반영수증을</w:t>
            </w:r>
            <w:proofErr w:type="spellEnd"/>
            <w:r w:rsidRPr="00B6568F">
              <w:rPr>
                <w:rFonts w:ascii="한컴바탕" w:eastAsia="한컴바탕" w:hAnsi="한컴바탕" w:cs="한컴바탕"/>
                <w:spacing w:val="-6"/>
                <w:szCs w:val="21"/>
                <w:lang w:eastAsia="ko-KR"/>
              </w:rPr>
              <w:t xml:space="preserve"> 발행한다.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sidRPr="00B6568F">
              <w:rPr>
                <w:rFonts w:ascii="한컴바탕" w:eastAsia="한컴바탕" w:hAnsi="한컴바탕" w:cs="한컴바탕" w:hint="eastAsia"/>
                <w:spacing w:val="-6"/>
                <w:szCs w:val="21"/>
                <w:lang w:eastAsia="ko-KR"/>
              </w:rPr>
              <w:t>이미</w:t>
            </w:r>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증치세영수증관리시스템을</w:t>
            </w:r>
            <w:proofErr w:type="spellEnd"/>
            <w:r w:rsidRPr="00B6568F">
              <w:rPr>
                <w:rFonts w:ascii="한컴바탕" w:eastAsia="한컴바탕" w:hAnsi="한컴바탕" w:cs="한컴바탕"/>
                <w:spacing w:val="-6"/>
                <w:szCs w:val="21"/>
                <w:lang w:eastAsia="ko-KR"/>
              </w:rPr>
              <w:t xml:space="preserve"> 이용 중인 소규모납세자로 월 매출액이 10만위안을 초과하지 아니한 경우 계속해서 기존의 세금계산서 발급 설비(</w:t>
            </w:r>
            <w:r w:rsidRPr="00B6568F">
              <w:rPr>
                <w:rFonts w:ascii="한컴바탕" w:eastAsia="한컴바탕" w:hAnsi="한컴바탕" w:cs="한컴바탕" w:hint="eastAsia"/>
                <w:spacing w:val="-6"/>
                <w:szCs w:val="21"/>
                <w:lang w:eastAsia="ko-KR"/>
              </w:rPr>
              <w:t>稅控設備</w:t>
            </w:r>
            <w:r w:rsidRPr="00B6568F">
              <w:rPr>
                <w:rFonts w:ascii="한컴바탕" w:eastAsia="한컴바탕" w:hAnsi="한컴바탕" w:cs="한컴바탕"/>
                <w:spacing w:val="-6"/>
                <w:szCs w:val="21"/>
                <w:lang w:eastAsia="ko-KR"/>
              </w:rPr>
              <w:t xml:space="preserve">)를 이용해 영수증을 발급할 수 있다. 이미 </w:t>
            </w:r>
            <w:proofErr w:type="spellStart"/>
            <w:r w:rsidRPr="00B6568F">
              <w:rPr>
                <w:rFonts w:ascii="한컴바탕" w:eastAsia="한컴바탕" w:hAnsi="한컴바탕" w:cs="한컴바탕"/>
                <w:spacing w:val="-6"/>
                <w:szCs w:val="21"/>
                <w:lang w:eastAsia="ko-KR"/>
              </w:rPr>
              <w:t>증치세전용영수증을</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자가발행한</w:t>
            </w:r>
            <w:proofErr w:type="spellEnd"/>
            <w:r w:rsidRPr="00B6568F">
              <w:rPr>
                <w:rFonts w:ascii="한컴바탕" w:eastAsia="한컴바탕" w:hAnsi="한컴바탕" w:cs="한컴바탕"/>
                <w:spacing w:val="-6"/>
                <w:szCs w:val="21"/>
                <w:lang w:eastAsia="ko-KR"/>
              </w:rPr>
              <w:t xml:space="preserve"> 경우 계속해서 </w:t>
            </w:r>
            <w:proofErr w:type="spellStart"/>
            <w:r w:rsidRPr="00B6568F">
              <w:rPr>
                <w:rFonts w:ascii="한컴바탕" w:eastAsia="한컴바탕" w:hAnsi="한컴바탕" w:cs="한컴바탕"/>
                <w:spacing w:val="-6"/>
                <w:szCs w:val="21"/>
                <w:lang w:eastAsia="ko-KR"/>
              </w:rPr>
              <w:t>증치세전용영수증</w:t>
            </w:r>
            <w:proofErr w:type="spellEnd"/>
            <w:r w:rsidRPr="00B6568F">
              <w:rPr>
                <w:rFonts w:ascii="한컴바탕" w:eastAsia="한컴바탕" w:hAnsi="한컴바탕" w:cs="한컴바탕"/>
                <w:spacing w:val="-6"/>
                <w:szCs w:val="21"/>
                <w:lang w:eastAsia="ko-KR"/>
              </w:rPr>
              <w:t xml:space="preserve"> 자가발행하고 </w:t>
            </w:r>
            <w:proofErr w:type="spellStart"/>
            <w:r w:rsidRPr="00B6568F">
              <w:rPr>
                <w:rFonts w:ascii="한컴바탕" w:eastAsia="한컴바탕" w:hAnsi="한컴바탕" w:cs="한컴바탕"/>
                <w:spacing w:val="-6"/>
                <w:szCs w:val="21"/>
                <w:lang w:eastAsia="ko-KR"/>
              </w:rPr>
              <w:t>증치세전용영수증을</w:t>
            </w:r>
            <w:proofErr w:type="spellEnd"/>
            <w:r w:rsidRPr="00B6568F">
              <w:rPr>
                <w:rFonts w:ascii="한컴바탕" w:eastAsia="한컴바탕" w:hAnsi="한컴바탕" w:cs="한컴바탕"/>
                <w:spacing w:val="-6"/>
                <w:szCs w:val="21"/>
                <w:lang w:eastAsia="ko-KR"/>
              </w:rPr>
              <w:t xml:space="preserve"> 발행한 매출액에 따라 </w:t>
            </w:r>
            <w:proofErr w:type="spellStart"/>
            <w:r w:rsidRPr="00B6568F">
              <w:rPr>
                <w:rFonts w:ascii="한컴바탕" w:eastAsia="한컴바탕" w:hAnsi="한컴바탕" w:cs="한컴바탕"/>
                <w:spacing w:val="-6"/>
                <w:szCs w:val="21"/>
                <w:lang w:eastAsia="ko-KR"/>
              </w:rPr>
              <w:t>증치체를</w:t>
            </w:r>
            <w:proofErr w:type="spellEnd"/>
            <w:r w:rsidRPr="00B6568F">
              <w:rPr>
                <w:rFonts w:ascii="한컴바탕" w:eastAsia="한컴바탕" w:hAnsi="한컴바탕" w:cs="한컴바탕"/>
                <w:spacing w:val="-6"/>
                <w:szCs w:val="21"/>
                <w:lang w:eastAsia="ko-KR"/>
              </w:rPr>
              <w:t xml:space="preserve"> 계산•납부할 수 있다.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Pr="00B6568F">
              <w:rPr>
                <w:rFonts w:ascii="한컴바탕" w:eastAsia="한컴바탕" w:hAnsi="한컴바탕" w:cs="한컴바탕"/>
                <w:spacing w:val="-6"/>
                <w:szCs w:val="21"/>
                <w:lang w:eastAsia="ko-KR"/>
              </w:rPr>
              <w:t>이 공고는 2019년 1월 1일부터 시행한다. &lt;</w:t>
            </w:r>
            <w:proofErr w:type="spellStart"/>
            <w:r w:rsidRPr="00B6568F">
              <w:rPr>
                <w:rFonts w:ascii="한컴바탕" w:eastAsia="한컴바탕" w:hAnsi="한컴바탕" w:cs="한컴바탕"/>
                <w:spacing w:val="-6"/>
                <w:szCs w:val="21"/>
                <w:lang w:eastAsia="ko-KR"/>
              </w:rPr>
              <w:t>영업세의</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전환 시범사업 전면 추진과 관련된 세금징수관리 사항에 관한 국가세무총국의 공</w:t>
            </w:r>
            <w:r w:rsidRPr="00B6568F">
              <w:rPr>
                <w:rFonts w:ascii="한컴바탕" w:eastAsia="한컴바탕" w:hAnsi="한컴바탕" w:cs="한컴바탕"/>
                <w:spacing w:val="-6"/>
                <w:szCs w:val="21"/>
                <w:lang w:eastAsia="ko-KR"/>
              </w:rPr>
              <w:lastRenderedPageBreak/>
              <w:t>고&gt;(국가세무총국 공고 2016년 제23호) 제3조 제(2)호와 제6조 제(4)호, &lt;</w:t>
            </w:r>
            <w:proofErr w:type="spellStart"/>
            <w:r w:rsidRPr="00B6568F">
              <w:rPr>
                <w:rFonts w:ascii="한컴바탕" w:eastAsia="한컴바탕" w:hAnsi="한컴바탕" w:cs="한컴바탕"/>
                <w:spacing w:val="-6"/>
                <w:szCs w:val="21"/>
                <w:lang w:eastAsia="ko-KR"/>
              </w:rPr>
              <w:t>영업세의</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전환 시범사업의 징수관리 문제를 명확하기 위한 국가세무총국의 공고&gt;(국가세무총국 공고 2016년 제26호) 제3조, &lt;</w:t>
            </w:r>
            <w:proofErr w:type="spellStart"/>
            <w:r w:rsidRPr="00B6568F">
              <w:rPr>
                <w:rFonts w:ascii="한컴바탕" w:eastAsia="한컴바탕" w:hAnsi="한컴바탕" w:cs="한컴바탕"/>
                <w:spacing w:val="-6"/>
                <w:szCs w:val="21"/>
                <w:lang w:eastAsia="ko-KR"/>
              </w:rPr>
              <w:t>영업세의</w:t>
            </w:r>
            <w:proofErr w:type="spellEnd"/>
            <w:r w:rsidRPr="00B6568F">
              <w:rPr>
                <w:rFonts w:ascii="한컴바탕" w:eastAsia="한컴바탕" w:hAnsi="한컴바탕" w:cs="한컴바탕"/>
                <w:spacing w:val="-6"/>
                <w:szCs w:val="21"/>
                <w:lang w:eastAsia="ko-KR"/>
              </w:rPr>
              <w:t xml:space="preserve">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전환 시범사업 징수관리 문제에 관한 국가세무총국의 공고&gt;(국가세무총국 공고 2016년 제53호) 제2조와 &lt;소형박리기업 </w:t>
            </w:r>
            <w:proofErr w:type="spellStart"/>
            <w:r w:rsidRPr="00B6568F">
              <w:rPr>
                <w:rFonts w:ascii="한컴바탕" w:eastAsia="한컴바탕" w:hAnsi="한컴바탕" w:cs="한컴바탕"/>
                <w:spacing w:val="-6"/>
                <w:szCs w:val="21"/>
                <w:lang w:eastAsia="ko-KR"/>
              </w:rPr>
              <w:t>증치세</w:t>
            </w:r>
            <w:proofErr w:type="spellEnd"/>
            <w:r w:rsidRPr="00B6568F">
              <w:rPr>
                <w:rFonts w:ascii="한컴바탕" w:eastAsia="한컴바탕" w:hAnsi="한컴바탕" w:cs="한컴바탕"/>
                <w:spacing w:val="-6"/>
                <w:szCs w:val="21"/>
                <w:lang w:eastAsia="ko-KR"/>
              </w:rPr>
              <w:t xml:space="preserve"> 면제 관련 문제에 관한 국가세무총국의 공고&gt;(국가세무총국 공고 2017년 제52호)는 동시에 폐지한다.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r w:rsidRPr="00B6568F">
              <w:rPr>
                <w:rFonts w:ascii="한컴바탕" w:eastAsia="한컴바탕" w:hAnsi="한컴바탕" w:cs="한컴바탕" w:hint="eastAsia"/>
                <w:spacing w:val="-6"/>
                <w:szCs w:val="21"/>
                <w:lang w:eastAsia="ko-KR"/>
              </w:rPr>
              <w:t>위와</w:t>
            </w:r>
            <w:r w:rsidRPr="00B6568F">
              <w:rPr>
                <w:rFonts w:ascii="한컴바탕" w:eastAsia="한컴바탕" w:hAnsi="한컴바탕" w:cs="한컴바탕"/>
                <w:spacing w:val="-6"/>
                <w:szCs w:val="21"/>
                <w:lang w:eastAsia="ko-KR"/>
              </w:rPr>
              <w:t xml:space="preserve"> 같이 특별히 공고한다.</w:t>
            </w:r>
          </w:p>
          <w:p w:rsidR="00B6568F" w:rsidRPr="00B6568F" w:rsidRDefault="00B6568F" w:rsidP="00B6568F">
            <w:pPr>
              <w:wordWrap w:val="0"/>
              <w:autoSpaceDN w:val="0"/>
              <w:snapToGrid w:val="0"/>
              <w:spacing w:line="290" w:lineRule="atLeast"/>
              <w:jc w:val="left"/>
              <w:rPr>
                <w:rFonts w:ascii="한컴바탕" w:eastAsia="한컴바탕" w:hAnsi="한컴바탕" w:cs="한컴바탕"/>
                <w:spacing w:val="-6"/>
                <w:szCs w:val="21"/>
                <w:lang w:eastAsia="ko-KR"/>
              </w:rPr>
            </w:pPr>
          </w:p>
          <w:p w:rsidR="00B6568F" w:rsidRPr="00B6568F" w:rsidRDefault="00B6568F" w:rsidP="00B6568F">
            <w:pPr>
              <w:wordWrap w:val="0"/>
              <w:autoSpaceDN w:val="0"/>
              <w:snapToGrid w:val="0"/>
              <w:spacing w:line="290" w:lineRule="atLeast"/>
              <w:jc w:val="right"/>
              <w:rPr>
                <w:rFonts w:ascii="한컴바탕" w:eastAsia="한컴바탕" w:hAnsi="한컴바탕" w:cs="한컴바탕"/>
                <w:spacing w:val="-6"/>
                <w:szCs w:val="21"/>
                <w:lang w:eastAsia="ko-KR"/>
              </w:rPr>
            </w:pPr>
            <w:r w:rsidRPr="00B6568F">
              <w:rPr>
                <w:rFonts w:ascii="한컴바탕" w:eastAsia="한컴바탕" w:hAnsi="한컴바탕" w:cs="한컴바탕" w:hint="eastAsia"/>
                <w:spacing w:val="-6"/>
                <w:szCs w:val="21"/>
                <w:lang w:eastAsia="ko-KR"/>
              </w:rPr>
              <w:t>국가세무총국</w:t>
            </w:r>
          </w:p>
          <w:p w:rsidR="00F6633C" w:rsidRPr="00F6633C" w:rsidRDefault="00B6568F" w:rsidP="00B6568F">
            <w:pPr>
              <w:wordWrap w:val="0"/>
              <w:autoSpaceDN w:val="0"/>
              <w:snapToGrid w:val="0"/>
              <w:spacing w:line="290" w:lineRule="atLeast"/>
              <w:jc w:val="right"/>
              <w:rPr>
                <w:rFonts w:ascii="한컴바탕" w:eastAsia="한컴바탕" w:hAnsi="한컴바탕" w:cs="한컴바탕"/>
                <w:spacing w:val="-6"/>
                <w:szCs w:val="21"/>
                <w:lang w:eastAsia="ko-KR"/>
              </w:rPr>
            </w:pPr>
            <w:r w:rsidRPr="00B6568F">
              <w:rPr>
                <w:rFonts w:ascii="한컴바탕" w:eastAsia="한컴바탕" w:hAnsi="한컴바탕" w:cs="한컴바탕"/>
                <w:spacing w:val="-6"/>
                <w:szCs w:val="21"/>
                <w:lang w:eastAsia="ko-KR"/>
              </w:rPr>
              <w:t>2019년 1월 19일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6568F" w:rsidRPr="00B6568F" w:rsidRDefault="00B6568F" w:rsidP="00B6568F">
            <w:pPr>
              <w:wordWrap w:val="0"/>
              <w:autoSpaceDE w:val="0"/>
              <w:autoSpaceDN w:val="0"/>
              <w:snapToGrid w:val="0"/>
              <w:spacing w:line="290" w:lineRule="atLeast"/>
              <w:jc w:val="center"/>
              <w:rPr>
                <w:rFonts w:ascii="SimSun" w:eastAsia="SimSun" w:hAnsi="SimSun"/>
                <w:b/>
                <w:sz w:val="26"/>
                <w:szCs w:val="26"/>
              </w:rPr>
            </w:pPr>
            <w:r w:rsidRPr="00B6568F">
              <w:rPr>
                <w:rFonts w:ascii="SimSun" w:eastAsia="SimSun" w:hAnsi="SimSun" w:hint="eastAsia"/>
                <w:b/>
                <w:sz w:val="26"/>
                <w:szCs w:val="26"/>
              </w:rPr>
              <w:t>国家税务总局关于小规模纳税人免征增值税政策有关征管问题的公告</w:t>
            </w:r>
          </w:p>
          <w:p w:rsidR="00B6568F" w:rsidRPr="00B6568F" w:rsidRDefault="00B6568F" w:rsidP="00B6568F">
            <w:pPr>
              <w:wordWrap w:val="0"/>
              <w:autoSpaceDE w:val="0"/>
              <w:autoSpaceDN w:val="0"/>
              <w:snapToGrid w:val="0"/>
              <w:spacing w:line="290" w:lineRule="atLeast"/>
              <w:jc w:val="center"/>
              <w:rPr>
                <w:rFonts w:ascii="SimSun" w:eastAsia="SimSun" w:hAnsi="SimSun"/>
                <w:szCs w:val="21"/>
              </w:rPr>
            </w:pPr>
            <w:r w:rsidRPr="00B6568F">
              <w:rPr>
                <w:rFonts w:ascii="SimSun" w:eastAsia="SimSun" w:hAnsi="SimSun" w:hint="eastAsia"/>
                <w:szCs w:val="21"/>
              </w:rPr>
              <w:t>国家税务总局公告</w:t>
            </w:r>
            <w:r w:rsidRPr="00B6568F">
              <w:rPr>
                <w:rFonts w:ascii="SimSun" w:eastAsia="SimSun" w:hAnsi="SimSun"/>
                <w:szCs w:val="21"/>
              </w:rPr>
              <w:t>2019</w:t>
            </w:r>
            <w:r w:rsidRPr="00B6568F">
              <w:rPr>
                <w:rFonts w:ascii="SimSun" w:eastAsia="SimSun" w:hAnsi="SimSun" w:hint="eastAsia"/>
                <w:szCs w:val="21"/>
              </w:rPr>
              <w:t>年第</w:t>
            </w:r>
            <w:r w:rsidRPr="00B6568F">
              <w:rPr>
                <w:rFonts w:ascii="SimSun" w:eastAsia="SimSun" w:hAnsi="SimSun"/>
                <w:szCs w:val="21"/>
              </w:rPr>
              <w:t>4</w:t>
            </w:r>
            <w:r w:rsidRPr="00B6568F">
              <w:rPr>
                <w:rFonts w:ascii="SimSun" w:eastAsia="SimSun" w:hAnsi="SimSun" w:hint="eastAsia"/>
                <w:szCs w:val="21"/>
              </w:rPr>
              <w:t>号</w:t>
            </w:r>
          </w:p>
          <w:p w:rsidR="00B6568F" w:rsidRPr="00B6568F" w:rsidRDefault="00B6568F" w:rsidP="00B6568F">
            <w:pPr>
              <w:wordWrap w:val="0"/>
              <w:autoSpaceDE w:val="0"/>
              <w:autoSpaceDN w:val="0"/>
              <w:snapToGrid w:val="0"/>
              <w:spacing w:line="290" w:lineRule="atLeast"/>
              <w:rPr>
                <w:rFonts w:ascii="SimSun" w:eastAsia="SimSun" w:hAnsi="SimSun"/>
                <w:szCs w:val="21"/>
              </w:rPr>
            </w:pPr>
          </w:p>
          <w:p w:rsidR="00B6568F" w:rsidRPr="00B6568F" w:rsidRDefault="00B6568F" w:rsidP="00B6568F">
            <w:pPr>
              <w:wordWrap w:val="0"/>
              <w:autoSpaceDE w:val="0"/>
              <w:autoSpaceDN w:val="0"/>
              <w:snapToGrid w:val="0"/>
              <w:spacing w:line="290" w:lineRule="atLeast"/>
              <w:rPr>
                <w:rFonts w:ascii="SimSun" w:eastAsia="SimSun" w:hAnsi="SimSun"/>
                <w:szCs w:val="21"/>
              </w:rPr>
            </w:pP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按照《财政部</w:t>
            </w:r>
            <w:r w:rsidRPr="00B6568F">
              <w:rPr>
                <w:rFonts w:ascii="SimSun" w:eastAsia="SimSun" w:hAnsi="SimSun"/>
                <w:szCs w:val="21"/>
              </w:rPr>
              <w:t xml:space="preserve"> </w:t>
            </w:r>
            <w:r w:rsidRPr="00B6568F">
              <w:rPr>
                <w:rFonts w:ascii="SimSun" w:eastAsia="SimSun" w:hAnsi="SimSun" w:hint="eastAsia"/>
                <w:szCs w:val="21"/>
              </w:rPr>
              <w:t>税务总局关于实施小微企业普惠性税收减免政策的通知》（财税〔</w:t>
            </w:r>
            <w:r w:rsidRPr="00B6568F">
              <w:rPr>
                <w:rFonts w:ascii="SimSun" w:eastAsia="SimSun" w:hAnsi="SimSun"/>
                <w:szCs w:val="21"/>
              </w:rPr>
              <w:t>2019〕13</w:t>
            </w:r>
            <w:r w:rsidRPr="00B6568F">
              <w:rPr>
                <w:rFonts w:ascii="SimSun" w:eastAsia="SimSun" w:hAnsi="SimSun" w:hint="eastAsia"/>
                <w:szCs w:val="21"/>
              </w:rPr>
              <w:t>号）的规定，现将小规模纳税人月销售额</w:t>
            </w:r>
            <w:r w:rsidRPr="00B6568F">
              <w:rPr>
                <w:rFonts w:ascii="SimSun" w:eastAsia="SimSun" w:hAnsi="SimSun"/>
                <w:szCs w:val="21"/>
              </w:rPr>
              <w:t>10</w:t>
            </w:r>
            <w:r w:rsidRPr="00B6568F">
              <w:rPr>
                <w:rFonts w:ascii="SimSun" w:eastAsia="SimSun" w:hAnsi="SimSun" w:hint="eastAsia"/>
                <w:szCs w:val="21"/>
              </w:rPr>
              <w:t>万元以下（含本数）免征增值税政策若干征管问题公告如下：</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一、小规模纳税人发生增值税应税销售行为，合计月销售额未超过</w:t>
            </w:r>
            <w:r w:rsidRPr="00B6568F">
              <w:rPr>
                <w:rFonts w:ascii="SimSun" w:eastAsia="SimSun" w:hAnsi="SimSun"/>
                <w:szCs w:val="21"/>
              </w:rPr>
              <w:t>10</w:t>
            </w:r>
            <w:r w:rsidRPr="00B6568F">
              <w:rPr>
                <w:rFonts w:ascii="SimSun" w:eastAsia="SimSun" w:hAnsi="SimSun" w:hint="eastAsia"/>
                <w:szCs w:val="21"/>
              </w:rPr>
              <w:t>万元（以</w:t>
            </w:r>
            <w:r w:rsidRPr="00B6568F">
              <w:rPr>
                <w:rFonts w:ascii="SimSun" w:eastAsia="SimSun" w:hAnsi="SimSun"/>
                <w:szCs w:val="21"/>
              </w:rPr>
              <w:t>1</w:t>
            </w:r>
            <w:r w:rsidRPr="00B6568F">
              <w:rPr>
                <w:rFonts w:ascii="SimSun" w:eastAsia="SimSun" w:hAnsi="SimSun" w:hint="eastAsia"/>
                <w:szCs w:val="21"/>
              </w:rPr>
              <w:t>个季度为</w:t>
            </w:r>
            <w:r w:rsidRPr="00B6568F">
              <w:rPr>
                <w:rFonts w:ascii="SimSun" w:eastAsia="SimSun" w:hAnsi="SimSun"/>
                <w:szCs w:val="21"/>
              </w:rPr>
              <w:t>1</w:t>
            </w:r>
            <w:r w:rsidRPr="00B6568F">
              <w:rPr>
                <w:rFonts w:ascii="SimSun" w:eastAsia="SimSun" w:hAnsi="SimSun" w:hint="eastAsia"/>
                <w:szCs w:val="21"/>
              </w:rPr>
              <w:t>个纳税期的，季度销售额未超过</w:t>
            </w:r>
            <w:r w:rsidRPr="00B6568F">
              <w:rPr>
                <w:rFonts w:ascii="SimSun" w:eastAsia="SimSun" w:hAnsi="SimSun"/>
                <w:szCs w:val="21"/>
              </w:rPr>
              <w:t>30</w:t>
            </w:r>
            <w:r w:rsidRPr="00B6568F">
              <w:rPr>
                <w:rFonts w:ascii="SimSun" w:eastAsia="SimSun" w:hAnsi="SimSun" w:hint="eastAsia"/>
                <w:szCs w:val="21"/>
              </w:rPr>
              <w:t>万元，下同）的，免征增值税。</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小规模纳税人发生增值税应税销售行为，合计月销售额超过</w:t>
            </w:r>
            <w:r w:rsidRPr="00B6568F">
              <w:rPr>
                <w:rFonts w:ascii="SimSun" w:eastAsia="SimSun" w:hAnsi="SimSun"/>
                <w:szCs w:val="21"/>
              </w:rPr>
              <w:t>10</w:t>
            </w:r>
            <w:r w:rsidRPr="00B6568F">
              <w:rPr>
                <w:rFonts w:ascii="SimSun" w:eastAsia="SimSun" w:hAnsi="SimSun" w:hint="eastAsia"/>
                <w:szCs w:val="21"/>
              </w:rPr>
              <w:t>万元，但扣除本期发生的销售不动产的销售额后未超过</w:t>
            </w:r>
            <w:r w:rsidRPr="00B6568F">
              <w:rPr>
                <w:rFonts w:ascii="SimSun" w:eastAsia="SimSun" w:hAnsi="SimSun"/>
                <w:szCs w:val="21"/>
              </w:rPr>
              <w:t>10</w:t>
            </w:r>
            <w:r w:rsidRPr="00B6568F">
              <w:rPr>
                <w:rFonts w:ascii="SimSun" w:eastAsia="SimSun" w:hAnsi="SimSun" w:hint="eastAsia"/>
                <w:szCs w:val="21"/>
              </w:rPr>
              <w:t>万元的，其销售货物、劳务、服务、无形资产取得的销售额免征增值税。</w:t>
            </w:r>
          </w:p>
          <w:p w:rsidR="00B6568F" w:rsidRPr="00B6568F" w:rsidRDefault="00B6568F" w:rsidP="00B6568F">
            <w:pPr>
              <w:wordWrap w:val="0"/>
              <w:autoSpaceDE w:val="0"/>
              <w:autoSpaceDN w:val="0"/>
              <w:snapToGrid w:val="0"/>
              <w:spacing w:line="290" w:lineRule="atLeast"/>
              <w:rPr>
                <w:rFonts w:ascii="SimSun" w:eastAsia="SimSun" w:hAnsi="SimSun"/>
                <w:spacing w:val="-6"/>
                <w:szCs w:val="21"/>
              </w:rPr>
            </w:pPr>
            <w:r w:rsidRPr="00B6568F">
              <w:rPr>
                <w:rFonts w:ascii="SimSun" w:eastAsia="SimSun" w:hAnsi="SimSun" w:hint="eastAsia"/>
                <w:szCs w:val="21"/>
              </w:rPr>
              <w:t xml:space="preserve">　　二、</w:t>
            </w:r>
            <w:r w:rsidRPr="00B6568F">
              <w:rPr>
                <w:rFonts w:ascii="SimSun" w:eastAsia="SimSun" w:hAnsi="SimSun" w:hint="eastAsia"/>
                <w:spacing w:val="-6"/>
                <w:szCs w:val="21"/>
              </w:rPr>
              <w:t>适用增值税差额征税政策的小规模纳税人，以差额后的销售额确定是否可以享受本公告规定的免征增值税政策。</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《增值税纳税申报表（小规模纳税人适用）》中的“免税销售额”相关栏次，填写差额后的销售额。</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三、按固定期限纳税的小规模纳税人可以选择以</w:t>
            </w:r>
            <w:r w:rsidRPr="00B6568F">
              <w:rPr>
                <w:rFonts w:ascii="SimSun" w:eastAsia="SimSun" w:hAnsi="SimSun"/>
                <w:szCs w:val="21"/>
              </w:rPr>
              <w:t>1</w:t>
            </w:r>
            <w:r w:rsidRPr="00B6568F">
              <w:rPr>
                <w:rFonts w:ascii="SimSun" w:eastAsia="SimSun" w:hAnsi="SimSun" w:hint="eastAsia"/>
                <w:szCs w:val="21"/>
              </w:rPr>
              <w:t>个月或</w:t>
            </w:r>
            <w:r w:rsidRPr="00B6568F">
              <w:rPr>
                <w:rFonts w:ascii="SimSun" w:eastAsia="SimSun" w:hAnsi="SimSun"/>
                <w:szCs w:val="21"/>
              </w:rPr>
              <w:t>1</w:t>
            </w:r>
            <w:r w:rsidRPr="00B6568F">
              <w:rPr>
                <w:rFonts w:ascii="SimSun" w:eastAsia="SimSun" w:hAnsi="SimSun" w:hint="eastAsia"/>
                <w:szCs w:val="21"/>
              </w:rPr>
              <w:t>个季度为纳税期限，一经选择，一个会计年度内不得变更。</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四、《中华人民共和国增值税暂行条例实施细则》第九条所称的其他个人，采取一次性收取租金形式出租不动产取得的租金收入，可在对应的租赁期内平均分摊，分摊后的月租金收入未超过</w:t>
            </w:r>
            <w:r w:rsidRPr="00B6568F">
              <w:rPr>
                <w:rFonts w:ascii="SimSun" w:eastAsia="SimSun" w:hAnsi="SimSun"/>
                <w:szCs w:val="21"/>
              </w:rPr>
              <w:t>10</w:t>
            </w:r>
            <w:r w:rsidRPr="00B6568F">
              <w:rPr>
                <w:rFonts w:ascii="SimSun" w:eastAsia="SimSun" w:hAnsi="SimSun" w:hint="eastAsia"/>
                <w:szCs w:val="21"/>
              </w:rPr>
              <w:t>万元的，免征增值税。</w:t>
            </w:r>
          </w:p>
          <w:p w:rsidR="00B6568F" w:rsidRDefault="00B6568F" w:rsidP="00B6568F">
            <w:pPr>
              <w:wordWrap w:val="0"/>
              <w:autoSpaceDE w:val="0"/>
              <w:autoSpaceDN w:val="0"/>
              <w:snapToGrid w:val="0"/>
              <w:spacing w:line="290" w:lineRule="atLeast"/>
              <w:ind w:firstLine="420"/>
              <w:rPr>
                <w:rFonts w:ascii="SimSun" w:eastAsia="SimSun" w:hAnsi="SimSun" w:hint="eastAsia"/>
                <w:szCs w:val="21"/>
              </w:rPr>
            </w:pPr>
            <w:r w:rsidRPr="00B6568F">
              <w:rPr>
                <w:rFonts w:ascii="SimSun" w:eastAsia="SimSun" w:hAnsi="SimSun" w:hint="eastAsia"/>
                <w:szCs w:val="21"/>
              </w:rPr>
              <w:t>五、转登记日前连续</w:t>
            </w:r>
            <w:r w:rsidRPr="00B6568F">
              <w:rPr>
                <w:rFonts w:ascii="SimSun" w:eastAsia="SimSun" w:hAnsi="SimSun"/>
                <w:szCs w:val="21"/>
              </w:rPr>
              <w:t>12</w:t>
            </w:r>
            <w:r w:rsidRPr="00B6568F">
              <w:rPr>
                <w:rFonts w:ascii="SimSun" w:eastAsia="SimSun" w:hAnsi="SimSun" w:hint="eastAsia"/>
                <w:szCs w:val="21"/>
              </w:rPr>
              <w:t>个月（以</w:t>
            </w:r>
            <w:r w:rsidRPr="00B6568F">
              <w:rPr>
                <w:rFonts w:ascii="SimSun" w:eastAsia="SimSun" w:hAnsi="SimSun"/>
                <w:szCs w:val="21"/>
              </w:rPr>
              <w:t>1</w:t>
            </w:r>
            <w:r w:rsidRPr="00B6568F">
              <w:rPr>
                <w:rFonts w:ascii="SimSun" w:eastAsia="SimSun" w:hAnsi="SimSun" w:hint="eastAsia"/>
                <w:szCs w:val="21"/>
              </w:rPr>
              <w:t>个月为</w:t>
            </w:r>
            <w:r w:rsidRPr="00B6568F">
              <w:rPr>
                <w:rFonts w:ascii="SimSun" w:eastAsia="SimSun" w:hAnsi="SimSun"/>
                <w:szCs w:val="21"/>
              </w:rPr>
              <w:t>1</w:t>
            </w:r>
            <w:r w:rsidRPr="00B6568F">
              <w:rPr>
                <w:rFonts w:ascii="SimSun" w:eastAsia="SimSun" w:hAnsi="SimSun" w:hint="eastAsia"/>
                <w:szCs w:val="21"/>
              </w:rPr>
              <w:t>个纳税期）或者连续</w:t>
            </w:r>
            <w:r w:rsidRPr="00B6568F">
              <w:rPr>
                <w:rFonts w:ascii="SimSun" w:eastAsia="SimSun" w:hAnsi="SimSun"/>
                <w:szCs w:val="21"/>
              </w:rPr>
              <w:t>4</w:t>
            </w:r>
            <w:r w:rsidRPr="00B6568F">
              <w:rPr>
                <w:rFonts w:ascii="SimSun" w:eastAsia="SimSun" w:hAnsi="SimSun" w:hint="eastAsia"/>
                <w:szCs w:val="21"/>
              </w:rPr>
              <w:t>个季度（以</w:t>
            </w:r>
            <w:r w:rsidRPr="00B6568F">
              <w:rPr>
                <w:rFonts w:ascii="SimSun" w:eastAsia="SimSun" w:hAnsi="SimSun"/>
                <w:szCs w:val="21"/>
              </w:rPr>
              <w:t>1</w:t>
            </w:r>
            <w:r w:rsidRPr="00B6568F">
              <w:rPr>
                <w:rFonts w:ascii="SimSun" w:eastAsia="SimSun" w:hAnsi="SimSun" w:hint="eastAsia"/>
                <w:szCs w:val="21"/>
              </w:rPr>
              <w:t>个季度为</w:t>
            </w:r>
            <w:r w:rsidRPr="00B6568F">
              <w:rPr>
                <w:rFonts w:ascii="SimSun" w:eastAsia="SimSun" w:hAnsi="SimSun"/>
                <w:szCs w:val="21"/>
              </w:rPr>
              <w:t>1</w:t>
            </w:r>
            <w:r w:rsidRPr="00B6568F">
              <w:rPr>
                <w:rFonts w:ascii="SimSun" w:eastAsia="SimSun" w:hAnsi="SimSun" w:hint="eastAsia"/>
                <w:szCs w:val="21"/>
              </w:rPr>
              <w:t>个纳税期）累计销售额未超过</w:t>
            </w:r>
            <w:r w:rsidRPr="00B6568F">
              <w:rPr>
                <w:rFonts w:ascii="SimSun" w:eastAsia="SimSun" w:hAnsi="SimSun"/>
                <w:szCs w:val="21"/>
              </w:rPr>
              <w:t>500</w:t>
            </w:r>
            <w:r w:rsidRPr="00B6568F">
              <w:rPr>
                <w:rFonts w:ascii="SimSun" w:eastAsia="SimSun" w:hAnsi="SimSun" w:hint="eastAsia"/>
                <w:szCs w:val="21"/>
              </w:rPr>
              <w:t>万元的一般纳税人，在</w:t>
            </w:r>
            <w:r w:rsidRPr="00B6568F">
              <w:rPr>
                <w:rFonts w:ascii="SimSun" w:eastAsia="SimSun" w:hAnsi="SimSun"/>
                <w:szCs w:val="21"/>
              </w:rPr>
              <w:t>2019</w:t>
            </w:r>
            <w:r w:rsidRPr="00B6568F">
              <w:rPr>
                <w:rFonts w:ascii="SimSun" w:eastAsia="SimSun" w:hAnsi="SimSun" w:hint="eastAsia"/>
                <w:szCs w:val="21"/>
              </w:rPr>
              <w:t>年</w:t>
            </w:r>
            <w:r w:rsidRPr="00B6568F">
              <w:rPr>
                <w:rFonts w:ascii="SimSun" w:eastAsia="SimSun" w:hAnsi="SimSun"/>
                <w:szCs w:val="21"/>
              </w:rPr>
              <w:t>12</w:t>
            </w:r>
            <w:r w:rsidRPr="00B6568F">
              <w:rPr>
                <w:rFonts w:ascii="SimSun" w:eastAsia="SimSun" w:hAnsi="SimSun" w:hint="eastAsia"/>
                <w:szCs w:val="21"/>
              </w:rPr>
              <w:t>月</w:t>
            </w:r>
            <w:r w:rsidRPr="00B6568F">
              <w:rPr>
                <w:rFonts w:ascii="SimSun" w:eastAsia="SimSun" w:hAnsi="SimSun"/>
                <w:szCs w:val="21"/>
              </w:rPr>
              <w:t>31</w:t>
            </w:r>
            <w:r w:rsidRPr="00B6568F">
              <w:rPr>
                <w:rFonts w:ascii="SimSun" w:eastAsia="SimSun" w:hAnsi="SimSun" w:hint="eastAsia"/>
                <w:szCs w:val="21"/>
              </w:rPr>
              <w:t>日前，可选择转登记为小规模纳税人。</w:t>
            </w:r>
          </w:p>
          <w:p w:rsidR="00B6568F" w:rsidRPr="00B6568F" w:rsidRDefault="00B6568F" w:rsidP="00B6568F">
            <w:pPr>
              <w:wordWrap w:val="0"/>
              <w:autoSpaceDE w:val="0"/>
              <w:autoSpaceDN w:val="0"/>
              <w:snapToGrid w:val="0"/>
              <w:spacing w:line="290" w:lineRule="atLeast"/>
              <w:ind w:firstLine="420"/>
              <w:rPr>
                <w:rFonts w:ascii="SimSun" w:eastAsia="SimSun" w:hAnsi="SimSun"/>
                <w:szCs w:val="21"/>
              </w:rPr>
            </w:pP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lastRenderedPageBreak/>
              <w:t xml:space="preserve">　　一般纳税人转登记为小规模纳税人的其他事宜，按照《国家税务总局关于统一小规模纳税人标准等若干增值税问题的公告》（国家税务总局公告</w:t>
            </w:r>
            <w:r w:rsidRPr="00B6568F">
              <w:rPr>
                <w:rFonts w:ascii="SimSun" w:eastAsia="SimSun" w:hAnsi="SimSun"/>
                <w:szCs w:val="21"/>
              </w:rPr>
              <w:t>2018</w:t>
            </w:r>
            <w:r w:rsidRPr="00B6568F">
              <w:rPr>
                <w:rFonts w:ascii="SimSun" w:eastAsia="SimSun" w:hAnsi="SimSun" w:hint="eastAsia"/>
                <w:szCs w:val="21"/>
              </w:rPr>
              <w:t>年第</w:t>
            </w:r>
            <w:r w:rsidRPr="00B6568F">
              <w:rPr>
                <w:rFonts w:ascii="SimSun" w:eastAsia="SimSun" w:hAnsi="SimSun"/>
                <w:szCs w:val="21"/>
              </w:rPr>
              <w:t>18</w:t>
            </w:r>
            <w:r w:rsidRPr="00B6568F">
              <w:rPr>
                <w:rFonts w:ascii="SimSun" w:eastAsia="SimSun" w:hAnsi="SimSun" w:hint="eastAsia"/>
                <w:szCs w:val="21"/>
              </w:rPr>
              <w:t>号）、《国家税务总局关于统一小规模纳税人标准有关出口退（免）税问题的公告》（国家税务总局公告</w:t>
            </w:r>
            <w:r w:rsidRPr="00B6568F">
              <w:rPr>
                <w:rFonts w:ascii="SimSun" w:eastAsia="SimSun" w:hAnsi="SimSun"/>
                <w:szCs w:val="21"/>
              </w:rPr>
              <w:t>2018</w:t>
            </w:r>
            <w:r w:rsidRPr="00B6568F">
              <w:rPr>
                <w:rFonts w:ascii="SimSun" w:eastAsia="SimSun" w:hAnsi="SimSun" w:hint="eastAsia"/>
                <w:szCs w:val="21"/>
              </w:rPr>
              <w:t>年第</w:t>
            </w:r>
            <w:r w:rsidRPr="00B6568F">
              <w:rPr>
                <w:rFonts w:ascii="SimSun" w:eastAsia="SimSun" w:hAnsi="SimSun"/>
                <w:szCs w:val="21"/>
              </w:rPr>
              <w:t>20</w:t>
            </w:r>
            <w:r w:rsidRPr="00B6568F">
              <w:rPr>
                <w:rFonts w:ascii="SimSun" w:eastAsia="SimSun" w:hAnsi="SimSun" w:hint="eastAsia"/>
                <w:szCs w:val="21"/>
              </w:rPr>
              <w:t>号）的相关规定执行。</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六、按照现行规定应当预缴增值税税款的小规模纳税人，凡在预缴地实现的月销售额未超过</w:t>
            </w:r>
            <w:r w:rsidRPr="00B6568F">
              <w:rPr>
                <w:rFonts w:ascii="SimSun" w:eastAsia="SimSun" w:hAnsi="SimSun"/>
                <w:szCs w:val="21"/>
              </w:rPr>
              <w:t>10</w:t>
            </w:r>
            <w:r w:rsidRPr="00B6568F">
              <w:rPr>
                <w:rFonts w:ascii="SimSun" w:eastAsia="SimSun" w:hAnsi="SimSun" w:hint="eastAsia"/>
                <w:szCs w:val="21"/>
              </w:rPr>
              <w:t>万元的，当期无需预缴税款。本公告下发前已预缴税款的，可以向预缴地主管税务机关申请退还。</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七、小规模纳税人中的单位和个体工商户销售不动产，应按其纳税期、本公告第六条以及其他现行政策规定确定是否预缴增值税；其他个人销售不动产，继续按照现行规定征免增值税。</w:t>
            </w:r>
          </w:p>
          <w:p w:rsidR="00B6568F" w:rsidRPr="00B6568F" w:rsidRDefault="00B6568F" w:rsidP="00B6568F">
            <w:pPr>
              <w:wordWrap w:val="0"/>
              <w:autoSpaceDE w:val="0"/>
              <w:autoSpaceDN w:val="0"/>
              <w:snapToGrid w:val="0"/>
              <w:spacing w:line="290" w:lineRule="atLeast"/>
              <w:rPr>
                <w:rFonts w:ascii="SimSun" w:eastAsia="SimSun" w:hAnsi="SimSun"/>
                <w:spacing w:val="8"/>
                <w:szCs w:val="21"/>
              </w:rPr>
            </w:pPr>
            <w:r w:rsidRPr="00B6568F">
              <w:rPr>
                <w:rFonts w:ascii="SimSun" w:eastAsia="SimSun" w:hAnsi="SimSun" w:hint="eastAsia"/>
                <w:szCs w:val="21"/>
              </w:rPr>
              <w:t xml:space="preserve">　　八、</w:t>
            </w:r>
            <w:r w:rsidRPr="00B6568F">
              <w:rPr>
                <w:rFonts w:ascii="SimSun" w:eastAsia="SimSun" w:hAnsi="SimSun" w:hint="eastAsia"/>
                <w:spacing w:val="8"/>
                <w:szCs w:val="21"/>
              </w:rPr>
              <w:t>小规模纳税人月销售额未超过</w:t>
            </w:r>
            <w:r w:rsidRPr="00B6568F">
              <w:rPr>
                <w:rFonts w:ascii="SimSun" w:eastAsia="SimSun" w:hAnsi="SimSun"/>
                <w:spacing w:val="8"/>
                <w:szCs w:val="21"/>
              </w:rPr>
              <w:t>10</w:t>
            </w:r>
            <w:r w:rsidRPr="00B6568F">
              <w:rPr>
                <w:rFonts w:ascii="SimSun" w:eastAsia="SimSun" w:hAnsi="SimSun" w:hint="eastAsia"/>
                <w:spacing w:val="8"/>
                <w:szCs w:val="21"/>
              </w:rPr>
              <w:t>万元的，当期因开具增值税专用发票已经缴纳的税款，在增值税专用发票全部联次追回或者按规定开具红字专用发票后，可以向主管税务机关申请退还。</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九、小规模纳税人</w:t>
            </w:r>
            <w:r w:rsidRPr="00B6568F">
              <w:rPr>
                <w:rFonts w:ascii="SimSun" w:eastAsia="SimSun" w:hAnsi="SimSun"/>
                <w:szCs w:val="21"/>
              </w:rPr>
              <w:t>2019</w:t>
            </w:r>
            <w:r w:rsidRPr="00B6568F">
              <w:rPr>
                <w:rFonts w:ascii="SimSun" w:eastAsia="SimSun" w:hAnsi="SimSun" w:hint="eastAsia"/>
                <w:szCs w:val="21"/>
              </w:rPr>
              <w:t>年</w:t>
            </w:r>
            <w:r w:rsidRPr="00B6568F">
              <w:rPr>
                <w:rFonts w:ascii="SimSun" w:eastAsia="SimSun" w:hAnsi="SimSun"/>
                <w:szCs w:val="21"/>
              </w:rPr>
              <w:t>1</w:t>
            </w:r>
            <w:r w:rsidRPr="00B6568F">
              <w:rPr>
                <w:rFonts w:ascii="SimSun" w:eastAsia="SimSun" w:hAnsi="SimSun" w:hint="eastAsia"/>
                <w:szCs w:val="21"/>
              </w:rPr>
              <w:t>月份销售额未超过</w:t>
            </w:r>
            <w:r w:rsidRPr="00B6568F">
              <w:rPr>
                <w:rFonts w:ascii="SimSun" w:eastAsia="SimSun" w:hAnsi="SimSun"/>
                <w:szCs w:val="21"/>
              </w:rPr>
              <w:t>10</w:t>
            </w:r>
            <w:r w:rsidRPr="00B6568F">
              <w:rPr>
                <w:rFonts w:ascii="SimSun" w:eastAsia="SimSun" w:hAnsi="SimSun" w:hint="eastAsia"/>
                <w:szCs w:val="21"/>
              </w:rPr>
              <w:t>万元（以</w:t>
            </w:r>
            <w:r w:rsidRPr="00B6568F">
              <w:rPr>
                <w:rFonts w:ascii="SimSun" w:eastAsia="SimSun" w:hAnsi="SimSun"/>
                <w:szCs w:val="21"/>
              </w:rPr>
              <w:t>1</w:t>
            </w:r>
            <w:r w:rsidRPr="00B6568F">
              <w:rPr>
                <w:rFonts w:ascii="SimSun" w:eastAsia="SimSun" w:hAnsi="SimSun" w:hint="eastAsia"/>
                <w:szCs w:val="21"/>
              </w:rPr>
              <w:t>个季度为</w:t>
            </w:r>
            <w:r w:rsidRPr="00B6568F">
              <w:rPr>
                <w:rFonts w:ascii="SimSun" w:eastAsia="SimSun" w:hAnsi="SimSun"/>
                <w:szCs w:val="21"/>
              </w:rPr>
              <w:t>1</w:t>
            </w:r>
            <w:r w:rsidRPr="00B6568F">
              <w:rPr>
                <w:rFonts w:ascii="SimSun" w:eastAsia="SimSun" w:hAnsi="SimSun" w:hint="eastAsia"/>
                <w:szCs w:val="21"/>
              </w:rPr>
              <w:t>个纳税期的，</w:t>
            </w:r>
            <w:r w:rsidRPr="00B6568F">
              <w:rPr>
                <w:rFonts w:ascii="SimSun" w:eastAsia="SimSun" w:hAnsi="SimSun"/>
                <w:szCs w:val="21"/>
              </w:rPr>
              <w:t>2019</w:t>
            </w:r>
            <w:r w:rsidRPr="00B6568F">
              <w:rPr>
                <w:rFonts w:ascii="SimSun" w:eastAsia="SimSun" w:hAnsi="SimSun" w:hint="eastAsia"/>
                <w:szCs w:val="21"/>
              </w:rPr>
              <w:t>年第一季度销售额未超过</w:t>
            </w:r>
            <w:r w:rsidRPr="00B6568F">
              <w:rPr>
                <w:rFonts w:ascii="SimSun" w:eastAsia="SimSun" w:hAnsi="SimSun"/>
                <w:szCs w:val="21"/>
              </w:rPr>
              <w:t>30</w:t>
            </w:r>
            <w:r w:rsidRPr="00B6568F">
              <w:rPr>
                <w:rFonts w:ascii="SimSun" w:eastAsia="SimSun" w:hAnsi="SimSun" w:hint="eastAsia"/>
                <w:szCs w:val="21"/>
              </w:rPr>
              <w:t>万元），但当期因代开普通发票已经缴纳的税款，可以在办理纳税申报时向主管税务机关申请退还。</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十、小规模纳税人月销售额超过</w:t>
            </w:r>
            <w:r w:rsidRPr="00B6568F">
              <w:rPr>
                <w:rFonts w:ascii="SimSun" w:eastAsia="SimSun" w:hAnsi="SimSun"/>
                <w:szCs w:val="21"/>
              </w:rPr>
              <w:t>10</w:t>
            </w:r>
            <w:r w:rsidRPr="00B6568F">
              <w:rPr>
                <w:rFonts w:ascii="SimSun" w:eastAsia="SimSun" w:hAnsi="SimSun" w:hint="eastAsia"/>
                <w:szCs w:val="21"/>
              </w:rPr>
              <w:t>万元的，使用增值税发票管理系统开具增值税普通发票、机动车销售统一发票、增值税电子普通发票。</w:t>
            </w:r>
          </w:p>
          <w:p w:rsidR="00B6568F" w:rsidRPr="00B6568F" w:rsidRDefault="00B6568F" w:rsidP="00B6568F">
            <w:pPr>
              <w:wordWrap w:val="0"/>
              <w:autoSpaceDE w:val="0"/>
              <w:autoSpaceDN w:val="0"/>
              <w:snapToGrid w:val="0"/>
              <w:spacing w:line="290" w:lineRule="atLeast"/>
              <w:rPr>
                <w:rFonts w:ascii="SimSun" w:eastAsia="SimSun" w:hAnsi="SimSun"/>
                <w:spacing w:val="20"/>
                <w:szCs w:val="21"/>
              </w:rPr>
            </w:pPr>
            <w:r w:rsidRPr="00B6568F">
              <w:rPr>
                <w:rFonts w:ascii="SimSun" w:eastAsia="SimSun" w:hAnsi="SimSun" w:hint="eastAsia"/>
                <w:szCs w:val="21"/>
              </w:rPr>
              <w:t xml:space="preserve">　　</w:t>
            </w:r>
            <w:r w:rsidRPr="00B6568F">
              <w:rPr>
                <w:rFonts w:ascii="SimSun" w:eastAsia="SimSun" w:hAnsi="SimSun" w:hint="eastAsia"/>
                <w:spacing w:val="20"/>
                <w:szCs w:val="21"/>
              </w:rPr>
              <w:t>已经使用增值税发票管理系统的小规模纳税人，月销售额未超过</w:t>
            </w:r>
            <w:r w:rsidRPr="00B6568F">
              <w:rPr>
                <w:rFonts w:ascii="SimSun" w:eastAsia="SimSun" w:hAnsi="SimSun"/>
                <w:spacing w:val="20"/>
                <w:szCs w:val="21"/>
              </w:rPr>
              <w:t>10</w:t>
            </w:r>
            <w:r w:rsidRPr="00B6568F">
              <w:rPr>
                <w:rFonts w:ascii="SimSun" w:eastAsia="SimSun" w:hAnsi="SimSun" w:hint="eastAsia"/>
                <w:spacing w:val="20"/>
                <w:szCs w:val="21"/>
              </w:rPr>
              <w:t>万元的，可以继续使用现有税控设备开具发票；已经自行开具增值税专用发票的，可以继续自行开具增值税专用发票，并就开具增值税专用发票的销售额计算缴纳增值税。</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十一、</w:t>
            </w:r>
            <w:r w:rsidRPr="00B6568F">
              <w:rPr>
                <w:rFonts w:ascii="SimSun" w:eastAsia="SimSun" w:hAnsi="SimSun" w:hint="eastAsia"/>
                <w:spacing w:val="-4"/>
                <w:szCs w:val="21"/>
              </w:rPr>
              <w:t>本公告自</w:t>
            </w:r>
            <w:r w:rsidRPr="00B6568F">
              <w:rPr>
                <w:rFonts w:ascii="SimSun" w:eastAsia="SimSun" w:hAnsi="SimSun"/>
                <w:spacing w:val="-4"/>
                <w:szCs w:val="21"/>
              </w:rPr>
              <w:t>2019</w:t>
            </w:r>
            <w:r w:rsidRPr="00B6568F">
              <w:rPr>
                <w:rFonts w:ascii="SimSun" w:eastAsia="SimSun" w:hAnsi="SimSun" w:hint="eastAsia"/>
                <w:spacing w:val="-4"/>
                <w:szCs w:val="21"/>
              </w:rPr>
              <w:t>年</w:t>
            </w:r>
            <w:r w:rsidRPr="00B6568F">
              <w:rPr>
                <w:rFonts w:ascii="SimSun" w:eastAsia="SimSun" w:hAnsi="SimSun"/>
                <w:spacing w:val="-4"/>
                <w:szCs w:val="21"/>
              </w:rPr>
              <w:t>1</w:t>
            </w:r>
            <w:r w:rsidRPr="00B6568F">
              <w:rPr>
                <w:rFonts w:ascii="SimSun" w:eastAsia="SimSun" w:hAnsi="SimSun" w:hint="eastAsia"/>
                <w:spacing w:val="-4"/>
                <w:szCs w:val="21"/>
              </w:rPr>
              <w:t>月</w:t>
            </w:r>
            <w:r w:rsidRPr="00B6568F">
              <w:rPr>
                <w:rFonts w:ascii="SimSun" w:eastAsia="SimSun" w:hAnsi="SimSun"/>
                <w:spacing w:val="-4"/>
                <w:szCs w:val="21"/>
              </w:rPr>
              <w:t>1</w:t>
            </w:r>
            <w:r w:rsidRPr="00B6568F">
              <w:rPr>
                <w:rFonts w:ascii="SimSun" w:eastAsia="SimSun" w:hAnsi="SimSun" w:hint="eastAsia"/>
                <w:spacing w:val="-4"/>
                <w:szCs w:val="21"/>
              </w:rPr>
              <w:t>日起施行。《国家税务总局关于全面推开营业税改征增值税试点有关税收征收管理事项的</w:t>
            </w:r>
            <w:r w:rsidRPr="00B6568F">
              <w:rPr>
                <w:rFonts w:ascii="SimSun" w:eastAsia="SimSun" w:hAnsi="SimSun" w:hint="eastAsia"/>
                <w:spacing w:val="-4"/>
                <w:szCs w:val="21"/>
              </w:rPr>
              <w:lastRenderedPageBreak/>
              <w:t>公告》（国家税务总局公告</w:t>
            </w:r>
            <w:r w:rsidRPr="00B6568F">
              <w:rPr>
                <w:rFonts w:ascii="SimSun" w:eastAsia="SimSun" w:hAnsi="SimSun"/>
                <w:spacing w:val="-4"/>
                <w:szCs w:val="21"/>
              </w:rPr>
              <w:t>2016</w:t>
            </w:r>
            <w:r w:rsidRPr="00B6568F">
              <w:rPr>
                <w:rFonts w:ascii="SimSun" w:eastAsia="SimSun" w:hAnsi="SimSun" w:hint="eastAsia"/>
                <w:spacing w:val="-4"/>
                <w:szCs w:val="21"/>
              </w:rPr>
              <w:t>年第</w:t>
            </w:r>
            <w:r w:rsidRPr="00B6568F">
              <w:rPr>
                <w:rFonts w:ascii="SimSun" w:eastAsia="SimSun" w:hAnsi="SimSun"/>
                <w:spacing w:val="-4"/>
                <w:szCs w:val="21"/>
              </w:rPr>
              <w:t>23</w:t>
            </w:r>
            <w:r w:rsidRPr="00B6568F">
              <w:rPr>
                <w:rFonts w:ascii="SimSun" w:eastAsia="SimSun" w:hAnsi="SimSun" w:hint="eastAsia"/>
                <w:spacing w:val="-4"/>
                <w:szCs w:val="21"/>
              </w:rPr>
              <w:t>号）第三条第二项和第六条第四项、《国家税务总局关于明确营改增试点若干征管问题的公告》（国家税务总局公告</w:t>
            </w:r>
            <w:r w:rsidRPr="00B6568F">
              <w:rPr>
                <w:rFonts w:ascii="SimSun" w:eastAsia="SimSun" w:hAnsi="SimSun"/>
                <w:spacing w:val="-4"/>
                <w:szCs w:val="21"/>
              </w:rPr>
              <w:t>2016</w:t>
            </w:r>
            <w:r w:rsidRPr="00B6568F">
              <w:rPr>
                <w:rFonts w:ascii="SimSun" w:eastAsia="SimSun" w:hAnsi="SimSun" w:hint="eastAsia"/>
                <w:spacing w:val="-4"/>
                <w:szCs w:val="21"/>
              </w:rPr>
              <w:t>年第</w:t>
            </w:r>
            <w:r w:rsidRPr="00B6568F">
              <w:rPr>
                <w:rFonts w:ascii="SimSun" w:eastAsia="SimSun" w:hAnsi="SimSun"/>
                <w:spacing w:val="-4"/>
                <w:szCs w:val="21"/>
              </w:rPr>
              <w:t>26</w:t>
            </w:r>
            <w:r w:rsidRPr="00B6568F">
              <w:rPr>
                <w:rFonts w:ascii="SimSun" w:eastAsia="SimSun" w:hAnsi="SimSun" w:hint="eastAsia"/>
                <w:spacing w:val="-4"/>
                <w:szCs w:val="21"/>
              </w:rPr>
              <w:t>号）第三条、《国家税务总局关于营改增试点若干征管问题的公告》（国家税务总局公告</w:t>
            </w:r>
            <w:r w:rsidRPr="00B6568F">
              <w:rPr>
                <w:rFonts w:ascii="SimSun" w:eastAsia="SimSun" w:hAnsi="SimSun"/>
                <w:spacing w:val="-4"/>
                <w:szCs w:val="21"/>
              </w:rPr>
              <w:t>2016</w:t>
            </w:r>
            <w:r w:rsidRPr="00B6568F">
              <w:rPr>
                <w:rFonts w:ascii="SimSun" w:eastAsia="SimSun" w:hAnsi="SimSun" w:hint="eastAsia"/>
                <w:spacing w:val="-4"/>
                <w:szCs w:val="21"/>
              </w:rPr>
              <w:t>年第</w:t>
            </w:r>
            <w:r w:rsidRPr="00B6568F">
              <w:rPr>
                <w:rFonts w:ascii="SimSun" w:eastAsia="SimSun" w:hAnsi="SimSun"/>
                <w:spacing w:val="-4"/>
                <w:szCs w:val="21"/>
              </w:rPr>
              <w:t>53</w:t>
            </w:r>
            <w:r w:rsidRPr="00B6568F">
              <w:rPr>
                <w:rFonts w:ascii="SimSun" w:eastAsia="SimSun" w:hAnsi="SimSun" w:hint="eastAsia"/>
                <w:spacing w:val="-4"/>
                <w:szCs w:val="21"/>
              </w:rPr>
              <w:t>号）第二条和《国家税务总局关于小微企业免征增值税有关问题的公告》（国家税务总局公告</w:t>
            </w:r>
            <w:r w:rsidRPr="00B6568F">
              <w:rPr>
                <w:rFonts w:ascii="SimSun" w:eastAsia="SimSun" w:hAnsi="SimSun"/>
                <w:spacing w:val="-4"/>
                <w:szCs w:val="21"/>
              </w:rPr>
              <w:t>2017</w:t>
            </w:r>
            <w:r w:rsidRPr="00B6568F">
              <w:rPr>
                <w:rFonts w:ascii="SimSun" w:eastAsia="SimSun" w:hAnsi="SimSun" w:hint="eastAsia"/>
                <w:spacing w:val="-4"/>
                <w:szCs w:val="21"/>
              </w:rPr>
              <w:t>年第</w:t>
            </w:r>
            <w:r w:rsidRPr="00B6568F">
              <w:rPr>
                <w:rFonts w:ascii="SimSun" w:eastAsia="SimSun" w:hAnsi="SimSun"/>
                <w:spacing w:val="-4"/>
                <w:szCs w:val="21"/>
              </w:rPr>
              <w:t>52</w:t>
            </w:r>
            <w:r w:rsidRPr="00B6568F">
              <w:rPr>
                <w:rFonts w:ascii="SimSun" w:eastAsia="SimSun" w:hAnsi="SimSun" w:hint="eastAsia"/>
                <w:spacing w:val="-4"/>
                <w:szCs w:val="21"/>
              </w:rPr>
              <w:t>号）同时废止。</w:t>
            </w:r>
          </w:p>
          <w:p w:rsidR="00B6568F" w:rsidRPr="00B6568F" w:rsidRDefault="00B6568F" w:rsidP="00B6568F">
            <w:pPr>
              <w:wordWrap w:val="0"/>
              <w:autoSpaceDE w:val="0"/>
              <w:autoSpaceDN w:val="0"/>
              <w:snapToGrid w:val="0"/>
              <w:spacing w:line="290" w:lineRule="atLeast"/>
              <w:rPr>
                <w:rFonts w:ascii="SimSun" w:eastAsia="SimSun" w:hAnsi="SimSun"/>
                <w:szCs w:val="21"/>
              </w:rPr>
            </w:pPr>
            <w:r w:rsidRPr="00B6568F">
              <w:rPr>
                <w:rFonts w:ascii="SimSun" w:eastAsia="SimSun" w:hAnsi="SimSun" w:hint="eastAsia"/>
                <w:szCs w:val="21"/>
              </w:rPr>
              <w:t xml:space="preserve">　　特此公告。</w:t>
            </w:r>
          </w:p>
          <w:p w:rsidR="00B6568F" w:rsidRPr="00B6568F" w:rsidRDefault="00B6568F" w:rsidP="00B6568F">
            <w:pPr>
              <w:wordWrap w:val="0"/>
              <w:autoSpaceDE w:val="0"/>
              <w:autoSpaceDN w:val="0"/>
              <w:snapToGrid w:val="0"/>
              <w:spacing w:line="290" w:lineRule="atLeast"/>
              <w:rPr>
                <w:rFonts w:ascii="SimSun" w:eastAsia="SimSun" w:hAnsi="SimSun"/>
                <w:szCs w:val="21"/>
              </w:rPr>
            </w:pPr>
          </w:p>
          <w:p w:rsidR="00B6568F" w:rsidRPr="00B6568F" w:rsidRDefault="00B6568F" w:rsidP="00B6568F">
            <w:pPr>
              <w:wordWrap w:val="0"/>
              <w:autoSpaceDE w:val="0"/>
              <w:autoSpaceDN w:val="0"/>
              <w:snapToGrid w:val="0"/>
              <w:spacing w:line="290" w:lineRule="atLeast"/>
              <w:jc w:val="right"/>
              <w:rPr>
                <w:rFonts w:ascii="SimSun" w:eastAsia="SimSun" w:hAnsi="SimSun"/>
                <w:szCs w:val="21"/>
              </w:rPr>
            </w:pPr>
            <w:r w:rsidRPr="00B6568F">
              <w:rPr>
                <w:rFonts w:ascii="SimSun" w:eastAsia="SimSun" w:hAnsi="SimSun" w:hint="eastAsia"/>
                <w:szCs w:val="21"/>
              </w:rPr>
              <w:t>国家税务总局</w:t>
            </w:r>
          </w:p>
          <w:p w:rsidR="00F6633C" w:rsidRPr="00F6633C" w:rsidRDefault="00B6568F" w:rsidP="00B6568F">
            <w:pPr>
              <w:wordWrap w:val="0"/>
              <w:autoSpaceDE w:val="0"/>
              <w:autoSpaceDN w:val="0"/>
              <w:snapToGrid w:val="0"/>
              <w:spacing w:line="290" w:lineRule="atLeast"/>
              <w:jc w:val="right"/>
              <w:rPr>
                <w:rFonts w:ascii="SimSun" w:eastAsia="SimSun" w:hAnsi="SimSun"/>
                <w:szCs w:val="21"/>
              </w:rPr>
            </w:pPr>
            <w:r w:rsidRPr="00B6568F">
              <w:rPr>
                <w:rFonts w:ascii="SimSun" w:eastAsia="SimSun" w:hAnsi="SimSun"/>
                <w:szCs w:val="21"/>
              </w:rPr>
              <w:t>2019</w:t>
            </w:r>
            <w:r w:rsidRPr="00B6568F">
              <w:rPr>
                <w:rFonts w:ascii="SimSun" w:eastAsia="SimSun" w:hAnsi="SimSun" w:hint="eastAsia"/>
                <w:szCs w:val="21"/>
              </w:rPr>
              <w:t>年</w:t>
            </w:r>
            <w:r w:rsidRPr="00B6568F">
              <w:rPr>
                <w:rFonts w:ascii="SimSun" w:eastAsia="SimSun" w:hAnsi="SimSun"/>
                <w:szCs w:val="21"/>
              </w:rPr>
              <w:t>1</w:t>
            </w:r>
            <w:r w:rsidRPr="00B6568F">
              <w:rPr>
                <w:rFonts w:ascii="SimSun" w:eastAsia="SimSun" w:hAnsi="SimSun" w:hint="eastAsia"/>
                <w:szCs w:val="21"/>
              </w:rPr>
              <w:t>月</w:t>
            </w:r>
            <w:r w:rsidRPr="00B6568F">
              <w:rPr>
                <w:rFonts w:ascii="SimSun" w:eastAsia="SimSun" w:hAnsi="SimSun"/>
                <w:szCs w:val="21"/>
              </w:rPr>
              <w:t>19</w:t>
            </w:r>
            <w:r w:rsidRPr="00B6568F">
              <w:rPr>
                <w:rFonts w:ascii="SimSun" w:eastAsia="SimSun" w:hAnsi="SimSun" w:hint="eastAsia"/>
                <w:szCs w:val="21"/>
              </w:rPr>
              <w:t>日</w:t>
            </w:r>
          </w:p>
          <w:p w:rsidR="00B6568F" w:rsidRPr="00F6633C" w:rsidRDefault="00F6633C" w:rsidP="00B6568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22" w:rsidRDefault="00960C22" w:rsidP="00C278F4">
      <w:r>
        <w:separator/>
      </w:r>
    </w:p>
  </w:endnote>
  <w:endnote w:type="continuationSeparator" w:id="0">
    <w:p w:rsidR="00960C22" w:rsidRDefault="00960C2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22" w:rsidRDefault="00960C22" w:rsidP="00C278F4">
      <w:r>
        <w:separator/>
      </w:r>
    </w:p>
  </w:footnote>
  <w:footnote w:type="continuationSeparator" w:id="0">
    <w:p w:rsidR="00960C22" w:rsidRDefault="00960C2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60C22"/>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568F"/>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601</Words>
  <Characters>3430</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2019-01-28T00:51:00Z</dcterms:modified>
</cp:coreProperties>
</file>