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097C27" w:rsidRPr="00097C27" w:rsidRDefault="00097C27" w:rsidP="00097C27">
            <w:pPr>
              <w:wordWrap w:val="0"/>
              <w:autoSpaceDN w:val="0"/>
              <w:snapToGrid w:val="0"/>
              <w:spacing w:line="290" w:lineRule="atLeast"/>
              <w:jc w:val="center"/>
              <w:rPr>
                <w:rFonts w:ascii="한컴바탕" w:eastAsia="한컴바탕" w:hAnsi="한컴바탕" w:cs="한컴바탕"/>
                <w:b/>
                <w:sz w:val="26"/>
                <w:szCs w:val="26"/>
                <w:lang w:eastAsia="ko-KR"/>
              </w:rPr>
            </w:pPr>
            <w:r w:rsidRPr="00097C27">
              <w:rPr>
                <w:rFonts w:ascii="한컴바탕" w:eastAsia="한컴바탕" w:hAnsi="한컴바탕" w:cs="한컴바탕" w:hint="eastAsia"/>
                <w:b/>
                <w:sz w:val="26"/>
                <w:szCs w:val="26"/>
                <w:lang w:eastAsia="ko-KR"/>
              </w:rPr>
              <w:t>노동인사분쟁</w:t>
            </w:r>
            <w:r w:rsidRPr="00097C27">
              <w:rPr>
                <w:rFonts w:ascii="한컴바탕" w:eastAsia="한컴바탕" w:hAnsi="한컴바탕" w:cs="한컴바탕"/>
                <w:b/>
                <w:sz w:val="26"/>
                <w:szCs w:val="26"/>
                <w:lang w:eastAsia="ko-KR"/>
              </w:rPr>
              <w:t xml:space="preserve"> 중재 처리규칙</w:t>
            </w:r>
          </w:p>
          <w:p w:rsidR="00097C27" w:rsidRPr="00097C27" w:rsidRDefault="00097C27" w:rsidP="00097C27">
            <w:pPr>
              <w:wordWrap w:val="0"/>
              <w:autoSpaceDN w:val="0"/>
              <w:snapToGrid w:val="0"/>
              <w:spacing w:line="290" w:lineRule="atLeast"/>
              <w:jc w:val="center"/>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인력자원및사회보장부령</w:t>
            </w:r>
            <w:r w:rsidRPr="00097C27">
              <w:rPr>
                <w:rFonts w:ascii="한컴바탕" w:eastAsia="한컴바탕" w:hAnsi="한컴바탕" w:cs="한컴바탕"/>
                <w:spacing w:val="-6"/>
                <w:szCs w:val="21"/>
                <w:lang w:eastAsia="ko-KR"/>
              </w:rPr>
              <w:t xml:space="preserve"> 제33호</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spacing w:val="-6"/>
                <w:szCs w:val="21"/>
                <w:lang w:eastAsia="ko-KR"/>
              </w:rPr>
              <w:t>&lt;노동인사분쟁 중재 처리규칙&gt;이 2017년 4월 24일 인력자원및사회보장부 제123차 부무회의에서 심의통과되어 공표하는 바이며 2017년 7월 1일부터 시행한다.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p>
          <w:p w:rsidR="00097C27" w:rsidRPr="00097C27" w:rsidRDefault="00097C27" w:rsidP="00097C27">
            <w:pPr>
              <w:wordWrap w:val="0"/>
              <w:autoSpaceDN w:val="0"/>
              <w:snapToGrid w:val="0"/>
              <w:spacing w:line="290" w:lineRule="atLeast"/>
              <w:jc w:val="righ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부장</w:t>
            </w:r>
            <w:r w:rsidRPr="00097C27">
              <w:rPr>
                <w:rFonts w:ascii="한컴바탕" w:eastAsia="한컴바탕" w:hAnsi="한컴바탕" w:cs="한컴바탕"/>
                <w:spacing w:val="-6"/>
                <w:szCs w:val="21"/>
                <w:lang w:eastAsia="ko-KR"/>
              </w:rPr>
              <w:t xml:space="preserve"> 인웨이민(</w:t>
            </w:r>
            <w:r w:rsidRPr="00097C27">
              <w:rPr>
                <w:rFonts w:ascii="한컴바탕" w:eastAsia="한컴바탕" w:hAnsi="한컴바탕" w:cs="한컴바탕" w:hint="eastAsia"/>
                <w:spacing w:val="-6"/>
                <w:szCs w:val="21"/>
                <w:lang w:eastAsia="ko-KR"/>
              </w:rPr>
              <w:t>尹蔚民</w:t>
            </w:r>
            <w:r w:rsidRPr="00097C27">
              <w:rPr>
                <w:rFonts w:ascii="한컴바탕" w:eastAsia="한컴바탕" w:hAnsi="한컴바탕" w:cs="한컴바탕"/>
                <w:spacing w:val="-6"/>
                <w:szCs w:val="21"/>
                <w:lang w:eastAsia="ko-KR"/>
              </w:rPr>
              <w:t>)</w:t>
            </w:r>
          </w:p>
          <w:p w:rsidR="00097C27" w:rsidRPr="00097C27" w:rsidRDefault="00097C27" w:rsidP="00097C27">
            <w:pPr>
              <w:wordWrap w:val="0"/>
              <w:autoSpaceDN w:val="0"/>
              <w:snapToGrid w:val="0"/>
              <w:spacing w:line="290" w:lineRule="atLeast"/>
              <w:jc w:val="right"/>
              <w:rPr>
                <w:rFonts w:ascii="한컴바탕" w:eastAsia="한컴바탕" w:hAnsi="한컴바탕" w:cs="한컴바탕"/>
                <w:spacing w:val="-6"/>
                <w:szCs w:val="21"/>
                <w:lang w:eastAsia="ko-KR"/>
              </w:rPr>
            </w:pPr>
            <w:r w:rsidRPr="00097C27">
              <w:rPr>
                <w:rFonts w:ascii="한컴바탕" w:eastAsia="한컴바탕" w:hAnsi="한컴바탕" w:cs="한컴바탕"/>
                <w:spacing w:val="-6"/>
                <w:szCs w:val="21"/>
                <w:lang w:eastAsia="ko-KR"/>
              </w:rPr>
              <w:t>2017년 5월 8일</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1장 총칙</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1조</w:t>
            </w:r>
            <w:r w:rsidRPr="00097C27">
              <w:rPr>
                <w:rFonts w:ascii="한컴바탕" w:eastAsia="한컴바탕" w:hAnsi="한컴바탕" w:cs="한컴바탕"/>
                <w:spacing w:val="-6"/>
                <w:szCs w:val="21"/>
                <w:lang w:eastAsia="ko-KR"/>
              </w:rPr>
              <w:tab/>
            </w:r>
            <w:r w:rsidRPr="00097C27">
              <w:rPr>
                <w:rFonts w:ascii="한컴바탕" w:eastAsia="한컴바탕" w:hAnsi="한컴바탕" w:cs="한컴바탕"/>
                <w:szCs w:val="21"/>
                <w:lang w:eastAsia="ko-KR"/>
              </w:rPr>
              <w:t>노동인사분쟁(이하 '분쟁'으로 약칭)을 공정•신속하게 처리하고 사건 중재절차를 규범화하기 위한 목적으로 &lt;중화인민공화국 노동분쟁조정중재법&gt;(이하 '조정중재법'으로 약칭), &lt;중화인민공화국 공무원법&gt;(이하 '공무원법'으로 약칭), &lt;사업기관 인사관리조례&gt;, &lt;중화인민해방군 문직(</w:t>
            </w:r>
            <w:r w:rsidRPr="00097C27">
              <w:rPr>
                <w:rFonts w:ascii="한컴바탕" w:eastAsia="한컴바탕" w:hAnsi="한컴바탕" w:cs="한컴바탕" w:hint="eastAsia"/>
                <w:szCs w:val="21"/>
                <w:lang w:eastAsia="ko-KR"/>
              </w:rPr>
              <w:t>文職</w:t>
            </w:r>
            <w:r w:rsidRPr="00097C27">
              <w:rPr>
                <w:rFonts w:ascii="한컴바탕" w:eastAsia="한컴바탕" w:hAnsi="한컴바탕" w:cs="한컴바탕"/>
                <w:szCs w:val="21"/>
                <w:lang w:eastAsia="ko-KR"/>
              </w:rPr>
              <w:t>)인원조례&gt; 및 관련 법률•법규, 국무원의 관련 규정에 근거하여 이 규칙을 제정한다.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2조</w:t>
            </w:r>
            <w:r w:rsidRPr="00097C27">
              <w:rPr>
                <w:rFonts w:ascii="한컴바탕" w:eastAsia="한컴바탕" w:hAnsi="한컴바탕" w:cs="한컴바탕"/>
                <w:spacing w:val="-6"/>
                <w:szCs w:val="21"/>
                <w:lang w:eastAsia="ko-KR"/>
              </w:rPr>
              <w:tab/>
              <w:t xml:space="preserve">다음 각 호의 분쟁에 대한 중재는 이 규칙을 적용받는다. </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10"/>
                <w:szCs w:val="21"/>
                <w:lang w:eastAsia="ko-KR"/>
              </w:rPr>
            </w:pPr>
            <w:r w:rsidRPr="00097C27">
              <w:rPr>
                <w:rFonts w:ascii="한컴바탕" w:eastAsia="한컴바탕" w:hAnsi="한컴바탕" w:cs="한컴바탕"/>
                <w:spacing w:val="-6"/>
                <w:szCs w:val="21"/>
                <w:lang w:eastAsia="ko-KR"/>
              </w:rPr>
              <w:t>(1)</w:t>
            </w:r>
            <w:r w:rsidRPr="00097C27">
              <w:rPr>
                <w:rFonts w:ascii="한컴바탕" w:eastAsia="한컴바탕" w:hAnsi="한컴바탕" w:cs="한컴바탕"/>
                <w:spacing w:val="-6"/>
                <w:szCs w:val="21"/>
                <w:lang w:eastAsia="ko-KR"/>
              </w:rPr>
              <w:tab/>
            </w:r>
            <w:r w:rsidRPr="00097C27">
              <w:rPr>
                <w:rFonts w:ascii="한컴바탕" w:eastAsia="한컴바탕" w:hAnsi="한컴바탕" w:cs="한컴바탕"/>
                <w:spacing w:val="10"/>
                <w:szCs w:val="21"/>
                <w:lang w:eastAsia="ko-KR"/>
              </w:rPr>
              <w:t>기업, 개인사업체, 민영 비기업체 등 조직과 근로자 사이에 또는 공공기관, 사업기관, 사회단체 및 그와 노동관계에 있는 근로자 사이에 노동관계의 확인, 노동계약의 체결•이행•변경•해지•종료, 근무시간, 휴식•휴가, 사회보험, 복지, 교육훈련 및 노동보호, 근로보수, 산재의료비, 경제보상금 또는 경제배상금 등과 관련하여 발생한 분쟁;</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spacing w:val="-6"/>
                <w:szCs w:val="21"/>
                <w:lang w:eastAsia="ko-KR"/>
              </w:rPr>
              <w:t>(2)</w:t>
            </w:r>
            <w:r w:rsidRPr="00097C27">
              <w:rPr>
                <w:rFonts w:ascii="한컴바탕" w:eastAsia="한컴바탕" w:hAnsi="한컴바탕" w:cs="한컴바탕"/>
                <w:spacing w:val="-6"/>
                <w:szCs w:val="21"/>
                <w:lang w:eastAsia="ko-KR"/>
              </w:rPr>
              <w:tab/>
              <w:t>공무원법을 실시하고 있는 기관과 고용직 공무원 사이에 또는 공무원법을 참조하여 관리하는 기관(조직)과 고용직 직원 사이에 고용계약 이행과 관련하여 발생한 분쟁;</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spacing w:val="-6"/>
                <w:szCs w:val="21"/>
                <w:lang w:eastAsia="ko-KR"/>
              </w:rPr>
              <w:t>(3)</w:t>
            </w:r>
            <w:r w:rsidRPr="00097C27">
              <w:rPr>
                <w:rFonts w:ascii="한컴바탕" w:eastAsia="한컴바탕" w:hAnsi="한컴바탕" w:cs="한컴바탕"/>
                <w:spacing w:val="-6"/>
                <w:szCs w:val="21"/>
                <w:lang w:eastAsia="ko-KR"/>
              </w:rPr>
              <w:tab/>
              <w:t>사업기관 및 그와 인사관계에 있는 직원 사이에 인사관계 종료 및 고용계약 이행과 관련하여 발생한 분쟁;</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spacing w:val="-6"/>
                <w:szCs w:val="21"/>
                <w:lang w:eastAsia="ko-KR"/>
              </w:rPr>
              <w:t>(4)</w:t>
            </w:r>
            <w:r w:rsidRPr="00097C27">
              <w:rPr>
                <w:rFonts w:ascii="한컴바탕" w:eastAsia="한컴바탕" w:hAnsi="한컴바탕" w:cs="한컴바탕"/>
                <w:spacing w:val="-6"/>
                <w:szCs w:val="21"/>
                <w:lang w:eastAsia="ko-KR"/>
              </w:rPr>
              <w:tab/>
              <w:t>사회단체 및 그와 인사관계에 있는 직원 사이에 인사관계 종료 및 고용계약 이행과 관련하여 발생한 분쟁;</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spacing w:val="-6"/>
                <w:szCs w:val="21"/>
                <w:lang w:eastAsia="ko-KR"/>
              </w:rPr>
              <w:t>(5)</w:t>
            </w:r>
            <w:r w:rsidRPr="00097C27">
              <w:rPr>
                <w:rFonts w:ascii="한컴바탕" w:eastAsia="한컴바탕" w:hAnsi="한컴바탕" w:cs="한컴바탕"/>
                <w:spacing w:val="-6"/>
                <w:szCs w:val="21"/>
                <w:lang w:eastAsia="ko-KR"/>
              </w:rPr>
              <w:tab/>
              <w:t>군부대 문직(</w:t>
            </w:r>
            <w:r w:rsidRPr="00097C27">
              <w:rPr>
                <w:rFonts w:ascii="한컴바탕" w:eastAsia="한컴바탕" w:hAnsi="한컴바탕" w:cs="한컴바탕" w:hint="eastAsia"/>
                <w:spacing w:val="-6"/>
                <w:szCs w:val="21"/>
                <w:lang w:eastAsia="ko-KR"/>
              </w:rPr>
              <w:t>文職</w:t>
            </w:r>
            <w:r w:rsidRPr="00097C27">
              <w:rPr>
                <w:rFonts w:ascii="한컴바탕" w:eastAsia="한컴바탕" w:hAnsi="한컴바탕" w:cs="한컴바탕"/>
                <w:spacing w:val="-6"/>
                <w:szCs w:val="21"/>
                <w:lang w:eastAsia="ko-KR"/>
              </w:rPr>
              <w:t>)인원 사용자와 고용직 문직(</w:t>
            </w:r>
            <w:r w:rsidRPr="00097C27">
              <w:rPr>
                <w:rFonts w:ascii="한컴바탕" w:eastAsia="한컴바탕" w:hAnsi="한컴바탕" w:cs="한컴바탕" w:hint="eastAsia"/>
                <w:spacing w:val="-6"/>
                <w:szCs w:val="21"/>
                <w:lang w:eastAsia="ko-KR"/>
              </w:rPr>
              <w:t>文職</w:t>
            </w:r>
            <w:r w:rsidRPr="00097C27">
              <w:rPr>
                <w:rFonts w:ascii="한컴바탕" w:eastAsia="한컴바탕" w:hAnsi="한컴바탕" w:cs="한컴바탕"/>
                <w:spacing w:val="-6"/>
                <w:szCs w:val="21"/>
                <w:lang w:eastAsia="ko-KR"/>
              </w:rPr>
              <w:t>)인원 사이에 고용계약 이행과 관련하여 발생한 분쟁;</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spacing w:val="-6"/>
                <w:szCs w:val="21"/>
                <w:lang w:eastAsia="ko-KR"/>
              </w:rPr>
              <w:lastRenderedPageBreak/>
              <w:t>(6)</w:t>
            </w:r>
            <w:r w:rsidRPr="00097C27">
              <w:rPr>
                <w:rFonts w:ascii="한컴바탕" w:eastAsia="한컴바탕" w:hAnsi="한컴바탕" w:cs="한컴바탕"/>
                <w:spacing w:val="-6"/>
                <w:szCs w:val="21"/>
                <w:lang w:eastAsia="ko-KR"/>
              </w:rPr>
              <w:tab/>
              <w:t>법률•법규의 규정에 따라 노동인사분쟁중재위원회(이하 '중재위원회'로 약칭)가 처리하여야 하는 기타 분쟁.</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3조</w:t>
            </w:r>
            <w:r w:rsidRPr="00097C27">
              <w:rPr>
                <w:rFonts w:ascii="한컴바탕" w:eastAsia="한컴바탕" w:hAnsi="한컴바탕" w:cs="한컴바탕"/>
                <w:spacing w:val="-6"/>
                <w:szCs w:val="21"/>
                <w:lang w:eastAsia="ko-KR"/>
              </w:rPr>
              <w:tab/>
              <w:t xml:space="preserve">중재위원회는 분쟁 사건을 처리함에 있어 적법성•공정성의 원칙을 준수하여야 하며 우선 조정 후 적시에 중재판정을 내려야 한다. </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4조</w:t>
            </w:r>
            <w:r w:rsidRPr="00097C27">
              <w:rPr>
                <w:rFonts w:ascii="한컴바탕" w:eastAsia="한컴바탕" w:hAnsi="한컴바탕" w:cs="한컴바탕"/>
                <w:spacing w:val="-6"/>
                <w:szCs w:val="21"/>
                <w:lang w:eastAsia="ko-KR"/>
              </w:rPr>
              <w:tab/>
              <w:t>중재위원회 산하에 실체적인 사무기구를 설치하며 그 기구명칭은 노동인사분쟁중재원(</w:t>
            </w:r>
            <w:r w:rsidRPr="00097C27">
              <w:rPr>
                <w:rFonts w:ascii="한컴바탕" w:eastAsia="한컴바탕" w:hAnsi="한컴바탕" w:cs="한컴바탕" w:hint="eastAsia"/>
                <w:spacing w:val="-6"/>
                <w:szCs w:val="21"/>
                <w:lang w:eastAsia="ko-KR"/>
              </w:rPr>
              <w:t>仲裁院</w:t>
            </w:r>
            <w:r w:rsidRPr="00097C27">
              <w:rPr>
                <w:rFonts w:ascii="한컴바탕" w:eastAsia="한컴바탕" w:hAnsi="한컴바탕" w:cs="한컴바탕"/>
                <w:spacing w:val="-6"/>
                <w:szCs w:val="21"/>
                <w:lang w:eastAsia="ko-KR"/>
              </w:rPr>
              <w:t>)(이하 '중재원(</w:t>
            </w:r>
            <w:r w:rsidRPr="00097C27">
              <w:rPr>
                <w:rFonts w:ascii="한컴바탕" w:eastAsia="한컴바탕" w:hAnsi="한컴바탕" w:cs="한컴바탕" w:hint="eastAsia"/>
                <w:spacing w:val="-6"/>
                <w:szCs w:val="21"/>
                <w:lang w:eastAsia="ko-KR"/>
              </w:rPr>
              <w:t>仲裁院</w:t>
            </w:r>
            <w:r w:rsidRPr="00097C27">
              <w:rPr>
                <w:rFonts w:ascii="한컴바탕" w:eastAsia="한컴바탕" w:hAnsi="한컴바탕" w:cs="한컴바탕"/>
                <w:spacing w:val="-6"/>
                <w:szCs w:val="21"/>
                <w:lang w:eastAsia="ko-KR"/>
              </w:rPr>
              <w:t>)'으로 약칭)으로 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5조</w:t>
            </w:r>
            <w:r w:rsidRPr="00097C27">
              <w:rPr>
                <w:rFonts w:ascii="한컴바탕" w:eastAsia="한컴바탕" w:hAnsi="한컴바탕" w:cs="한컴바탕"/>
                <w:spacing w:val="-6"/>
                <w:szCs w:val="21"/>
                <w:lang w:eastAsia="ko-KR"/>
              </w:rPr>
              <w:tab/>
              <w:t>근로자 측 당사자가 10명 이상이고 당사자들의 청구취지가 동일한 분쟁 또는 집단계약 이행과 관련하여 발생한 노동분쟁의 경우 중재위원회는 우선적으로 입안(</w:t>
            </w:r>
            <w:r w:rsidRPr="00097C27">
              <w:rPr>
                <w:rFonts w:ascii="한컴바탕" w:eastAsia="한컴바탕" w:hAnsi="한컴바탕" w:cs="한컴바탕" w:hint="eastAsia"/>
                <w:spacing w:val="-6"/>
                <w:szCs w:val="21"/>
                <w:lang w:eastAsia="ko-KR"/>
              </w:rPr>
              <w:t>立案</w:t>
            </w:r>
            <w:r w:rsidRPr="00097C27">
              <w:rPr>
                <w:rFonts w:ascii="한컴바탕" w:eastAsia="한컴바탕" w:hAnsi="한컴바탕" w:cs="한컴바탕"/>
                <w:spacing w:val="-6"/>
                <w:szCs w:val="21"/>
                <w:lang w:eastAsia="ko-KR"/>
              </w:rPr>
              <w:t>)하고 우선적으로 심리하여야 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2장 일반 규정</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6조</w:t>
            </w:r>
            <w:r w:rsidRPr="00097C27">
              <w:rPr>
                <w:rFonts w:ascii="한컴바탕" w:eastAsia="한컴바탕" w:hAnsi="한컴바탕" w:cs="한컴바탕"/>
                <w:spacing w:val="-6"/>
                <w:szCs w:val="21"/>
                <w:lang w:eastAsia="ko-KR"/>
              </w:rPr>
              <w:tab/>
              <w:t>분쟁이 발생한 사용자가 영업집조를 발급받지 아니하였거나 영업집조를 취소당하였거나 영업집조가 만기된 상태에서 계속 경영 중에 있거나 폐업 명령이 떨어졌거나 폐쇄되었거나 해산•휴업한 관계로 관련 책임을 이행할 수 없게 된 경우 사용자와 그 출자자, 창립기관 또는 주관부서를 공동 당사자로 정하여야 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7조</w:t>
            </w:r>
            <w:r w:rsidRPr="00097C27">
              <w:rPr>
                <w:rFonts w:ascii="한컴바탕" w:eastAsia="한컴바탕" w:hAnsi="한컴바탕" w:cs="한컴바탕"/>
                <w:spacing w:val="-6"/>
                <w:szCs w:val="21"/>
                <w:lang w:eastAsia="ko-KR"/>
              </w:rPr>
              <w:tab/>
              <w:t>근로자가 개인도급경영자와 분쟁이 발생하여 법에 따라 중재위원회에 중재를 신청하는 경우 발주조직 및 개인도급경영자를 공동 당사자로 정하여야 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8조</w:t>
            </w:r>
            <w:r w:rsidRPr="00097C27">
              <w:rPr>
                <w:rFonts w:ascii="한컴바탕" w:eastAsia="한컴바탕" w:hAnsi="한컴바탕" w:cs="한컴바탕"/>
                <w:spacing w:val="-6"/>
                <w:szCs w:val="21"/>
                <w:lang w:eastAsia="ko-KR"/>
              </w:rPr>
              <w:tab/>
              <w:t>노동계약 이행지가 근로자의 실제 근무지로 되어 있을 경우 사용자의 등록•등기지 또는 주요 영업기구 소재지를 사용자 소재지로 한다. 사용자의 등록•등기 수속이 이루어지지 아니한 경우 그 출자자, 창립기관 또는 주관부서의 소재지를 사용자 소재지로 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zCs w:val="21"/>
                <w:lang w:eastAsia="ko-KR"/>
              </w:rPr>
            </w:pPr>
            <w:r w:rsidRPr="00097C27">
              <w:rPr>
                <w:rFonts w:ascii="한컴바탕" w:eastAsia="한컴바탕" w:hAnsi="한컴바탕" w:cs="한컴바탕" w:hint="eastAsia"/>
                <w:szCs w:val="21"/>
                <w:lang w:eastAsia="ko-KR"/>
              </w:rPr>
              <w:t>양측</w:t>
            </w:r>
            <w:r w:rsidRPr="00097C27">
              <w:rPr>
                <w:rFonts w:ascii="한컴바탕" w:eastAsia="한컴바탕" w:hAnsi="한컴바탕" w:cs="한컴바탕"/>
                <w:szCs w:val="21"/>
                <w:lang w:eastAsia="ko-KR"/>
              </w:rPr>
              <w:t xml:space="preserve"> 당사자가 각각 노동계약 이행지와 사용자 소재지의 중재위원회에 중재를 신청한 경우 노동계약 이행지의 중재위원회가 관할한다. 노동계약 이행지가 두개 이상인 경우 가장 먼저 접수한 중재위원회가 관할한다. 노동계약 이행지가 불명확한 경우 사용자 소재지의 중재위원회가 관할한다.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사건이</w:t>
            </w:r>
            <w:r w:rsidRPr="00097C27">
              <w:rPr>
                <w:rFonts w:ascii="한컴바탕" w:eastAsia="한컴바탕" w:hAnsi="한컴바탕" w:cs="한컴바탕"/>
                <w:spacing w:val="-6"/>
                <w:szCs w:val="21"/>
                <w:lang w:eastAsia="ko-KR"/>
              </w:rPr>
              <w:t xml:space="preserve"> 접수된 후 노동계약 이행지 또는 사용자 소재지에 변화가 발생하였다 하더라도 분쟁 중재의 관할은 변경치 아니한다.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9조</w:t>
            </w:r>
            <w:r w:rsidRPr="00097C27">
              <w:rPr>
                <w:rFonts w:ascii="한컴바탕" w:eastAsia="한컴바탕" w:hAnsi="한컴바탕" w:cs="한컴바탕"/>
                <w:spacing w:val="-6"/>
                <w:szCs w:val="21"/>
                <w:lang w:eastAsia="ko-KR"/>
              </w:rPr>
              <w:tab/>
              <w:t xml:space="preserve">중재위원회는 그가 이미 접수한 사건이 그의 관할범위를 벗어난 사건임을 발견한 경우 관할권이 있는 중재위원회로 이송하여야 하며 이와 </w:t>
            </w:r>
            <w:r w:rsidRPr="00097C27">
              <w:rPr>
                <w:rFonts w:ascii="한컴바탕" w:eastAsia="한컴바탕" w:hAnsi="한컴바탕" w:cs="한컴바탕"/>
                <w:spacing w:val="-6"/>
                <w:szCs w:val="21"/>
                <w:lang w:eastAsia="ko-KR"/>
              </w:rPr>
              <w:lastRenderedPageBreak/>
              <w:t>더불어 해당 사실을 서면으로 당사자에게 통보하여야 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상술한</w:t>
            </w:r>
            <w:r w:rsidRPr="00097C27">
              <w:rPr>
                <w:rFonts w:ascii="한컴바탕" w:eastAsia="한컴바탕" w:hAnsi="한컴바탕" w:cs="한컴바탕"/>
                <w:spacing w:val="-6"/>
                <w:szCs w:val="21"/>
                <w:lang w:eastAsia="ko-KR"/>
              </w:rPr>
              <w:t xml:space="preserve"> 이송 사건을 이송받은 중재위원회는 법에 의거하여 그 사건을 접수하여야 한다. 중재위원회가 그가 이송받은 사건이 규정에 따를 때 본 위원회의 관할범위를 벗어난 사건이라고 판단하거나 중재위원회간의 관할분쟁 협상이 이루어지지 아니한 경우 공동 직상급 중재위원회 주관부서에 보고하여 관할을 지정받아야 한다.</w:t>
            </w:r>
          </w:p>
          <w:p w:rsidR="00097C27" w:rsidRPr="00767B26" w:rsidRDefault="00097C27" w:rsidP="00097C27">
            <w:pPr>
              <w:wordWrap w:val="0"/>
              <w:autoSpaceDN w:val="0"/>
              <w:snapToGrid w:val="0"/>
              <w:spacing w:line="290" w:lineRule="atLeast"/>
              <w:jc w:val="left"/>
              <w:rPr>
                <w:rFonts w:ascii="한컴바탕" w:eastAsia="한컴바탕" w:hAnsi="한컴바탕" w:cs="한컴바탕"/>
                <w:spacing w:val="-10"/>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10조</w:t>
            </w:r>
            <w:r w:rsidRPr="00097C27">
              <w:rPr>
                <w:rFonts w:ascii="한컴바탕" w:eastAsia="한컴바탕" w:hAnsi="한컴바탕" w:cs="한컴바탕"/>
                <w:spacing w:val="-6"/>
                <w:szCs w:val="21"/>
                <w:lang w:eastAsia="ko-KR"/>
              </w:rPr>
              <w:tab/>
            </w:r>
            <w:r w:rsidRPr="00767B26">
              <w:rPr>
                <w:rFonts w:ascii="한컴바탕" w:eastAsia="한컴바탕" w:hAnsi="한컴바탕" w:cs="한컴바탕"/>
                <w:spacing w:val="-10"/>
                <w:szCs w:val="21"/>
                <w:lang w:eastAsia="ko-KR"/>
              </w:rPr>
              <w:t>관할이의를 제기하고자 하는 당사자는 반드시 답변기한이 만료되기 전에 서면으로 제기하여야 한다. 중재위원회는 당사자가 제기한 관할이의를 심사하여야 하며 이의가 성립되는 경우 해당 사건을 관할권이 있는 중재위원회로 이송하고 당사자에게 서면으로 통보하여야 하며 이의가 성립되지 아니하는 경우 서면으로 기각 결정을 내려야 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당사자가</w:t>
            </w:r>
            <w:r w:rsidRPr="00097C27">
              <w:rPr>
                <w:rFonts w:ascii="한컴바탕" w:eastAsia="한컴바탕" w:hAnsi="한컴바탕" w:cs="한컴바탕"/>
                <w:spacing w:val="-6"/>
                <w:szCs w:val="21"/>
                <w:lang w:eastAsia="ko-KR"/>
              </w:rPr>
              <w:t xml:space="preserve"> 기한이 만료된 후 관할이의를 제기한 경우 중재절차의 진행에 영향을 주지 아니한다.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11조</w:t>
            </w:r>
            <w:r w:rsidRPr="00097C27">
              <w:rPr>
                <w:rFonts w:ascii="한컴바탕" w:eastAsia="한컴바탕" w:hAnsi="한컴바탕" w:cs="한컴바탕"/>
                <w:spacing w:val="-6"/>
                <w:szCs w:val="21"/>
                <w:lang w:eastAsia="ko-KR"/>
              </w:rPr>
              <w:tab/>
              <w:t>기피를 신청하고자 하는 당사자는 개정(</w:t>
            </w:r>
            <w:r w:rsidRPr="00097C27">
              <w:rPr>
                <w:rFonts w:ascii="한컴바탕" w:eastAsia="한컴바탕" w:hAnsi="한컴바탕" w:cs="한컴바탕" w:hint="eastAsia"/>
                <w:spacing w:val="-6"/>
                <w:szCs w:val="21"/>
                <w:lang w:eastAsia="ko-KR"/>
              </w:rPr>
              <w:t>開庭</w:t>
            </w:r>
            <w:r w:rsidRPr="00097C27">
              <w:rPr>
                <w:rFonts w:ascii="한컴바탕" w:eastAsia="한컴바탕" w:hAnsi="한컴바탕" w:cs="한컴바탕"/>
                <w:spacing w:val="-6"/>
                <w:szCs w:val="21"/>
                <w:lang w:eastAsia="ko-KR"/>
              </w:rPr>
              <w:t>) 심리 전에 기피 신청을 제기하여야 하며 그 이유를 설명하여야 한다. 개정(</w:t>
            </w:r>
            <w:r w:rsidRPr="00097C27">
              <w:rPr>
                <w:rFonts w:ascii="한컴바탕" w:eastAsia="한컴바탕" w:hAnsi="한컴바탕" w:cs="한컴바탕" w:hint="eastAsia"/>
                <w:spacing w:val="-6"/>
                <w:szCs w:val="21"/>
                <w:lang w:eastAsia="ko-KR"/>
              </w:rPr>
              <w:t>開庭</w:t>
            </w:r>
            <w:r w:rsidRPr="00097C27">
              <w:rPr>
                <w:rFonts w:ascii="한컴바탕" w:eastAsia="한컴바탕" w:hAnsi="한컴바탕" w:cs="한컴바탕"/>
                <w:spacing w:val="-6"/>
                <w:szCs w:val="21"/>
                <w:lang w:eastAsia="ko-KR"/>
              </w:rPr>
              <w:t>) 심리가 시작된 후에 기피 사유를 인지한 경우 법정변론이 종결되기 전에 기피 신청을 제기할 수 있다.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당사자가</w:t>
            </w:r>
            <w:r w:rsidRPr="00097C27">
              <w:rPr>
                <w:rFonts w:ascii="한컴바탕" w:eastAsia="한컴바탕" w:hAnsi="한컴바탕" w:cs="한컴바탕"/>
                <w:spacing w:val="-6"/>
                <w:szCs w:val="21"/>
                <w:lang w:eastAsia="ko-KR"/>
              </w:rPr>
              <w:t xml:space="preserve"> 법정변론이 종결된 후에 기피 신청을 제기한 경우 중재절차에 영향을 주지 아니한다.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중재위원회는</w:t>
            </w:r>
            <w:r w:rsidRPr="00097C27">
              <w:rPr>
                <w:rFonts w:ascii="한컴바탕" w:eastAsia="한컴바탕" w:hAnsi="한컴바탕" w:cs="한컴바탕"/>
                <w:spacing w:val="-6"/>
                <w:szCs w:val="21"/>
                <w:lang w:eastAsia="ko-KR"/>
              </w:rPr>
              <w:t xml:space="preserve"> 기피 신청이 제기된 후 3일 내에 구두 또는 서면 형식으로 결정을 내려야 한다. 구두 형식으로 결정을 내린 경우 재판기록에 기입하여야 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12조</w:t>
            </w:r>
            <w:r w:rsidRPr="00097C27">
              <w:rPr>
                <w:rFonts w:ascii="한컴바탕" w:eastAsia="한컴바탕" w:hAnsi="한컴바탕" w:cs="한컴바탕"/>
                <w:spacing w:val="-6"/>
                <w:szCs w:val="21"/>
                <w:lang w:eastAsia="ko-KR"/>
              </w:rPr>
              <w:tab/>
              <w:t>중재인, 기록담당인원의 기피 여부는 중재위원회 주임 또는 그가 위임한 중재원(</w:t>
            </w:r>
            <w:r w:rsidRPr="00097C27">
              <w:rPr>
                <w:rFonts w:ascii="한컴바탕" w:eastAsia="한컴바탕" w:hAnsi="한컴바탕" w:cs="한컴바탕" w:hint="eastAsia"/>
                <w:spacing w:val="-6"/>
                <w:szCs w:val="21"/>
                <w:lang w:eastAsia="ko-KR"/>
              </w:rPr>
              <w:t>仲裁院</w:t>
            </w:r>
            <w:r w:rsidRPr="00097C27">
              <w:rPr>
                <w:rFonts w:ascii="한컴바탕" w:eastAsia="한컴바탕" w:hAnsi="한컴바탕" w:cs="한컴바탕"/>
                <w:spacing w:val="-6"/>
                <w:szCs w:val="21"/>
                <w:lang w:eastAsia="ko-KR"/>
              </w:rPr>
              <w:t>) 책임자가 결정한다. 중재위원회 주임이 중재인을 담당하는 사건의 경우 기피 여부는 중재위원회가 결정한다.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기피</w:t>
            </w:r>
            <w:r w:rsidRPr="00097C27">
              <w:rPr>
                <w:rFonts w:ascii="한컴바탕" w:eastAsia="한컴바탕" w:hAnsi="한컴바탕" w:cs="한컴바탕"/>
                <w:spacing w:val="-6"/>
                <w:szCs w:val="21"/>
                <w:lang w:eastAsia="ko-KR"/>
              </w:rPr>
              <w:t xml:space="preserve"> 결정이 내려지기 전까지 기피 신청 대상자는 잠정적으로 해당 사건에 참여할 수 없다. 단, 사건에 대한 긴급조치가 필요한 경우는 예외로 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13조</w:t>
            </w:r>
            <w:r w:rsidRPr="00097C27">
              <w:rPr>
                <w:rFonts w:ascii="한컴바탕" w:eastAsia="한컴바탕" w:hAnsi="한컴바탕" w:cs="한컴바탕"/>
                <w:spacing w:val="-6"/>
                <w:szCs w:val="21"/>
                <w:lang w:eastAsia="ko-KR"/>
              </w:rPr>
              <w:tab/>
              <w:t>당사자는 자신의 주장에 대한 증거를 제공할 책임이 있다. 분쟁 사항과 관련된 증거를 사용자가 확보 및 관리하고 있을 경우 사용자는 해당 증거를 제공하여야 하며 사용자가 제공하지 아니하는 경우 불리한 결과에 대한 책임을 부담하여야 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14조</w:t>
            </w:r>
            <w:r w:rsidRPr="00097C27">
              <w:rPr>
                <w:rFonts w:ascii="한컴바탕" w:eastAsia="한컴바탕" w:hAnsi="한컴바탕" w:cs="한컴바탕"/>
                <w:spacing w:val="-6"/>
                <w:szCs w:val="21"/>
                <w:lang w:eastAsia="ko-KR"/>
              </w:rPr>
              <w:tab/>
              <w:t>구체적인 법률규정이 없고 이 규칙 제13조 규정에 따라서도 입증책임 부담을 확정할 수 없을 경우 중재판정부는 공평 및 신의성실의 원칙</w:t>
            </w:r>
            <w:r w:rsidRPr="00097C27">
              <w:rPr>
                <w:rFonts w:ascii="한컴바탕" w:eastAsia="한컴바탕" w:hAnsi="한컴바탕" w:cs="한컴바탕"/>
                <w:spacing w:val="-6"/>
                <w:szCs w:val="21"/>
                <w:lang w:eastAsia="ko-KR"/>
              </w:rPr>
              <w:lastRenderedPageBreak/>
              <w:t>에 따라 당사자의 입증능력 등 요인을 종합하여 입증책임의 부담을 확정할 수 있다.</w:t>
            </w:r>
          </w:p>
          <w:p w:rsidR="00097C27" w:rsidRPr="00767B26" w:rsidRDefault="00097C27" w:rsidP="00097C27">
            <w:pPr>
              <w:wordWrap w:val="0"/>
              <w:autoSpaceDN w:val="0"/>
              <w:snapToGrid w:val="0"/>
              <w:spacing w:line="290" w:lineRule="atLeast"/>
              <w:jc w:val="left"/>
              <w:rPr>
                <w:rFonts w:ascii="한컴바탕" w:eastAsia="한컴바탕" w:hAnsi="한컴바탕" w:cs="한컴바탕"/>
                <w:spacing w:val="-8"/>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15조</w:t>
            </w:r>
            <w:r w:rsidRPr="00097C27">
              <w:rPr>
                <w:rFonts w:ascii="한컴바탕" w:eastAsia="한컴바탕" w:hAnsi="한컴바탕" w:cs="한컴바탕"/>
                <w:spacing w:val="-6"/>
                <w:szCs w:val="21"/>
                <w:lang w:eastAsia="ko-KR"/>
              </w:rPr>
              <w:tab/>
            </w:r>
            <w:r w:rsidRPr="00767B26">
              <w:rPr>
                <w:rFonts w:ascii="한컴바탕" w:eastAsia="한컴바탕" w:hAnsi="한컴바탕" w:cs="한컴바탕"/>
                <w:spacing w:val="-8"/>
                <w:szCs w:val="21"/>
                <w:lang w:eastAsia="ko-KR"/>
              </w:rPr>
              <w:t xml:space="preserve">입증책임을 부담하는 당사자는 중재위원회가 지정한 기한 내에 관련 증거를 제출하여야 한다. 당사자가 특수한 사정으로 소정의 기한 내에 증거를 제출할 수 없게된 경우 중재위원회에 기한 연장을 신청할 수 있으며 중재위원회는 당사자의 신청에 근거하여 적당하게 연장할 수 있다. 당사자가 기한이 경과된 후에 증거를 제공한 경우 중재위원회는 그 이유에 대하여 설명하도록 명하여야 한다. 이유에 대한 설명을 거부하거나 이유가 성립되지 아니하는 경우 중재위원회는 </w:t>
            </w:r>
            <w:r w:rsidRPr="00767B26">
              <w:rPr>
                <w:rFonts w:ascii="한컴바탕" w:eastAsia="한컴바탕" w:hAnsi="한컴바탕" w:cs="한컴바탕" w:hint="eastAsia"/>
                <w:spacing w:val="-8"/>
                <w:szCs w:val="21"/>
                <w:lang w:eastAsia="ko-KR"/>
              </w:rPr>
              <w:t>상황에</w:t>
            </w:r>
            <w:r w:rsidRPr="00767B26">
              <w:rPr>
                <w:rFonts w:ascii="한컴바탕" w:eastAsia="한컴바탕" w:hAnsi="한컴바탕" w:cs="한컴바탕"/>
                <w:spacing w:val="-8"/>
                <w:szCs w:val="21"/>
                <w:lang w:eastAsia="ko-KR"/>
              </w:rPr>
              <w:t xml:space="preserve"> 따라 해당 증거의 채택을 거부할 수 있으며 또는 증거로 채택하고 해당 당사자를 훈계할 수도 있다.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16조</w:t>
            </w:r>
            <w:r w:rsidRPr="00097C27">
              <w:rPr>
                <w:rFonts w:ascii="한컴바탕" w:eastAsia="한컴바탕" w:hAnsi="한컴바탕" w:cs="한컴바탕"/>
                <w:spacing w:val="-6"/>
                <w:szCs w:val="21"/>
                <w:lang w:eastAsia="ko-KR"/>
              </w:rPr>
              <w:tab/>
              <w:t>당사자가 객관적인 사유로 증거 자체수집이 불가능하게 된 경우 중재위원회가 당사자의 신청에 따라 민사소송 관련 규정을 참조하여 수집할 수 있다. 중재위원회가 필요하다고 판단하는 경우에도 민사소송 관련 규정을 참조하여 수집할 수도 있다.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17조</w:t>
            </w:r>
            <w:r w:rsidRPr="00097C27">
              <w:rPr>
                <w:rFonts w:ascii="한컴바탕" w:eastAsia="한컴바탕" w:hAnsi="한컴바탕" w:cs="한컴바탕"/>
                <w:spacing w:val="-6"/>
                <w:szCs w:val="21"/>
                <w:lang w:eastAsia="ko-KR"/>
              </w:rPr>
              <w:tab/>
              <w:t>중재위원회가 법에 따라 조사 및 증거 수집 시 관련 조직과 개인은 협조하여야 한다.</w:t>
            </w:r>
          </w:p>
          <w:p w:rsidR="00097C27" w:rsidRPr="00767B26" w:rsidRDefault="00097C27" w:rsidP="00097C27">
            <w:pPr>
              <w:wordWrap w:val="0"/>
              <w:autoSpaceDN w:val="0"/>
              <w:snapToGrid w:val="0"/>
              <w:spacing w:line="290" w:lineRule="atLeast"/>
              <w:jc w:val="left"/>
              <w:rPr>
                <w:rFonts w:ascii="한컴바탕" w:eastAsia="한컴바탕" w:hAnsi="한컴바탕" w:cs="한컴바탕"/>
                <w:spacing w:val="-10"/>
                <w:szCs w:val="21"/>
                <w:lang w:eastAsia="ko-KR"/>
              </w:rPr>
            </w:pPr>
            <w:r w:rsidRPr="00767B26">
              <w:rPr>
                <w:rFonts w:ascii="한컴바탕" w:eastAsia="한컴바탕" w:hAnsi="한컴바탕" w:cs="한컴바탕" w:hint="eastAsia"/>
                <w:spacing w:val="-10"/>
                <w:szCs w:val="21"/>
                <w:lang w:eastAsia="ko-KR"/>
              </w:rPr>
              <w:t>중재위원회의</w:t>
            </w:r>
            <w:r w:rsidRPr="00767B26">
              <w:rPr>
                <w:rFonts w:ascii="한컴바탕" w:eastAsia="한컴바탕" w:hAnsi="한컴바탕" w:cs="한컴바탕"/>
                <w:spacing w:val="-10"/>
                <w:szCs w:val="21"/>
                <w:lang w:eastAsia="ko-KR"/>
              </w:rPr>
              <w:t xml:space="preserve"> 조사 및 증거 수집은 2명 이상의 담당인력이 수행하여야 하며 조사 대상자에게 신분카드와 중재위원회가 발급한 소개장을 제시하여야 한다.</w:t>
            </w:r>
          </w:p>
          <w:p w:rsidR="00097C27" w:rsidRPr="00767B26" w:rsidRDefault="00097C27" w:rsidP="00097C27">
            <w:pPr>
              <w:wordWrap w:val="0"/>
              <w:autoSpaceDN w:val="0"/>
              <w:snapToGrid w:val="0"/>
              <w:spacing w:line="290" w:lineRule="atLeast"/>
              <w:jc w:val="left"/>
              <w:rPr>
                <w:rFonts w:ascii="한컴바탕" w:eastAsia="한컴바탕" w:hAnsi="한컴바탕" w:cs="한컴바탕"/>
                <w:spacing w:val="-10"/>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18조</w:t>
            </w:r>
            <w:r w:rsidRPr="00097C27">
              <w:rPr>
                <w:rFonts w:ascii="한컴바탕" w:eastAsia="한컴바탕" w:hAnsi="한컴바탕" w:cs="한컴바탕"/>
                <w:spacing w:val="-6"/>
                <w:szCs w:val="21"/>
                <w:lang w:eastAsia="ko-KR"/>
              </w:rPr>
              <w:tab/>
            </w:r>
            <w:r w:rsidRPr="00767B26">
              <w:rPr>
                <w:rFonts w:ascii="한컴바탕" w:eastAsia="한컴바탕" w:hAnsi="한컴바탕" w:cs="한컴바탕"/>
                <w:spacing w:val="-10"/>
                <w:szCs w:val="21"/>
                <w:lang w:eastAsia="ko-KR"/>
              </w:rPr>
              <w:t>분쟁 처리 중 증거의 형태, 증거의 제출, 증거의 교환, 증거의 대질, 증거의 인증 사항과 관련하여 이 규칙에 규정하지 아니한 사항은 민사소송 증거규칙의 관련 규정을 참조하여 집행할 수 있다.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19조</w:t>
            </w:r>
            <w:r w:rsidRPr="00097C27">
              <w:rPr>
                <w:rFonts w:ascii="한컴바탕" w:eastAsia="한컴바탕" w:hAnsi="한컴바탕" w:cs="한컴바탕"/>
                <w:spacing w:val="-6"/>
                <w:szCs w:val="21"/>
                <w:lang w:eastAsia="ko-KR"/>
              </w:rPr>
              <w:tab/>
              <w:t>중재기간은 법정(</w:t>
            </w:r>
            <w:r w:rsidRPr="00097C27">
              <w:rPr>
                <w:rFonts w:ascii="한컴바탕" w:eastAsia="한컴바탕" w:hAnsi="한컴바탕" w:cs="한컴바탕" w:hint="eastAsia"/>
                <w:spacing w:val="-6"/>
                <w:szCs w:val="21"/>
                <w:lang w:eastAsia="ko-KR"/>
              </w:rPr>
              <w:t>法定</w:t>
            </w:r>
            <w:r w:rsidRPr="00097C27">
              <w:rPr>
                <w:rFonts w:ascii="한컴바탕" w:eastAsia="한컴바탕" w:hAnsi="한컴바탕" w:cs="한컴바탕"/>
                <w:spacing w:val="-6"/>
                <w:szCs w:val="21"/>
                <w:lang w:eastAsia="ko-KR"/>
              </w:rPr>
              <w:t>)기간과 중재위원회 지정기간을 포함한다.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중재기간의</w:t>
            </w:r>
            <w:r w:rsidRPr="00097C27">
              <w:rPr>
                <w:rFonts w:ascii="한컴바탕" w:eastAsia="한컴바탕" w:hAnsi="한컴바탕" w:cs="한컴바탕"/>
                <w:spacing w:val="-6"/>
                <w:szCs w:val="21"/>
                <w:lang w:eastAsia="ko-KR"/>
              </w:rPr>
              <w:t xml:space="preserve"> 계산과 관련하여 이 규칙에 규정하지 아니한 사항에 있어 중재위원회는 민사소송의 기간계산 관련 규정을 참조하여 집행할 수 있다.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20조</w:t>
            </w:r>
            <w:r w:rsidRPr="00097C27">
              <w:rPr>
                <w:rFonts w:ascii="한컴바탕" w:eastAsia="한컴바탕" w:hAnsi="한컴바탕" w:cs="한컴바탕"/>
                <w:spacing w:val="-6"/>
                <w:szCs w:val="21"/>
                <w:lang w:eastAsia="ko-KR"/>
              </w:rPr>
              <w:tab/>
              <w:t>중재위원회가 중재문서를 송달할 때에는 반드시 송달수령증이 있어야 하며 송달대상자가 송달수령증에 수령일자를 기재하고 서명 또는 날인한다. 송달대상자가 송달수령증에 수령서명한 일자를 송달일자로 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기업의</w:t>
            </w:r>
            <w:r w:rsidRPr="00097C27">
              <w:rPr>
                <w:rFonts w:ascii="한컴바탕" w:eastAsia="한컴바탕" w:hAnsi="한컴바탕" w:cs="한컴바탕"/>
                <w:spacing w:val="-6"/>
                <w:szCs w:val="21"/>
                <w:lang w:eastAsia="ko-KR"/>
              </w:rPr>
              <w:t xml:space="preserve"> 영업중단 등 사유로 인하여 송달이 불가능하고 근로자 측 당사자가 10명 이상인 경우와 송달대상자가 중재문서의 수령을 거부하는 경우 송달대상자의 주소지에 중재문서를 유치 또는 게시하고 사진촬영, 영상녹화 등 방식으로 기록한 후 유치일•게시일로부터 3일이 경과되는 시점에 송달된 것으로 간주하며 본 조 제1항의 제한을 받지 </w:t>
            </w:r>
            <w:r w:rsidRPr="00097C27">
              <w:rPr>
                <w:rFonts w:ascii="한컴바탕" w:eastAsia="한컴바탕" w:hAnsi="한컴바탕" w:cs="한컴바탕"/>
                <w:spacing w:val="-6"/>
                <w:szCs w:val="21"/>
                <w:lang w:eastAsia="ko-KR"/>
              </w:rPr>
              <w:lastRenderedPageBreak/>
              <w:t>아니한다.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중재문서</w:t>
            </w:r>
            <w:r w:rsidRPr="00097C27">
              <w:rPr>
                <w:rFonts w:ascii="한컴바탕" w:eastAsia="한컴바탕" w:hAnsi="한컴바탕" w:cs="한컴바탕"/>
                <w:spacing w:val="-6"/>
                <w:szCs w:val="21"/>
                <w:lang w:eastAsia="ko-KR"/>
              </w:rPr>
              <w:t xml:space="preserve"> 송달방식과 관련하여 이 규칙에 규정하지 아니한 사항에 있어 중재위원회는 민사소송의 송달방식 관련 규정을 참조하여 집행한다.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21조</w:t>
            </w:r>
            <w:r w:rsidRPr="00097C27">
              <w:rPr>
                <w:rFonts w:ascii="한컴바탕" w:eastAsia="한컴바탕" w:hAnsi="한컴바탕" w:cs="한컴바탕"/>
                <w:spacing w:val="-6"/>
                <w:szCs w:val="21"/>
                <w:lang w:eastAsia="ko-KR"/>
              </w:rPr>
              <w:tab/>
              <w:t>사건 처리가 종결된 후 중재위원회는 처리 과정에서 형성된 모든 자료를 파일화 하여 보관하여야 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22조</w:t>
            </w:r>
            <w:r w:rsidRPr="00097C27">
              <w:rPr>
                <w:rFonts w:ascii="한컴바탕" w:eastAsia="한컴바탕" w:hAnsi="한컴바탕" w:cs="한컴바탕"/>
                <w:spacing w:val="-6"/>
                <w:szCs w:val="21"/>
                <w:lang w:eastAsia="ko-KR"/>
              </w:rPr>
              <w:tab/>
              <w:t>중재사건의 파일은 정본과 부본으로 분류하여 편철한다.</w:t>
            </w:r>
          </w:p>
          <w:p w:rsidR="00097C27" w:rsidRPr="00767B26"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767B26">
              <w:rPr>
                <w:rFonts w:ascii="한컴바탕" w:eastAsia="한컴바탕" w:hAnsi="한컴바탕" w:cs="한컴바탕" w:hint="eastAsia"/>
                <w:spacing w:val="6"/>
                <w:szCs w:val="21"/>
                <w:lang w:eastAsia="ko-KR"/>
              </w:rPr>
              <w:t>정본은</w:t>
            </w:r>
            <w:r w:rsidRPr="00767B26">
              <w:rPr>
                <w:rFonts w:ascii="한컴바탕" w:eastAsia="한컴바탕" w:hAnsi="한컴바탕" w:cs="한컴바탕"/>
                <w:spacing w:val="6"/>
                <w:szCs w:val="21"/>
                <w:lang w:eastAsia="ko-KR"/>
              </w:rPr>
              <w:t xml:space="preserve"> 중재신청서, 접수(불접수)통보서, 단변서, 당사자 및 기타 중재참가자의 신분증명서, 위임장, 조사한 증거, 검증기록, 당사자가 제공한 증거자료, 감정의뢰자료, 개정(</w:t>
            </w:r>
            <w:r w:rsidRPr="00767B26">
              <w:rPr>
                <w:rFonts w:ascii="한컴바탕" w:eastAsia="한컴바탕" w:hAnsi="한컴바탕" w:cs="한컴바탕" w:hint="eastAsia"/>
                <w:spacing w:val="6"/>
                <w:szCs w:val="21"/>
                <w:lang w:eastAsia="ko-KR"/>
              </w:rPr>
              <w:t>開庭</w:t>
            </w:r>
            <w:r w:rsidRPr="00767B26">
              <w:rPr>
                <w:rFonts w:ascii="한컴바탕" w:eastAsia="한컴바탕" w:hAnsi="한컴바탕" w:cs="한컴바탕"/>
                <w:spacing w:val="6"/>
                <w:szCs w:val="21"/>
                <w:lang w:eastAsia="ko-KR"/>
              </w:rPr>
              <w:t>)통보서, 법정심리기록, 기한연장통보서, 중재철회신청서, 조정서, 중재판정서, 결정서, 사건이송공문, 송달수령증 등을 포함한다.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부본은</w:t>
            </w:r>
            <w:r w:rsidRPr="00097C27">
              <w:rPr>
                <w:rFonts w:ascii="한컴바탕" w:eastAsia="한컴바탕" w:hAnsi="한컴바탕" w:cs="한컴바탕"/>
                <w:spacing w:val="-6"/>
                <w:szCs w:val="21"/>
                <w:lang w:eastAsia="ko-KR"/>
              </w:rPr>
              <w:t xml:space="preserve"> 입안(</w:t>
            </w:r>
            <w:r w:rsidRPr="00097C27">
              <w:rPr>
                <w:rFonts w:ascii="한컴바탕" w:eastAsia="한컴바탕" w:hAnsi="한컴바탕" w:cs="한컴바탕" w:hint="eastAsia"/>
                <w:spacing w:val="-6"/>
                <w:szCs w:val="21"/>
                <w:lang w:eastAsia="ko-KR"/>
              </w:rPr>
              <w:t>立案</w:t>
            </w:r>
            <w:r w:rsidRPr="00097C27">
              <w:rPr>
                <w:rFonts w:ascii="한컴바탕" w:eastAsia="한컴바탕" w:hAnsi="한컴바탕" w:cs="한컴바탕"/>
                <w:spacing w:val="-6"/>
                <w:szCs w:val="21"/>
                <w:lang w:eastAsia="ko-KR"/>
              </w:rPr>
              <w:t>)심사비준표, 심리연기심사비준표, 심리정지심사비준표, 조사요강, 사건파일 열람기록, 회의기록, 평의기록, 사건종결심사비준표 등을 포함한다.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23조</w:t>
            </w:r>
            <w:r w:rsidRPr="00097C27">
              <w:rPr>
                <w:rFonts w:ascii="한컴바탕" w:eastAsia="한컴바탕" w:hAnsi="한컴바탕" w:cs="한컴바탕"/>
                <w:spacing w:val="-6"/>
                <w:szCs w:val="21"/>
                <w:lang w:eastAsia="ko-KR"/>
              </w:rPr>
              <w:tab/>
              <w:t>중재위원회는 사건파일 열람제도를 구축하여야 하며 당사자와 그의 대리인이 법에 의거하여 사건파일 정본을 열람, 복사하는 것을 허용하여야 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24조</w:t>
            </w:r>
            <w:r w:rsidRPr="00097C27">
              <w:rPr>
                <w:rFonts w:ascii="한컴바탕" w:eastAsia="한컴바탕" w:hAnsi="한컴바탕" w:cs="한컴바탕"/>
                <w:spacing w:val="-6"/>
                <w:szCs w:val="21"/>
                <w:lang w:eastAsia="ko-KR"/>
              </w:rPr>
              <w:tab/>
              <w:t>중재판정으로 종결된 사건파일은 최소한 10년간 보관하여야 하며 조정 및 기타 방식으로 종결된 중재사건의 파일은 최소한 5년간 보관하여야 한다. 국가의 별도 규정이 있을 경우 그 규정에 따른다.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보관기한이</w:t>
            </w:r>
            <w:r w:rsidRPr="00097C27">
              <w:rPr>
                <w:rFonts w:ascii="한컴바탕" w:eastAsia="한컴바탕" w:hAnsi="한컴바탕" w:cs="한컴바탕"/>
                <w:spacing w:val="-6"/>
                <w:szCs w:val="21"/>
                <w:lang w:eastAsia="ko-KR"/>
              </w:rPr>
              <w:t xml:space="preserve"> 만료된 사건파일은 국가의 기록물 관리 관련 규정에 따라 처리하여야 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25조</w:t>
            </w:r>
            <w:r w:rsidRPr="00097C27">
              <w:rPr>
                <w:rFonts w:ascii="한컴바탕" w:eastAsia="한컴바탕" w:hAnsi="한컴바탕" w:cs="한컴바탕"/>
                <w:spacing w:val="-6"/>
                <w:szCs w:val="21"/>
                <w:lang w:eastAsia="ko-KR"/>
              </w:rPr>
              <w:tab/>
              <w:t>중재 활동이 국가기밀 또는 군사기밀과 연관된 경우 국가 또는 군대의 기밀유지 규정에 따라 집행한다.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당사자가</w:t>
            </w:r>
            <w:r w:rsidRPr="00097C27">
              <w:rPr>
                <w:rFonts w:ascii="한컴바탕" w:eastAsia="한컴바탕" w:hAnsi="한컴바탕" w:cs="한컴바탕"/>
                <w:spacing w:val="-6"/>
                <w:szCs w:val="21"/>
                <w:lang w:eastAsia="ko-KR"/>
              </w:rPr>
              <w:t xml:space="preserve"> 공개하지 않기로 협의하였거나 상업비밀 또는 개인 사생활과 연관되었고 관련 당사자의 서면신청이 있을 경우 중재위원회는 비공개로 심리하여야 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3장 중재절차</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1절 신청과 접수</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26조</w:t>
            </w:r>
            <w:r w:rsidRPr="00097C27">
              <w:rPr>
                <w:rFonts w:ascii="한컴바탕" w:eastAsia="한컴바탕" w:hAnsi="한컴바탕" w:cs="한컴바탕"/>
                <w:spacing w:val="-6"/>
                <w:szCs w:val="21"/>
                <w:lang w:eastAsia="ko-KR"/>
              </w:rPr>
              <w:tab/>
              <w:t>이 규칙 제2조 제(1)호, 제(3)호, 제(4)호, 제(5)호에 규정한 분쟁의 중재신청 시효기간은 1년이다. 중재신청 시효기간은 당사자가 권리를 침해받은 사실을 알았거나 알 수 있었을 때부</w:t>
            </w:r>
            <w:r w:rsidRPr="00097C27">
              <w:rPr>
                <w:rFonts w:ascii="한컴바탕" w:eastAsia="한컴바탕" w:hAnsi="한컴바탕" w:cs="한컴바탕"/>
                <w:spacing w:val="-6"/>
                <w:szCs w:val="21"/>
                <w:lang w:eastAsia="ko-KR"/>
              </w:rPr>
              <w:lastRenderedPageBreak/>
              <w:t>터 기산한다.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이</w:t>
            </w:r>
            <w:r w:rsidRPr="00097C27">
              <w:rPr>
                <w:rFonts w:ascii="한컴바탕" w:eastAsia="한컴바탕" w:hAnsi="한컴바탕" w:cs="한컴바탕"/>
                <w:spacing w:val="-6"/>
                <w:szCs w:val="21"/>
                <w:lang w:eastAsia="ko-KR"/>
              </w:rPr>
              <w:t xml:space="preserve"> 규칙 제2조 제(3)호에 규정한 분쟁의 중재신청 시효기간은 공무원법의 관련 규정을 적용받는다.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노동관계•인사관계</w:t>
            </w:r>
            <w:r w:rsidRPr="00097C27">
              <w:rPr>
                <w:rFonts w:ascii="한컴바탕" w:eastAsia="한컴바탕" w:hAnsi="한컴바탕" w:cs="한컴바탕"/>
                <w:spacing w:val="-6"/>
                <w:szCs w:val="21"/>
                <w:lang w:eastAsia="ko-KR"/>
              </w:rPr>
              <w:t xml:space="preserve"> 존속기간에 근로보수 체불로 인하여 발생한 분쟁의 경우 근로자의 중재신청은 본 조 제1항에 규정한 중재신청 시효기간의 제한을 받지 아니한다. 단, 노동관계•인사관계가 종료된 경우 노동관계•인사관계 종료일로부터 1년 내에 중재를 신청하여야 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27조</w:t>
            </w:r>
            <w:r w:rsidRPr="00097C27">
              <w:rPr>
                <w:rFonts w:ascii="한컴바탕" w:eastAsia="한컴바탕" w:hAnsi="한컴바탕" w:cs="한컴바탕"/>
                <w:spacing w:val="-6"/>
                <w:szCs w:val="21"/>
                <w:lang w:eastAsia="ko-KR"/>
              </w:rPr>
              <w:tab/>
              <w:t>중재신청 시효기간 내에 다음 각 호의 어느 하나에 해당하는 상황이 발생하는 경우 중재시효는 중단된다.</w:t>
            </w:r>
          </w:p>
          <w:p w:rsidR="00097C27" w:rsidRPr="00097C27" w:rsidRDefault="00767B26" w:rsidP="00097C27">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00097C27" w:rsidRPr="00097C27">
              <w:rPr>
                <w:rFonts w:ascii="한컴바탕" w:eastAsia="한컴바탕" w:hAnsi="한컴바탕" w:cs="한컴바탕"/>
                <w:spacing w:val="-6"/>
                <w:szCs w:val="21"/>
                <w:lang w:eastAsia="ko-KR"/>
              </w:rPr>
              <w:t>일방 당사자가 협상, 조정 신청 등 방식으로 상대방 당사자에게 권리를 주장한 경우;</w:t>
            </w:r>
          </w:p>
          <w:p w:rsidR="00097C27" w:rsidRPr="00097C27" w:rsidRDefault="00767B26" w:rsidP="00097C27">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00097C27" w:rsidRPr="00097C27">
              <w:rPr>
                <w:rFonts w:ascii="한컴바탕" w:eastAsia="한컴바탕" w:hAnsi="한컴바탕" w:cs="한컴바탕"/>
                <w:spacing w:val="-6"/>
                <w:szCs w:val="21"/>
                <w:lang w:eastAsia="ko-KR"/>
              </w:rPr>
              <w:t>일방 당사자가 관련 부서에 고소를 하거나 중재위원회에 중재를 신청하거나 인민법원에 소송을 제기하거나 또는 지급명령을 신청하는 등 방식으로 권리구제를 청구한 경우;</w:t>
            </w:r>
          </w:p>
          <w:p w:rsidR="00097C27" w:rsidRPr="00097C27" w:rsidRDefault="00767B26" w:rsidP="00097C27">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00097C27" w:rsidRPr="00097C27">
              <w:rPr>
                <w:rFonts w:ascii="한컴바탕" w:eastAsia="한컴바탕" w:hAnsi="한컴바탕" w:cs="한컴바탕"/>
                <w:spacing w:val="-6"/>
                <w:szCs w:val="21"/>
                <w:lang w:eastAsia="ko-KR"/>
              </w:rPr>
              <w:t>상대방 당사자가 의무 이행에 동의한 경우.</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중재시효는</w:t>
            </w:r>
            <w:r w:rsidRPr="00097C27">
              <w:rPr>
                <w:rFonts w:ascii="한컴바탕" w:eastAsia="한컴바탕" w:hAnsi="한컴바탕" w:cs="한컴바탕"/>
                <w:spacing w:val="-6"/>
                <w:szCs w:val="21"/>
                <w:lang w:eastAsia="ko-KR"/>
              </w:rPr>
              <w:t xml:space="preserve"> 중단된 시점부터 다시 기산한다.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28조</w:t>
            </w:r>
            <w:r w:rsidRPr="00097C27">
              <w:rPr>
                <w:rFonts w:ascii="한컴바탕" w:eastAsia="한컴바탕" w:hAnsi="한컴바탕" w:cs="한컴바탕"/>
                <w:spacing w:val="-6"/>
                <w:szCs w:val="21"/>
                <w:lang w:eastAsia="ko-KR"/>
              </w:rPr>
              <w:tab/>
            </w:r>
            <w:r w:rsidRPr="00767B26">
              <w:rPr>
                <w:rFonts w:ascii="한컴바탕" w:eastAsia="한컴바탕" w:hAnsi="한컴바탕" w:cs="한컴바탕"/>
                <w:spacing w:val="6"/>
                <w:szCs w:val="21"/>
                <w:lang w:eastAsia="ko-KR"/>
              </w:rPr>
              <w:t>불가항력 또는 민사행위무능력자•민사행위제한능력자인 근로자의 법정(</w:t>
            </w:r>
            <w:r w:rsidRPr="00767B26">
              <w:rPr>
                <w:rFonts w:ascii="한컴바탕" w:eastAsia="한컴바탕" w:hAnsi="한컴바탕" w:cs="한컴바탕" w:hint="eastAsia"/>
                <w:spacing w:val="6"/>
                <w:szCs w:val="21"/>
                <w:lang w:eastAsia="ko-KR"/>
              </w:rPr>
              <w:t>法定</w:t>
            </w:r>
            <w:r w:rsidRPr="00767B26">
              <w:rPr>
                <w:rFonts w:ascii="한컴바탕" w:eastAsia="한컴바탕" w:hAnsi="한컴바탕" w:cs="한컴바탕"/>
                <w:spacing w:val="6"/>
                <w:szCs w:val="21"/>
                <w:lang w:eastAsia="ko-KR"/>
              </w:rPr>
              <w:t>)대리인 미확정 등 기타 정당사유로 인하여 당사자가 소정의 중재 시효기간 내에 중재를 신청할 수 없게된 경우 중재시효는 정지된다. 중재의 시효기간은 시효정지 사유가 해소된 날로부터 계속 계산된다.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29조</w:t>
            </w:r>
            <w:r w:rsidRPr="00097C27">
              <w:rPr>
                <w:rFonts w:ascii="한컴바탕" w:eastAsia="한컴바탕" w:hAnsi="한컴바탕" w:cs="한컴바탕"/>
                <w:spacing w:val="-6"/>
                <w:szCs w:val="21"/>
                <w:lang w:eastAsia="ko-KR"/>
              </w:rPr>
              <w:tab/>
              <w:t xml:space="preserve">중재를 신청하고자 하는 신청인은 서면으로 된 중재신청서를 제출하여야 하며 피신청인의 인원수에 따라 부본을 제출하여야 한다. </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중재신청서에는</w:t>
            </w:r>
            <w:r w:rsidRPr="00097C27">
              <w:rPr>
                <w:rFonts w:ascii="한컴바탕" w:eastAsia="한컴바탕" w:hAnsi="한컴바탕" w:cs="한컴바탕"/>
                <w:spacing w:val="-6"/>
                <w:szCs w:val="21"/>
                <w:lang w:eastAsia="ko-KR"/>
              </w:rPr>
              <w:t xml:space="preserve"> 다음 각 호의 사항을 명확히 기재하여야 한다.</w:t>
            </w:r>
          </w:p>
          <w:p w:rsidR="00097C27" w:rsidRPr="00767B26" w:rsidRDefault="00767B26" w:rsidP="00097C27">
            <w:pPr>
              <w:wordWrap w:val="0"/>
              <w:autoSpaceDN w:val="0"/>
              <w:snapToGrid w:val="0"/>
              <w:spacing w:line="290" w:lineRule="atLeast"/>
              <w:jc w:val="left"/>
              <w:rPr>
                <w:rFonts w:ascii="한컴바탕" w:eastAsia="한컴바탕" w:hAnsi="한컴바탕" w:cs="한컴바탕"/>
                <w:spacing w:val="10"/>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00097C27" w:rsidRPr="00767B26">
              <w:rPr>
                <w:rFonts w:ascii="한컴바탕" w:eastAsia="한컴바탕" w:hAnsi="한컴바탕" w:cs="한컴바탕"/>
                <w:spacing w:val="10"/>
                <w:szCs w:val="21"/>
                <w:lang w:eastAsia="ko-KR"/>
              </w:rPr>
              <w:t>근로자의 성명, 성별, 출생일자, 신분증 번호, 주소지, 연락처 및 전화번호와 사용자의 명칭, 주소지, 연락처, 전화번호 및 법정대표인 또는 주요책임자의 성명, 직무;</w:t>
            </w:r>
          </w:p>
          <w:p w:rsidR="00097C27" w:rsidRPr="00097C27" w:rsidRDefault="00767B26" w:rsidP="00097C27">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00097C27" w:rsidRPr="00097C27">
              <w:rPr>
                <w:rFonts w:ascii="한컴바탕" w:eastAsia="한컴바탕" w:hAnsi="한컴바탕" w:cs="한컴바탕"/>
                <w:spacing w:val="-6"/>
                <w:szCs w:val="21"/>
                <w:lang w:eastAsia="ko-KR"/>
              </w:rPr>
              <w:t>중재의 청구취지와 근거한 사실•이유;</w:t>
            </w:r>
          </w:p>
          <w:p w:rsidR="00097C27" w:rsidRPr="00097C27" w:rsidRDefault="00767B26" w:rsidP="00097C27">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00097C27" w:rsidRPr="00097C27">
              <w:rPr>
                <w:rFonts w:ascii="한컴바탕" w:eastAsia="한컴바탕" w:hAnsi="한컴바탕" w:cs="한컴바탕"/>
                <w:spacing w:val="-6"/>
                <w:szCs w:val="21"/>
                <w:lang w:eastAsia="ko-KR"/>
              </w:rPr>
              <w:t>증거와 증거의 출처, 증인의 성명과 주소지.</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중재신청서의</w:t>
            </w:r>
            <w:r w:rsidRPr="00097C27">
              <w:rPr>
                <w:rFonts w:ascii="한컴바탕" w:eastAsia="한컴바탕" w:hAnsi="한컴바탕" w:cs="한컴바탕"/>
                <w:spacing w:val="-6"/>
                <w:szCs w:val="21"/>
                <w:lang w:eastAsia="ko-KR"/>
              </w:rPr>
              <w:t xml:space="preserve"> 작성이 어려운 경우 구두 신청도 가능하며 중재위원회가 기록을 작성한 후 신청인이 서명, 날인하거나 손도장을 찍어 확인한다.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중재신청서의</w:t>
            </w:r>
            <w:r w:rsidRPr="00097C27">
              <w:rPr>
                <w:rFonts w:ascii="한컴바탕" w:eastAsia="한컴바탕" w:hAnsi="한컴바탕" w:cs="한컴바탕"/>
                <w:spacing w:val="-6"/>
                <w:szCs w:val="21"/>
                <w:lang w:eastAsia="ko-KR"/>
              </w:rPr>
              <w:t xml:space="preserve"> 규범성이 결여되거나 신청서류가 완비되지 못한 경우 중재위원회는 현장에서 또는 5일 내에 보정이 필요한 모든 서류를 신청인에게 일괄적으로 고지하여야 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lastRenderedPageBreak/>
              <w:t>중재위원회는</w:t>
            </w:r>
            <w:r w:rsidRPr="00097C27">
              <w:rPr>
                <w:rFonts w:ascii="한컴바탕" w:eastAsia="한컴바탕" w:hAnsi="한컴바탕" w:cs="한컴바탕"/>
                <w:spacing w:val="-6"/>
                <w:szCs w:val="21"/>
                <w:lang w:eastAsia="ko-KR"/>
              </w:rPr>
              <w:t xml:space="preserve"> 당사자가 제출한 서류를 수취한 후 수령증을 발행하여야 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30조</w:t>
            </w:r>
            <w:r w:rsidRPr="00097C27">
              <w:rPr>
                <w:rFonts w:ascii="한컴바탕" w:eastAsia="한컴바탕" w:hAnsi="한컴바탕" w:cs="한컴바탕"/>
                <w:spacing w:val="-6"/>
                <w:szCs w:val="21"/>
                <w:lang w:eastAsia="ko-KR"/>
              </w:rPr>
              <w:tab/>
              <w:t>중재위원회는 다음 각 호의 요구에 부합되는 중재신청을 접수하여야 하며 중재신청을 받은 날로부터 5일 내에 접수통보서를 신청인에게 발급하여야 한다.</w:t>
            </w:r>
          </w:p>
          <w:p w:rsidR="00097C27" w:rsidRPr="00097C27" w:rsidRDefault="00767B26" w:rsidP="00097C27">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00097C27" w:rsidRPr="00097C27">
              <w:rPr>
                <w:rFonts w:ascii="한컴바탕" w:eastAsia="한컴바탕" w:hAnsi="한컴바탕" w:cs="한컴바탕"/>
                <w:spacing w:val="-6"/>
                <w:szCs w:val="21"/>
                <w:lang w:eastAsia="ko-KR"/>
              </w:rPr>
              <w:t>이 규정 제2조에 규정한 범위 내의 분쟁일 경우;</w:t>
            </w:r>
          </w:p>
          <w:p w:rsidR="00097C27" w:rsidRPr="00097C27" w:rsidRDefault="00767B26" w:rsidP="00097C27">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00097C27" w:rsidRPr="00097C27">
              <w:rPr>
                <w:rFonts w:ascii="한컴바탕" w:eastAsia="한컴바탕" w:hAnsi="한컴바탕" w:cs="한컴바탕"/>
                <w:spacing w:val="-6"/>
                <w:szCs w:val="21"/>
                <w:lang w:eastAsia="ko-KR"/>
              </w:rPr>
              <w:t>명확한 중재청구와 사실•이유가 존재할 경우;</w:t>
            </w:r>
          </w:p>
          <w:p w:rsidR="00097C27" w:rsidRPr="00097C27" w:rsidRDefault="00767B26" w:rsidP="00097C27">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00097C27" w:rsidRPr="00097C27">
              <w:rPr>
                <w:rFonts w:ascii="한컴바탕" w:eastAsia="한컴바탕" w:hAnsi="한컴바탕" w:cs="한컴바탕"/>
                <w:spacing w:val="-6"/>
                <w:szCs w:val="21"/>
                <w:lang w:eastAsia="ko-KR"/>
              </w:rPr>
              <w:t>신청인이 본 사건과 직접적인 이해관계에 있는 자연인, 법인 또는 기타 조직이고 명확한 피신청인이 있을 경우;</w:t>
            </w:r>
          </w:p>
          <w:p w:rsidR="00097C27" w:rsidRPr="00097C27" w:rsidRDefault="00767B26" w:rsidP="00097C27">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00097C27" w:rsidRPr="00097C27">
              <w:rPr>
                <w:rFonts w:ascii="한컴바탕" w:eastAsia="한컴바탕" w:hAnsi="한컴바탕" w:cs="한컴바탕"/>
                <w:spacing w:val="-6"/>
                <w:szCs w:val="21"/>
                <w:lang w:eastAsia="ko-KR"/>
              </w:rPr>
              <w:t>본 중재위원회의 관할 범위에 속할 경우.</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31조</w:t>
            </w:r>
            <w:r w:rsidRPr="00097C27">
              <w:rPr>
                <w:rFonts w:ascii="한컴바탕" w:eastAsia="한컴바탕" w:hAnsi="한컴바탕" w:cs="한컴바탕"/>
                <w:spacing w:val="-6"/>
                <w:szCs w:val="21"/>
                <w:lang w:eastAsia="ko-KR"/>
              </w:rPr>
              <w:tab/>
              <w:t xml:space="preserve">중재신청이 이 규칙 제30조 제(1)호, 제(2)호, 제(3)호에 규정한 요구 중의 어느 하나에 부합되지 아니하는 경우 중재위원회는 그 신청을 접수하지 아니하며 중재신청을 받은 날로부터 5일 내에 불접수통보서를 신청인에게 발급하여야 한다. 중재신청이 이 규칙 제30조 제(4)호의 규정에 부합되지 아니하는 경우 중재위원회는 중재신청을 받은 날로부터 5일 내에 서면형식으로 신청인에게 설명하고 관할권이 있는 중재위원회에 중재를 신청할 것을 고지하여야 </w:t>
            </w:r>
            <w:r w:rsidRPr="00097C27">
              <w:rPr>
                <w:rFonts w:ascii="한컴바탕" w:eastAsia="한컴바탕" w:hAnsi="한컴바탕" w:cs="한컴바탕" w:hint="eastAsia"/>
                <w:spacing w:val="-6"/>
                <w:szCs w:val="21"/>
                <w:lang w:eastAsia="ko-KR"/>
              </w:rPr>
              <w:t>한다</w:t>
            </w:r>
            <w:r w:rsidRPr="00097C27">
              <w:rPr>
                <w:rFonts w:ascii="한컴바탕" w:eastAsia="한컴바탕" w:hAnsi="한컴바탕" w:cs="한컴바탕"/>
                <w:spacing w:val="-6"/>
                <w:szCs w:val="21"/>
                <w:lang w:eastAsia="ko-KR"/>
              </w:rPr>
              <w:t>.</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중재위원회가</w:t>
            </w:r>
            <w:r w:rsidRPr="00097C27">
              <w:rPr>
                <w:rFonts w:ascii="한컴바탕" w:eastAsia="한컴바탕" w:hAnsi="한컴바탕" w:cs="한컴바탕"/>
                <w:spacing w:val="-6"/>
                <w:szCs w:val="21"/>
                <w:lang w:eastAsia="ko-KR"/>
              </w:rPr>
              <w:t xml:space="preserve"> 기한이 경과될 때까지 결정을 내리지 아니하였거나 불접수 결정을 내린 경우 신청인은 인민법원에 해당 분쟁 사항에 관한 소송을 제기할 수 있다.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32조</w:t>
            </w:r>
            <w:r w:rsidRPr="00097C27">
              <w:rPr>
                <w:rFonts w:ascii="한컴바탕" w:eastAsia="한컴바탕" w:hAnsi="한컴바탕" w:cs="한컴바탕"/>
                <w:spacing w:val="-6"/>
                <w:szCs w:val="21"/>
                <w:lang w:eastAsia="ko-KR"/>
              </w:rPr>
              <w:tab/>
              <w:t>중재위원회가 사건을 접수한 이후 비로소 접수하여서는 아니되는 사건임을 발견하였을 경우 이 규칙 제9조에 정한 것을 제외하고 반드시 사건을 취소하여야 하며 사건 취소를 결정한 후 5일 내에 결정서 형식으로 당사자에 통보하여야 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33조</w:t>
            </w:r>
            <w:r w:rsidRPr="00097C27">
              <w:rPr>
                <w:rFonts w:ascii="한컴바탕" w:eastAsia="한컴바탕" w:hAnsi="한컴바탕" w:cs="한컴바탕"/>
                <w:spacing w:val="-6"/>
                <w:szCs w:val="21"/>
                <w:lang w:eastAsia="ko-KR"/>
              </w:rPr>
              <w:tab/>
              <w:t>중재위원회는 중재신청을 접수한 후 5일 내에 중재신청서 부본을 피신청인에게 송달하여야 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피신청인은</w:t>
            </w:r>
            <w:r w:rsidRPr="00097C27">
              <w:rPr>
                <w:rFonts w:ascii="한컴바탕" w:eastAsia="한컴바탕" w:hAnsi="한컴바탕" w:cs="한컴바탕"/>
                <w:spacing w:val="-6"/>
                <w:szCs w:val="21"/>
                <w:lang w:eastAsia="ko-KR"/>
              </w:rPr>
              <w:t xml:space="preserve"> 중재신청서 부본을 수령한 후 10일 내에 중재위원회에 답변서를 제출하여야 한다. 중재위원회는 답변서를 수취한 후 5일 내에 답변서 부본을 신청인에게 송달하여야 한다. 기한이 경과될 때까지 피신청인이 답변서를 제출하지 아니하는 경우 중재절차의 진행에 영향을 주지 아니한다. </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34조</w:t>
            </w:r>
            <w:r w:rsidRPr="00097C27">
              <w:rPr>
                <w:rFonts w:ascii="한컴바탕" w:eastAsia="한컴바탕" w:hAnsi="한컴바탕" w:cs="한컴바탕"/>
                <w:spacing w:val="-6"/>
                <w:szCs w:val="21"/>
                <w:lang w:eastAsia="ko-KR"/>
              </w:rPr>
              <w:tab/>
              <w:t>다음 각 호의 어느 하나에 해당하고 신청인이 동일한 사실, 이유와 중재청구에 기하여 다시 중재를 신청하는 경우 중재위원회는 접수하지 아니한다.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spacing w:val="-6"/>
                <w:szCs w:val="21"/>
                <w:lang w:eastAsia="ko-KR"/>
              </w:rPr>
              <w:t>(1)</w:t>
            </w:r>
            <w:r w:rsidRPr="00097C27">
              <w:rPr>
                <w:rFonts w:ascii="한컴바탕" w:eastAsia="한컴바탕" w:hAnsi="한컴바탕" w:cs="한컴바탕"/>
                <w:spacing w:val="-6"/>
                <w:szCs w:val="21"/>
                <w:lang w:eastAsia="ko-KR"/>
              </w:rPr>
              <w:tab/>
              <w:t>중재위원회가 이미 법에 의거하여 불접수</w:t>
            </w:r>
            <w:r w:rsidRPr="00097C27">
              <w:rPr>
                <w:rFonts w:ascii="한컴바탕" w:eastAsia="한컴바탕" w:hAnsi="한컴바탕" w:cs="한컴바탕"/>
                <w:spacing w:val="-6"/>
                <w:szCs w:val="21"/>
                <w:lang w:eastAsia="ko-KR"/>
              </w:rPr>
              <w:lastRenderedPageBreak/>
              <w:t>통보소를 발급한 경우;</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spacing w:val="-6"/>
                <w:szCs w:val="21"/>
                <w:lang w:eastAsia="ko-KR"/>
              </w:rPr>
              <w:t>(2)</w:t>
            </w:r>
            <w:r w:rsidRPr="00097C27">
              <w:rPr>
                <w:rFonts w:ascii="한컴바탕" w:eastAsia="한컴바탕" w:hAnsi="한컴바탕" w:cs="한컴바탕"/>
                <w:spacing w:val="-6"/>
                <w:szCs w:val="21"/>
                <w:lang w:eastAsia="ko-KR"/>
              </w:rPr>
              <w:tab/>
              <w:t>해당 사건이 중재•소송 중에 있거나 해당 조정서, 중재판정서, 판결서가 이미 효력을 발생한 경우.</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35조</w:t>
            </w:r>
            <w:r w:rsidRPr="00097C27">
              <w:rPr>
                <w:rFonts w:ascii="한컴바탕" w:eastAsia="한컴바탕" w:hAnsi="한컴바탕" w:cs="한컴바탕"/>
                <w:spacing w:val="-6"/>
                <w:szCs w:val="21"/>
                <w:lang w:eastAsia="ko-KR"/>
              </w:rPr>
              <w:tab/>
              <w:t>중재 결과가 있기 전에 신청인은 중재신청을 자진 철회할 수 있다. 신청인이 다시 중재를 신청하는 경우 중재위원회는 그 신청을 접수하여야 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36조</w:t>
            </w:r>
            <w:r w:rsidRPr="00097C27">
              <w:rPr>
                <w:rFonts w:ascii="한컴바탕" w:eastAsia="한컴바탕" w:hAnsi="한컴바탕" w:cs="한컴바탕"/>
                <w:spacing w:val="-6"/>
                <w:szCs w:val="21"/>
                <w:lang w:eastAsia="ko-KR"/>
              </w:rPr>
              <w:tab/>
              <w:t>피신청인은 답변기한 내에 반신청(</w:t>
            </w:r>
            <w:r w:rsidRPr="00097C27">
              <w:rPr>
                <w:rFonts w:ascii="한컴바탕" w:eastAsia="한컴바탕" w:hAnsi="한컴바탕" w:cs="한컴바탕" w:hint="eastAsia"/>
                <w:spacing w:val="-6"/>
                <w:szCs w:val="21"/>
                <w:lang w:eastAsia="ko-KR"/>
              </w:rPr>
              <w:t>反申請</w:t>
            </w:r>
            <w:r w:rsidRPr="00097C27">
              <w:rPr>
                <w:rFonts w:ascii="한컴바탕" w:eastAsia="한컴바탕" w:hAnsi="한컴바탕" w:cs="한컴바탕"/>
                <w:spacing w:val="-6"/>
                <w:szCs w:val="21"/>
                <w:lang w:eastAsia="ko-KR"/>
              </w:rPr>
              <w:t>)을 제기할 수 있으며 중재위원회는 피신청인의 반신청(</w:t>
            </w:r>
            <w:r w:rsidRPr="00097C27">
              <w:rPr>
                <w:rFonts w:ascii="한컴바탕" w:eastAsia="한컴바탕" w:hAnsi="한컴바탕" w:cs="한컴바탕" w:hint="eastAsia"/>
                <w:spacing w:val="-6"/>
                <w:szCs w:val="21"/>
                <w:lang w:eastAsia="ko-KR"/>
              </w:rPr>
              <w:t>反申請</w:t>
            </w:r>
            <w:r w:rsidRPr="00097C27">
              <w:rPr>
                <w:rFonts w:ascii="한컴바탕" w:eastAsia="한컴바탕" w:hAnsi="한컴바탕" w:cs="한컴바탕"/>
                <w:spacing w:val="-6"/>
                <w:szCs w:val="21"/>
                <w:lang w:eastAsia="ko-KR"/>
              </w:rPr>
              <w:t>)을 접수한 날로부터 5일 내에 접수 여부를 결정하여 피신청인에게 통보하여야 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접수를</w:t>
            </w:r>
            <w:r w:rsidRPr="00097C27">
              <w:rPr>
                <w:rFonts w:ascii="한컴바탕" w:eastAsia="한컴바탕" w:hAnsi="한컴바탕" w:cs="한컴바탕"/>
                <w:spacing w:val="-6"/>
                <w:szCs w:val="21"/>
                <w:lang w:eastAsia="ko-KR"/>
              </w:rPr>
              <w:t xml:space="preserve"> 결정한 경우 중재위원회는 반신청(</w:t>
            </w:r>
            <w:r w:rsidRPr="00097C27">
              <w:rPr>
                <w:rFonts w:ascii="한컴바탕" w:eastAsia="한컴바탕" w:hAnsi="한컴바탕" w:cs="한컴바탕" w:hint="eastAsia"/>
                <w:spacing w:val="-6"/>
                <w:szCs w:val="21"/>
                <w:lang w:eastAsia="ko-KR"/>
              </w:rPr>
              <w:t>反申請</w:t>
            </w:r>
            <w:r w:rsidRPr="00097C27">
              <w:rPr>
                <w:rFonts w:ascii="한컴바탕" w:eastAsia="한컴바탕" w:hAnsi="한컴바탕" w:cs="한컴바탕"/>
                <w:spacing w:val="-6"/>
                <w:szCs w:val="21"/>
                <w:lang w:eastAsia="ko-KR"/>
              </w:rPr>
              <w:t>)과 신청을 병합 처리할 수 있다.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해당</w:t>
            </w:r>
            <w:r w:rsidRPr="00097C27">
              <w:rPr>
                <w:rFonts w:ascii="한컴바탕" w:eastAsia="한컴바탕" w:hAnsi="한컴바탕" w:cs="한컴바탕"/>
                <w:spacing w:val="-6"/>
                <w:szCs w:val="21"/>
                <w:lang w:eastAsia="ko-KR"/>
              </w:rPr>
              <w:t xml:space="preserve"> 반신청(</w:t>
            </w:r>
            <w:r w:rsidRPr="00097C27">
              <w:rPr>
                <w:rFonts w:ascii="한컴바탕" w:eastAsia="한컴바탕" w:hAnsi="한컴바탕" w:cs="한컴바탕" w:hint="eastAsia"/>
                <w:spacing w:val="-6"/>
                <w:szCs w:val="21"/>
                <w:lang w:eastAsia="ko-KR"/>
              </w:rPr>
              <w:t>反申請</w:t>
            </w:r>
            <w:r w:rsidRPr="00097C27">
              <w:rPr>
                <w:rFonts w:ascii="한컴바탕" w:eastAsia="한컴바탕" w:hAnsi="한컴바탕" w:cs="한컴바탕"/>
                <w:spacing w:val="-6"/>
                <w:szCs w:val="21"/>
                <w:lang w:eastAsia="ko-KR"/>
              </w:rPr>
              <w:t>)이 별도의 중재신청을 필요로 하는 사건일 경우 중재위원회는 서면으로 피신청인에게 별도로 중재를 신청할 것을 고지하여야 한다. 해당 반신청(</w:t>
            </w:r>
            <w:r w:rsidRPr="00097C27">
              <w:rPr>
                <w:rFonts w:ascii="한컴바탕" w:eastAsia="한컴바탕" w:hAnsi="한컴바탕" w:cs="한컴바탕" w:hint="eastAsia"/>
                <w:spacing w:val="-6"/>
                <w:szCs w:val="21"/>
                <w:lang w:eastAsia="ko-KR"/>
              </w:rPr>
              <w:t>反申請</w:t>
            </w:r>
            <w:r w:rsidRPr="00097C27">
              <w:rPr>
                <w:rFonts w:ascii="한컴바탕" w:eastAsia="한컴바탕" w:hAnsi="한컴바탕" w:cs="한컴바탕"/>
                <w:spacing w:val="-6"/>
                <w:szCs w:val="21"/>
                <w:lang w:eastAsia="ko-KR"/>
              </w:rPr>
              <w:t>)이 이 규칙의 규정에 따를 때 응당히 접수하여야 하는 분쟁이 아닌 경우 중재위원회는 피신청인에게 불접수통보서를 발급하여야 한다.</w:t>
            </w:r>
          </w:p>
          <w:p w:rsidR="00097C27" w:rsidRPr="00767B26" w:rsidRDefault="00097C27" w:rsidP="00097C27">
            <w:pPr>
              <w:wordWrap w:val="0"/>
              <w:autoSpaceDN w:val="0"/>
              <w:snapToGrid w:val="0"/>
              <w:spacing w:line="290" w:lineRule="atLeast"/>
              <w:jc w:val="left"/>
              <w:rPr>
                <w:rFonts w:ascii="한컴바탕" w:eastAsia="한컴바탕" w:hAnsi="한컴바탕" w:cs="한컴바탕"/>
                <w:spacing w:val="-8"/>
                <w:szCs w:val="21"/>
                <w:lang w:eastAsia="ko-KR"/>
              </w:rPr>
            </w:pPr>
            <w:r w:rsidRPr="00767B26">
              <w:rPr>
                <w:rFonts w:ascii="한컴바탕" w:eastAsia="한컴바탕" w:hAnsi="한컴바탕" w:cs="한컴바탕" w:hint="eastAsia"/>
                <w:spacing w:val="-8"/>
                <w:szCs w:val="21"/>
                <w:lang w:eastAsia="ko-KR"/>
              </w:rPr>
              <w:t>피신청인이</w:t>
            </w:r>
            <w:r w:rsidRPr="00767B26">
              <w:rPr>
                <w:rFonts w:ascii="한컴바탕" w:eastAsia="한컴바탕" w:hAnsi="한컴바탕" w:cs="한컴바탕"/>
                <w:spacing w:val="-8"/>
                <w:szCs w:val="21"/>
                <w:lang w:eastAsia="ko-KR"/>
              </w:rPr>
              <w:t xml:space="preserve"> 답변기한이 만료된 후에 반신청(</w:t>
            </w:r>
            <w:r w:rsidRPr="00767B26">
              <w:rPr>
                <w:rFonts w:ascii="한컴바탕" w:eastAsia="한컴바탕" w:hAnsi="한컴바탕" w:cs="한컴바탕" w:hint="eastAsia"/>
                <w:spacing w:val="-8"/>
                <w:szCs w:val="21"/>
                <w:lang w:eastAsia="ko-KR"/>
              </w:rPr>
              <w:t>反申請</w:t>
            </w:r>
            <w:r w:rsidRPr="00767B26">
              <w:rPr>
                <w:rFonts w:ascii="한컴바탕" w:eastAsia="한컴바탕" w:hAnsi="한컴바탕" w:cs="한컴바탕"/>
                <w:spacing w:val="-8"/>
                <w:szCs w:val="21"/>
                <w:lang w:eastAsia="ko-KR"/>
              </w:rPr>
              <w:t>)을 제기한 경우 별도로 중재를 신청하여야 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2절 개정(</w:t>
            </w:r>
            <w:r w:rsidRPr="00097C27">
              <w:rPr>
                <w:rFonts w:ascii="한컴바탕" w:eastAsia="한컴바탕" w:hAnsi="한컴바탕" w:cs="한컴바탕" w:hint="eastAsia"/>
                <w:spacing w:val="-6"/>
                <w:szCs w:val="21"/>
                <w:lang w:eastAsia="ko-KR"/>
              </w:rPr>
              <w:t>開庭</w:t>
            </w:r>
            <w:r w:rsidRPr="00097C27">
              <w:rPr>
                <w:rFonts w:ascii="한컴바탕" w:eastAsia="한컴바탕" w:hAnsi="한컴바탕" w:cs="한컴바탕"/>
                <w:spacing w:val="-6"/>
                <w:szCs w:val="21"/>
                <w:lang w:eastAsia="ko-KR"/>
              </w:rPr>
              <w:t>)과 중재판정</w:t>
            </w:r>
          </w:p>
          <w:p w:rsidR="00097C27" w:rsidRPr="00767B26" w:rsidRDefault="00097C27" w:rsidP="00097C27">
            <w:pPr>
              <w:wordWrap w:val="0"/>
              <w:autoSpaceDN w:val="0"/>
              <w:snapToGrid w:val="0"/>
              <w:spacing w:line="290" w:lineRule="atLeast"/>
              <w:jc w:val="left"/>
              <w:rPr>
                <w:rFonts w:ascii="한컴바탕" w:eastAsia="한컴바탕" w:hAnsi="한컴바탕" w:cs="한컴바탕"/>
                <w:spacing w:val="-8"/>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37조</w:t>
            </w:r>
            <w:r w:rsidRPr="00097C27">
              <w:rPr>
                <w:rFonts w:ascii="한컴바탕" w:eastAsia="한컴바탕" w:hAnsi="한컴바탕" w:cs="한컴바탕"/>
                <w:spacing w:val="-6"/>
                <w:szCs w:val="21"/>
                <w:lang w:eastAsia="ko-KR"/>
              </w:rPr>
              <w:tab/>
            </w:r>
            <w:r w:rsidRPr="00767B26">
              <w:rPr>
                <w:rFonts w:ascii="한컴바탕" w:eastAsia="한컴바탕" w:hAnsi="한컴바탕" w:cs="한컴바탕"/>
                <w:spacing w:val="-8"/>
                <w:szCs w:val="21"/>
                <w:lang w:eastAsia="ko-KR"/>
              </w:rPr>
              <w:t>중재위원회는 중재신청 접수일로부터 5일 내에 중재판정부를 구성하여야 하며 중재판정부 구성 상황을 서면으로 당사자에게 통보하여야 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38조</w:t>
            </w:r>
            <w:r w:rsidRPr="00097C27">
              <w:rPr>
                <w:rFonts w:ascii="한컴바탕" w:eastAsia="한컴바탕" w:hAnsi="한컴바탕" w:cs="한컴바탕"/>
                <w:spacing w:val="-6"/>
                <w:szCs w:val="21"/>
                <w:lang w:eastAsia="ko-KR"/>
              </w:rPr>
              <w:tab/>
              <w:t>중재판정부는 개정 5일 전에 개정일자와 장소를 서면으로 양측 당사자에게 통보하여야 한다. 당사자는 정당한 사유가 있을 경우 개정 3일 전에 개정 연기를 신청할 수 있다. 연기 여부는 중재위원회가 실제 상황에 근거하여 결정한다.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39조</w:t>
            </w:r>
            <w:r w:rsidRPr="00097C27">
              <w:rPr>
                <w:rFonts w:ascii="한컴바탕" w:eastAsia="한컴바탕" w:hAnsi="한컴바탕" w:cs="한컴바탕"/>
                <w:spacing w:val="-6"/>
                <w:szCs w:val="21"/>
                <w:lang w:eastAsia="ko-KR"/>
              </w:rPr>
              <w:tab/>
              <w:t xml:space="preserve">신청인이 개정통보서를 송달받은 후 정당한 사유 없이 출정을 거부하거나 중재판정부의 동의 없이 중도 퇴정하는 경우 중재신청 철회로 처리할 수 있으며 신청인이 다시 중재를 신청하는 경우 중재위원회는 그 신청을 접수하지 아니한다. 피신청인이 개정통보서를 송달받은 후 정당한 사유 없이 출정을 거부하거나 중재판정부의 동의 없이 중도 퇴정하는 경우 중재판정부는 피신청인 결석 상태에서 개정 심리하고 중재판정을 내릴 수 있다. </w:t>
            </w:r>
          </w:p>
          <w:p w:rsidR="00097C27" w:rsidRPr="00767B26" w:rsidRDefault="00097C27" w:rsidP="00097C27">
            <w:pPr>
              <w:wordWrap w:val="0"/>
              <w:autoSpaceDN w:val="0"/>
              <w:snapToGrid w:val="0"/>
              <w:spacing w:line="290" w:lineRule="atLeast"/>
              <w:jc w:val="left"/>
              <w:rPr>
                <w:rFonts w:ascii="한컴바탕" w:eastAsia="한컴바탕" w:hAnsi="한컴바탕" w:cs="한컴바탕"/>
                <w:spacing w:val="-10"/>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40조</w:t>
            </w:r>
            <w:r w:rsidRPr="00097C27">
              <w:rPr>
                <w:rFonts w:ascii="한컴바탕" w:eastAsia="한컴바탕" w:hAnsi="한컴바탕" w:cs="한컴바탕"/>
                <w:spacing w:val="-6"/>
                <w:szCs w:val="21"/>
                <w:lang w:eastAsia="ko-KR"/>
              </w:rPr>
              <w:tab/>
            </w:r>
            <w:r w:rsidRPr="00767B26">
              <w:rPr>
                <w:rFonts w:ascii="한컴바탕" w:eastAsia="한컴바탕" w:hAnsi="한컴바탕" w:cs="한컴바탕"/>
                <w:spacing w:val="-10"/>
                <w:szCs w:val="21"/>
                <w:lang w:eastAsia="ko-KR"/>
              </w:rPr>
              <w:t>당사자가 감정을 신청하는 경우 감정료는 감정을 신청한 측이 우선 지급하고 사건이 종결된 후 감정결과가 불리하게 나온 측이 부담한다. 감정결</w:t>
            </w:r>
            <w:r w:rsidRPr="00767B26">
              <w:rPr>
                <w:rFonts w:ascii="한컴바탕" w:eastAsia="한컴바탕" w:hAnsi="한컴바탕" w:cs="한컴바탕"/>
                <w:spacing w:val="-10"/>
                <w:szCs w:val="21"/>
                <w:lang w:eastAsia="ko-KR"/>
              </w:rPr>
              <w:lastRenderedPageBreak/>
              <w:t>과가 불명확한 경우 감정을 신청한 측이 부담한다.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41조</w:t>
            </w:r>
            <w:r w:rsidRPr="00097C27">
              <w:rPr>
                <w:rFonts w:ascii="한컴바탕" w:eastAsia="한컴바탕" w:hAnsi="한컴바탕" w:cs="한컴바탕"/>
                <w:spacing w:val="-6"/>
                <w:szCs w:val="21"/>
                <w:lang w:eastAsia="ko-KR"/>
              </w:rPr>
              <w:tab/>
              <w:t>개정 심리 전에 기록담당인원은 당사자와 기타 중재참가자의 출정 여부를 확인하고 중재법정 내 준수사항을 고지하여야 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개정</w:t>
            </w:r>
            <w:r w:rsidRPr="00097C27">
              <w:rPr>
                <w:rFonts w:ascii="한컴바탕" w:eastAsia="한컴바탕" w:hAnsi="한컴바탕" w:cs="한컴바탕"/>
                <w:spacing w:val="-6"/>
                <w:szCs w:val="21"/>
                <w:lang w:eastAsia="ko-KR"/>
              </w:rPr>
              <w:t xml:space="preserve"> 심리 시 중재인이 개정을 알리고 사건개요, 중재인•기록담당인원 명단을 선고하며 당사자를 확인하고 당사자의 권리의무를 고지하며 당사자에게 기피 신청 여부에 대하여 질문한다.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개정</w:t>
            </w:r>
            <w:r w:rsidRPr="00097C27">
              <w:rPr>
                <w:rFonts w:ascii="한컴바탕" w:eastAsia="한컴바탕" w:hAnsi="한컴바탕" w:cs="한컴바탕"/>
                <w:spacing w:val="-6"/>
                <w:szCs w:val="21"/>
                <w:lang w:eastAsia="ko-KR"/>
              </w:rPr>
              <w:t xml:space="preserve"> 심리 과정에서 중재인은 신청인의 진술과 피신청인의 답변을 경청하여야 하며 법정조사, 증거대질 및 변론을 진행하고 당사자의 최종의견을 청취하며 조정을 진행하여야 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42조</w:t>
            </w:r>
            <w:r w:rsidRPr="00097C27">
              <w:rPr>
                <w:rFonts w:ascii="한컴바탕" w:eastAsia="한컴바탕" w:hAnsi="한컴바탕" w:cs="한컴바탕"/>
                <w:spacing w:val="-6"/>
                <w:szCs w:val="21"/>
                <w:lang w:eastAsia="ko-KR"/>
              </w:rPr>
              <w:tab/>
              <w:t>중재판정부는 개정 상황을 기록하여야 한다. 자신의 진술 기록이 누락되었거나 오차가 있다고 판단하는 당사자 또는 기타 중재참가자는 현장 즉석에서 보정을 신청할 권리가 있다. 그 신청에 대하여 중재판정부가 이유가 성립되지 않다거나 필요가 없다고 판단을 내린 경우 보정하지 않을 수 있으나 해당 신청을 기록하여야 한다.</w:t>
            </w:r>
          </w:p>
          <w:p w:rsidR="00097C27" w:rsidRPr="00767B26" w:rsidRDefault="00097C27" w:rsidP="00097C27">
            <w:pPr>
              <w:wordWrap w:val="0"/>
              <w:autoSpaceDN w:val="0"/>
              <w:snapToGrid w:val="0"/>
              <w:spacing w:line="290" w:lineRule="atLeast"/>
              <w:jc w:val="left"/>
              <w:rPr>
                <w:rFonts w:ascii="한컴바탕" w:eastAsia="한컴바탕" w:hAnsi="한컴바탕" w:cs="한컴바탕"/>
                <w:spacing w:val="-8"/>
                <w:szCs w:val="21"/>
                <w:lang w:eastAsia="ko-KR"/>
              </w:rPr>
            </w:pPr>
            <w:r w:rsidRPr="00767B26">
              <w:rPr>
                <w:rFonts w:ascii="한컴바탕" w:eastAsia="한컴바탕" w:hAnsi="한컴바탕" w:cs="한컴바탕" w:hint="eastAsia"/>
                <w:spacing w:val="-8"/>
                <w:szCs w:val="21"/>
                <w:lang w:eastAsia="ko-KR"/>
              </w:rPr>
              <w:t>중재인</w:t>
            </w:r>
            <w:r w:rsidRPr="00767B26">
              <w:rPr>
                <w:rFonts w:ascii="한컴바탕" w:eastAsia="한컴바탕" w:hAnsi="한컴바탕" w:cs="한컴바탕"/>
                <w:spacing w:val="-8"/>
                <w:szCs w:val="21"/>
                <w:lang w:eastAsia="ko-KR"/>
              </w:rPr>
              <w:t>, 기록담당인원, 당사자 및 기타 중재참가자는 법정심리기록에 서명 또는 날인하여야 한다. 당사자 또는 기타 중재참가자가 법정심리기록에 서명 또는 날인을 거부하는 경우 중재판정부는 해당 상황을 명백하게 기록한 후 사건파일에 추가한다.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43조</w:t>
            </w:r>
            <w:r w:rsidRPr="00097C27">
              <w:rPr>
                <w:rFonts w:ascii="한컴바탕" w:eastAsia="한컴바탕" w:hAnsi="한컴바탕" w:cs="한컴바탕"/>
                <w:spacing w:val="-6"/>
                <w:szCs w:val="21"/>
                <w:lang w:eastAsia="ko-KR"/>
              </w:rPr>
              <w:tab/>
              <w:t>중재참가자와 기타 관계자는 중재법정 내 준수사항을 준수하여야 하며 다음 각 호의 행위를 행하여서는 아니된다.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spacing w:val="-6"/>
                <w:szCs w:val="21"/>
                <w:lang w:eastAsia="ko-KR"/>
              </w:rPr>
              <w:t>(1)</w:t>
            </w:r>
            <w:r w:rsidRPr="00097C27">
              <w:rPr>
                <w:rFonts w:ascii="한컴바탕" w:eastAsia="한컴바탕" w:hAnsi="한컴바탕" w:cs="한컴바탕"/>
                <w:spacing w:val="-6"/>
                <w:szCs w:val="21"/>
                <w:lang w:eastAsia="ko-KR"/>
              </w:rPr>
              <w:tab/>
              <w:t>허락 없이 녹음, 녹화, 촬영하는 경우;</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spacing w:val="-6"/>
                <w:szCs w:val="21"/>
                <w:lang w:eastAsia="ko-KR"/>
              </w:rPr>
              <w:t>(2)</w:t>
            </w:r>
            <w:r w:rsidRPr="00097C27">
              <w:rPr>
                <w:rFonts w:ascii="한컴바탕" w:eastAsia="한컴바탕" w:hAnsi="한컴바탕" w:cs="한컴바탕"/>
                <w:spacing w:val="-6"/>
                <w:szCs w:val="21"/>
                <w:lang w:eastAsia="ko-KR"/>
              </w:rPr>
              <w:tab/>
              <w:t>허락 없이 이동통신 등 방식으로 법정심리 활동을 생중계하는 경우;</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spacing w:val="-6"/>
                <w:szCs w:val="21"/>
                <w:lang w:eastAsia="ko-KR"/>
              </w:rPr>
              <w:t>(3)</w:t>
            </w:r>
            <w:r w:rsidRPr="00097C27">
              <w:rPr>
                <w:rFonts w:ascii="한컴바탕" w:eastAsia="한컴바탕" w:hAnsi="한컴바탕" w:cs="한컴바탕"/>
                <w:spacing w:val="-6"/>
                <w:szCs w:val="21"/>
                <w:lang w:eastAsia="ko-KR"/>
              </w:rPr>
              <w:tab/>
              <w:t>중재법정의 질서를 교란시키거나 법정심리 활동을 방해하는 기타 행위.</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중재참가자</w:t>
            </w:r>
            <w:r w:rsidRPr="00097C27">
              <w:rPr>
                <w:rFonts w:ascii="한컴바탕" w:eastAsia="한컴바탕" w:hAnsi="한컴바탕" w:cs="한컴바탕"/>
                <w:spacing w:val="-6"/>
                <w:szCs w:val="21"/>
                <w:lang w:eastAsia="ko-KR"/>
              </w:rPr>
              <w:t xml:space="preserve"> 또는 기타 관계자가 전 항에 규정한 행위 중의 하나를 행하는 경우 중재판정부는 훈계하거나 퇴정을 명할 수 있으며 녹음, 녹화, 촬영, 법정심리 활동 생중계에 사용된 기자재를 임시적으로 압수할 수도 있으며 이와 더불어 관련 내용의 삭제를 명할 수 있다. 삭제를 거부하는 경우 필요한 수단을 취하여 강제적으로 삭제하고 해당 사실을 법정심리기록에 기입할 수 있다.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44조</w:t>
            </w:r>
            <w:r w:rsidRPr="00097C27">
              <w:rPr>
                <w:rFonts w:ascii="한컴바탕" w:eastAsia="한컴바탕" w:hAnsi="한컴바탕" w:cs="한컴바탕"/>
                <w:spacing w:val="-6"/>
                <w:szCs w:val="21"/>
                <w:lang w:eastAsia="ko-KR"/>
              </w:rPr>
              <w:tab/>
              <w:t>신청인은 거증기한이 만료되기 전에 중재청구의 증가 또는 변경 신청을 제출할 수 있으며 중재판정부는 신청인의 중재청구 증가 또는 변경 신청을 심사한 후 접수하는 것이 마땅하다고 판단되는 경우 피신청인에게 통보하고 답변기한을 부여하여야 한다. 단, 피신청인이 답변기한 포기 의</w:t>
            </w:r>
            <w:r w:rsidRPr="00097C27">
              <w:rPr>
                <w:rFonts w:ascii="한컴바탕" w:eastAsia="한컴바탕" w:hAnsi="한컴바탕" w:cs="한컴바탕"/>
                <w:spacing w:val="-6"/>
                <w:szCs w:val="21"/>
                <w:lang w:eastAsia="ko-KR"/>
              </w:rPr>
              <w:lastRenderedPageBreak/>
              <w:t>사를 명백하게 표시한 경우는 예외로 한다.</w:t>
            </w:r>
          </w:p>
          <w:p w:rsidR="00097C27" w:rsidRPr="00767B26" w:rsidRDefault="00097C27" w:rsidP="00097C27">
            <w:pPr>
              <w:wordWrap w:val="0"/>
              <w:autoSpaceDN w:val="0"/>
              <w:snapToGrid w:val="0"/>
              <w:spacing w:line="290" w:lineRule="atLeast"/>
              <w:jc w:val="left"/>
              <w:rPr>
                <w:rFonts w:ascii="한컴바탕" w:eastAsia="한컴바탕" w:hAnsi="한컴바탕" w:cs="한컴바탕"/>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45조</w:t>
            </w:r>
            <w:r w:rsidRPr="00097C27">
              <w:rPr>
                <w:rFonts w:ascii="한컴바탕" w:eastAsia="한컴바탕" w:hAnsi="한컴바탕" w:cs="한컴바탕"/>
                <w:spacing w:val="-6"/>
                <w:szCs w:val="21"/>
                <w:lang w:eastAsia="ko-KR"/>
              </w:rPr>
              <w:tab/>
            </w:r>
            <w:r w:rsidRPr="00767B26">
              <w:rPr>
                <w:rFonts w:ascii="한컴바탕" w:eastAsia="한컴바탕" w:hAnsi="한컴바탕" w:cs="한컴바탕"/>
                <w:szCs w:val="21"/>
                <w:lang w:eastAsia="ko-KR"/>
              </w:rPr>
              <w:t>중재판정부는 중재위원회가 중재신청을 접수한 날로부터 45일 내에 사건을 종결하여야 한다. 사건이 복잡하여 기한 연장이 필요한 경우 중재위원회 주임 또는 그가 위임한 중재원(</w:t>
            </w:r>
            <w:r w:rsidRPr="00767B26">
              <w:rPr>
                <w:rFonts w:ascii="한컴바탕" w:eastAsia="한컴바탕" w:hAnsi="한컴바탕" w:cs="한컴바탕" w:hint="eastAsia"/>
                <w:szCs w:val="21"/>
                <w:lang w:eastAsia="ko-KR"/>
              </w:rPr>
              <w:t>仲裁院</w:t>
            </w:r>
            <w:r w:rsidRPr="00767B26">
              <w:rPr>
                <w:rFonts w:ascii="한컴바탕" w:eastAsia="한컴바탕" w:hAnsi="한컴바탕" w:cs="한컴바탕"/>
                <w:szCs w:val="21"/>
                <w:lang w:eastAsia="ko-KR"/>
              </w:rPr>
              <w:t>) 책임자의 서면승인을 거친 후 기한을 연장할 수 있으며 서면으로 당사자에게 통보하여야 한다. 단, 기한 연장은 최장 15일까지 가능하다.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46조</w:t>
            </w:r>
            <w:r w:rsidRPr="00097C27">
              <w:rPr>
                <w:rFonts w:ascii="한컴바탕" w:eastAsia="한컴바탕" w:hAnsi="한컴바탕" w:cs="한컴바탕"/>
                <w:spacing w:val="-6"/>
                <w:szCs w:val="21"/>
                <w:lang w:eastAsia="ko-KR"/>
              </w:rPr>
              <w:tab/>
              <w:t>아래의 상황이 있을 경우 중재기한은 다음 각 호의 규정에 따라 계산한다.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spacing w:val="-6"/>
                <w:szCs w:val="21"/>
                <w:lang w:eastAsia="ko-KR"/>
              </w:rPr>
              <w:t>(1)</w:t>
            </w:r>
            <w:r w:rsidRPr="00097C27">
              <w:rPr>
                <w:rFonts w:ascii="한컴바탕" w:eastAsia="한컴바탕" w:hAnsi="한컴바탕" w:cs="한컴바탕"/>
                <w:spacing w:val="-6"/>
                <w:szCs w:val="21"/>
                <w:lang w:eastAsia="ko-KR"/>
              </w:rPr>
              <w:tab/>
              <w:t>중재판정부가 당사자 또는 제3자를 추가한 경우 중재기한은 추가결정일부터 다시 기산한다.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spacing w:val="-6"/>
                <w:szCs w:val="21"/>
                <w:lang w:eastAsia="ko-KR"/>
              </w:rPr>
              <w:t>(2)</w:t>
            </w:r>
            <w:r w:rsidRPr="00097C27">
              <w:rPr>
                <w:rFonts w:ascii="한컴바탕" w:eastAsia="한컴바탕" w:hAnsi="한컴바탕" w:cs="한컴바탕"/>
                <w:spacing w:val="-6"/>
                <w:szCs w:val="21"/>
                <w:lang w:eastAsia="ko-KR"/>
              </w:rPr>
              <w:tab/>
              <w:t>신청인의 서류 보정이 필요한 경우 중재위원회가 중재신청을 받은 시점은 서류 보정일부터 다시 계산한다.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spacing w:val="-6"/>
                <w:szCs w:val="21"/>
                <w:lang w:eastAsia="ko-KR"/>
              </w:rPr>
              <w:t>(3)</w:t>
            </w:r>
            <w:r w:rsidRPr="00097C27">
              <w:rPr>
                <w:rFonts w:ascii="한컴바탕" w:eastAsia="한컴바탕" w:hAnsi="한컴바탕" w:cs="한컴바탕"/>
                <w:spacing w:val="-6"/>
                <w:szCs w:val="21"/>
                <w:lang w:eastAsia="ko-KR"/>
              </w:rPr>
              <w:tab/>
              <w:t>중재청구가 증가 또는 변경된 경우 중재기한은 중재청구 증가•변경 신청 접수일부터 다시 기산한다.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spacing w:val="-6"/>
                <w:szCs w:val="21"/>
                <w:lang w:eastAsia="ko-KR"/>
              </w:rPr>
              <w:t>(4)</w:t>
            </w:r>
            <w:r w:rsidRPr="00097C27">
              <w:rPr>
                <w:rFonts w:ascii="한컴바탕" w:eastAsia="한컴바탕" w:hAnsi="한컴바탕" w:cs="한컴바탕"/>
                <w:spacing w:val="-6"/>
                <w:szCs w:val="21"/>
                <w:lang w:eastAsia="ko-KR"/>
              </w:rPr>
              <w:tab/>
              <w:t>중재신청 및 반신청(</w:t>
            </w:r>
            <w:r w:rsidRPr="00097C27">
              <w:rPr>
                <w:rFonts w:ascii="한컴바탕" w:eastAsia="한컴바탕" w:hAnsi="한컴바탕" w:cs="한컴바탕" w:hint="eastAsia"/>
                <w:spacing w:val="-6"/>
                <w:szCs w:val="21"/>
                <w:lang w:eastAsia="ko-KR"/>
              </w:rPr>
              <w:t>反申請</w:t>
            </w:r>
            <w:r w:rsidRPr="00097C27">
              <w:rPr>
                <w:rFonts w:ascii="한컴바탕" w:eastAsia="한컴바탕" w:hAnsi="한컴바탕" w:cs="한컴바탕"/>
                <w:spacing w:val="-6"/>
                <w:szCs w:val="21"/>
                <w:lang w:eastAsia="ko-KR"/>
              </w:rPr>
              <w:t>)을 병합 처리하는 경우 중재기한은 반신청(</w:t>
            </w:r>
            <w:r w:rsidRPr="00097C27">
              <w:rPr>
                <w:rFonts w:ascii="한컴바탕" w:eastAsia="한컴바탕" w:hAnsi="한컴바탕" w:cs="한컴바탕" w:hint="eastAsia"/>
                <w:spacing w:val="-6"/>
                <w:szCs w:val="21"/>
                <w:lang w:eastAsia="ko-KR"/>
              </w:rPr>
              <w:t>反申請</w:t>
            </w:r>
            <w:r w:rsidRPr="00097C27">
              <w:rPr>
                <w:rFonts w:ascii="한컴바탕" w:eastAsia="한컴바탕" w:hAnsi="한컴바탕" w:cs="한컴바탕"/>
                <w:spacing w:val="-6"/>
                <w:szCs w:val="21"/>
                <w:lang w:eastAsia="ko-KR"/>
              </w:rPr>
              <w:t>) 접수일부터 다시 기산한다.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spacing w:val="-6"/>
                <w:szCs w:val="21"/>
                <w:lang w:eastAsia="ko-KR"/>
              </w:rPr>
              <w:t>(5)</w:t>
            </w:r>
            <w:r w:rsidRPr="00097C27">
              <w:rPr>
                <w:rFonts w:ascii="한컴바탕" w:eastAsia="한컴바탕" w:hAnsi="한컴바탕" w:cs="한컴바탕"/>
                <w:spacing w:val="-6"/>
                <w:szCs w:val="21"/>
                <w:lang w:eastAsia="ko-KR"/>
              </w:rPr>
              <w:tab/>
              <w:t>사건이 타 관할지로 이송된 경우 중재기한은 이송 접수일부터 다시 기산한다.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spacing w:val="-6"/>
                <w:szCs w:val="21"/>
                <w:lang w:eastAsia="ko-KR"/>
              </w:rPr>
              <w:t>(6)</w:t>
            </w:r>
            <w:r w:rsidRPr="00097C27">
              <w:rPr>
                <w:rFonts w:ascii="한컴바탕" w:eastAsia="한컴바탕" w:hAnsi="한컴바탕" w:cs="한컴바탕"/>
                <w:spacing w:val="-6"/>
                <w:szCs w:val="21"/>
                <w:lang w:eastAsia="ko-KR"/>
              </w:rPr>
              <w:tab/>
              <w:t>심리 정지 기간, 공시송달 기간은 중재기한에 산입시키지 아니한다.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spacing w:val="-6"/>
                <w:szCs w:val="21"/>
                <w:lang w:eastAsia="ko-KR"/>
              </w:rPr>
              <w:t>(7)</w:t>
            </w:r>
            <w:r w:rsidRPr="00097C27">
              <w:rPr>
                <w:rFonts w:ascii="한컴바탕" w:eastAsia="한컴바탕" w:hAnsi="한컴바탕" w:cs="한컴바탕"/>
                <w:spacing w:val="-6"/>
                <w:szCs w:val="21"/>
                <w:lang w:eastAsia="ko-KR"/>
              </w:rPr>
              <w:tab/>
              <w:t>법률•법규에 별도 계산토록 규정한 기타의 경우.</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47조</w:t>
            </w:r>
            <w:r w:rsidRPr="00097C27">
              <w:rPr>
                <w:rFonts w:ascii="한컴바탕" w:eastAsia="한컴바탕" w:hAnsi="한컴바탕" w:cs="한컴바탕"/>
                <w:spacing w:val="-6"/>
                <w:szCs w:val="21"/>
                <w:lang w:eastAsia="ko-KR"/>
              </w:rPr>
              <w:tab/>
              <w:t>다음 각 호의 어느 하나에 해당되는 상황이 있을 경우 중재위원회 주임 또는 그가 위임한 중재원(</w:t>
            </w:r>
            <w:r w:rsidRPr="00097C27">
              <w:rPr>
                <w:rFonts w:ascii="한컴바탕" w:eastAsia="한컴바탕" w:hAnsi="한컴바탕" w:cs="한컴바탕" w:hint="eastAsia"/>
                <w:spacing w:val="-6"/>
                <w:szCs w:val="21"/>
                <w:lang w:eastAsia="ko-KR"/>
              </w:rPr>
              <w:t>仲裁院</w:t>
            </w:r>
            <w:r w:rsidRPr="00097C27">
              <w:rPr>
                <w:rFonts w:ascii="한컴바탕" w:eastAsia="한컴바탕" w:hAnsi="한컴바탕" w:cs="한컴바탕"/>
                <w:spacing w:val="-6"/>
                <w:szCs w:val="21"/>
                <w:lang w:eastAsia="ko-KR"/>
              </w:rPr>
              <w:t>) 책임자의 승인을 거친 후 사건 심리를 정지할 수 있으며 심리 정지는 서면으로 당사자에게 통보하여야 한다.</w:t>
            </w:r>
          </w:p>
          <w:p w:rsidR="00097C27" w:rsidRPr="00767B26" w:rsidRDefault="00767B26" w:rsidP="00097C27">
            <w:pPr>
              <w:wordWrap w:val="0"/>
              <w:autoSpaceDN w:val="0"/>
              <w:snapToGrid w:val="0"/>
              <w:spacing w:line="290" w:lineRule="atLeast"/>
              <w:jc w:val="left"/>
              <w:rPr>
                <w:rFonts w:ascii="한컴바탕" w:eastAsia="한컴바탕" w:hAnsi="한컴바탕" w:cs="한컴바탕"/>
                <w:spacing w:val="-10"/>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00097C27" w:rsidRPr="00767B26">
              <w:rPr>
                <w:rFonts w:ascii="한컴바탕" w:eastAsia="한컴바탕" w:hAnsi="한컴바탕" w:cs="한컴바탕"/>
                <w:spacing w:val="-10"/>
                <w:szCs w:val="21"/>
                <w:lang w:eastAsia="ko-KR"/>
              </w:rPr>
              <w:t>근로자 측 당사자가 사망하여 상속인의 중재 참가 여부에 대한 의사표시를 기다려야 하는 경우;</w:t>
            </w:r>
          </w:p>
          <w:p w:rsidR="00097C27" w:rsidRPr="00097C27" w:rsidRDefault="00767B26" w:rsidP="00097C27">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00097C27" w:rsidRPr="00097C27">
              <w:rPr>
                <w:rFonts w:ascii="한컴바탕" w:eastAsia="한컴바탕" w:hAnsi="한컴바탕" w:cs="한컴바탕"/>
                <w:spacing w:val="-6"/>
                <w:szCs w:val="21"/>
                <w:lang w:eastAsia="ko-KR"/>
              </w:rPr>
              <w:t>근로자 측 당사자가 민사행위능력을 상실하였고 그를 대리하여 중재에 참가할 법정대리인이 확정되지 아니한 경우;</w:t>
            </w:r>
          </w:p>
          <w:p w:rsidR="00097C27" w:rsidRPr="00097C27" w:rsidRDefault="00767B26" w:rsidP="00097C27">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00097C27" w:rsidRPr="00097C27">
              <w:rPr>
                <w:rFonts w:ascii="한컴바탕" w:eastAsia="한컴바탕" w:hAnsi="한컴바탕" w:cs="한컴바탕"/>
                <w:spacing w:val="-6"/>
                <w:szCs w:val="21"/>
                <w:lang w:eastAsia="ko-KR"/>
              </w:rPr>
              <w:t>사용자가 종료되었고 권리•의무 승계자가 확정되지 아니한 경우;</w:t>
            </w:r>
          </w:p>
          <w:p w:rsidR="00097C27" w:rsidRPr="00097C27" w:rsidRDefault="00767B26" w:rsidP="00097C27">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00097C27" w:rsidRPr="00097C27">
              <w:rPr>
                <w:rFonts w:ascii="한컴바탕" w:eastAsia="한컴바탕" w:hAnsi="한컴바탕" w:cs="한컴바탕"/>
                <w:spacing w:val="-6"/>
                <w:szCs w:val="21"/>
                <w:lang w:eastAsia="ko-KR"/>
              </w:rPr>
              <w:t>일방 당사자가 불가항력적인 사유로 중재에 참가할 수 없게된 경우;</w:t>
            </w:r>
          </w:p>
          <w:p w:rsidR="00097C27" w:rsidRPr="00097C27" w:rsidRDefault="00767B26" w:rsidP="00097C27">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00097C27" w:rsidRPr="00097C27">
              <w:rPr>
                <w:rFonts w:ascii="한컴바탕" w:eastAsia="한컴바탕" w:hAnsi="한컴바탕" w:cs="한컴바탕"/>
                <w:spacing w:val="-6"/>
                <w:szCs w:val="21"/>
                <w:lang w:eastAsia="ko-KR"/>
              </w:rPr>
              <w:t>기타 사건의 심리결과에 의거하여 심리하여야 하는 사건으로서 기타 사건이 아직 종결되지 아니한 경우;</w:t>
            </w:r>
          </w:p>
          <w:p w:rsidR="00097C27" w:rsidRPr="00097C27" w:rsidRDefault="00767B26" w:rsidP="00097C27">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lastRenderedPageBreak/>
              <w:t>(6)</w:t>
            </w:r>
            <w:r>
              <w:rPr>
                <w:rFonts w:ascii="한컴바탕" w:eastAsia="한컴바탕" w:hAnsi="한컴바탕" w:cs="한컴바탕" w:hint="eastAsia"/>
                <w:spacing w:val="-6"/>
                <w:szCs w:val="21"/>
                <w:lang w:eastAsia="ko-KR"/>
              </w:rPr>
              <w:t xml:space="preserve"> </w:t>
            </w:r>
            <w:r w:rsidR="00097C27" w:rsidRPr="00097C27">
              <w:rPr>
                <w:rFonts w:ascii="한컴바탕" w:eastAsia="한컴바탕" w:hAnsi="한컴바탕" w:cs="한컴바탕"/>
                <w:spacing w:val="-6"/>
                <w:szCs w:val="21"/>
                <w:lang w:eastAsia="ko-KR"/>
              </w:rPr>
              <w:t>사건을 처리하기 위하여 산재인정, 장애등급 감정 및 기타 감정결론을 기다려야 하는 경우;</w:t>
            </w:r>
          </w:p>
          <w:p w:rsidR="00097C27" w:rsidRPr="00097C27" w:rsidRDefault="00767B26" w:rsidP="00097C27">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(7)</w:t>
            </w:r>
            <w:r>
              <w:rPr>
                <w:rFonts w:ascii="한컴바탕" w:eastAsia="한컴바탕" w:hAnsi="한컴바탕" w:cs="한컴바탕" w:hint="eastAsia"/>
                <w:spacing w:val="-6"/>
                <w:szCs w:val="21"/>
                <w:lang w:eastAsia="ko-KR"/>
              </w:rPr>
              <w:t xml:space="preserve"> </w:t>
            </w:r>
            <w:r w:rsidR="00097C27" w:rsidRPr="00097C27">
              <w:rPr>
                <w:rFonts w:ascii="한컴바탕" w:eastAsia="한컴바탕" w:hAnsi="한컴바탕" w:cs="한컴바탕"/>
                <w:spacing w:val="-6"/>
                <w:szCs w:val="21"/>
                <w:lang w:eastAsia="ko-KR"/>
              </w:rPr>
              <w:t>중재 심리를 응당히 정지하여야 하는 기타의 경우.</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심리</w:t>
            </w:r>
            <w:r w:rsidRPr="00097C27">
              <w:rPr>
                <w:rFonts w:ascii="한컴바탕" w:eastAsia="한컴바탕" w:hAnsi="한컴바탕" w:cs="한컴바탕"/>
                <w:spacing w:val="-6"/>
                <w:szCs w:val="21"/>
                <w:lang w:eastAsia="ko-KR"/>
              </w:rPr>
              <w:t xml:space="preserve"> 정지 사유가 해소된 후 중재판정부는 심리를 회복하여야 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48조</w:t>
            </w:r>
            <w:r w:rsidRPr="00097C27">
              <w:rPr>
                <w:rFonts w:ascii="한컴바탕" w:eastAsia="한컴바탕" w:hAnsi="한컴바탕" w:cs="한컴바탕"/>
                <w:spacing w:val="-6"/>
                <w:szCs w:val="21"/>
                <w:lang w:eastAsia="ko-KR"/>
              </w:rPr>
              <w:tab/>
              <w:t>중재판정부가 기한이 경과될 때까지 중재판정을 내리지 아니하여 당사자가 인민법원에 소송을 제기하였고 그 소송이 접수된 경우 중재위원회는 해당 사건의 심리를 중지하기로 결정을 내려야 하며 당사자가 해당 분쟁을 인민법원에 제소하지 아니한 경우 중재위원회는 계속해서 사건을 처리하여야 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49조</w:t>
            </w:r>
            <w:r w:rsidRPr="00097C27">
              <w:rPr>
                <w:rFonts w:ascii="한컴바탕" w:eastAsia="한컴바탕" w:hAnsi="한컴바탕" w:cs="한컴바탕"/>
                <w:spacing w:val="-6"/>
                <w:szCs w:val="21"/>
                <w:lang w:eastAsia="ko-KR"/>
              </w:rPr>
              <w:tab/>
              <w:t>중재판정부는 사건 판정 시 일부 명확한 사실에 대하여 우선적으로 판정이 가능하다. 당사자가 우선적으로 내려진 판정에 불복하는 경우 조정중재법 관련 규정에 따라 처리한다.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50조</w:t>
            </w:r>
            <w:r w:rsidRPr="00097C27">
              <w:rPr>
                <w:rFonts w:ascii="한컴바탕" w:eastAsia="한컴바탕" w:hAnsi="한컴바탕" w:cs="한컴바탕"/>
                <w:spacing w:val="-6"/>
                <w:szCs w:val="21"/>
                <w:lang w:eastAsia="ko-KR"/>
              </w:rPr>
              <w:tab/>
              <w:t>신청인이 조정중재법 제47조 제(1)호의 규정에 따라 근로보수, 산재의료비, 경제보상금 또는 경제배상금을 청구하였고 그 중 두개 이상의 항목에 대하여 판정을 내려야 하는 경우 중재판정부는 단일 항목의 판정 액수가 현지 최저급여기준의 12개월 분을 초과하지 아니하는 사항에 대하여 종국판정을 적용하여야 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전</w:t>
            </w:r>
            <w:r w:rsidRPr="00097C27">
              <w:rPr>
                <w:rFonts w:ascii="한컴바탕" w:eastAsia="한컴바탕" w:hAnsi="한컴바탕" w:cs="한컴바탕"/>
                <w:spacing w:val="-6"/>
                <w:szCs w:val="21"/>
                <w:lang w:eastAsia="ko-KR"/>
              </w:rPr>
              <w:t xml:space="preserve"> 항의 경제보상금은 &lt;중화인민공화국 노동계약법&gt;(이하 노동계약법으로 약칭)에 규정한 경업제한기간에 대한 경제보상금, 근로계약 해지 또는 종료에 대한 경제보상금 등을 포함하며 경제배상금은 노동계약법에 규정한 서면 노동계약 미체결에 따른 1배 증가분 급여, 위법적 수습기간 약정에 따른 배상금, 근로계약 불법해지 또는 불법종료에 따른 배상금 등을 포함한다.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근무시간</w:t>
            </w:r>
            <w:r w:rsidRPr="00097C27">
              <w:rPr>
                <w:rFonts w:ascii="한컴바탕" w:eastAsia="한컴바탕" w:hAnsi="한컴바탕" w:cs="한컴바탕"/>
                <w:spacing w:val="-6"/>
                <w:szCs w:val="21"/>
                <w:lang w:eastAsia="ko-KR"/>
              </w:rPr>
              <w:t>, 휴식•휴가, 사회보험 등에 관한 국가의 노동기준 집행과 관련하여 발생한 분쟁은 조정중재법 제47조 제(2)호의 규정에 근거하여 종국판정을 적용하여야 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중재판정의</w:t>
            </w:r>
            <w:r w:rsidRPr="00097C27">
              <w:rPr>
                <w:rFonts w:ascii="한컴바탕" w:eastAsia="한컴바탕" w:hAnsi="한컴바탕" w:cs="한컴바탕"/>
                <w:spacing w:val="-6"/>
                <w:szCs w:val="21"/>
                <w:lang w:eastAsia="ko-KR"/>
              </w:rPr>
              <w:t xml:space="preserve"> 내용이 종국판정 및 비(</w:t>
            </w:r>
            <w:r w:rsidRPr="00097C27">
              <w:rPr>
                <w:rFonts w:ascii="한컴바탕" w:eastAsia="한컴바탕" w:hAnsi="한컴바탕" w:cs="한컴바탕" w:hint="eastAsia"/>
                <w:spacing w:val="-6"/>
                <w:szCs w:val="21"/>
                <w:lang w:eastAsia="ko-KR"/>
              </w:rPr>
              <w:t>非</w:t>
            </w:r>
            <w:r w:rsidRPr="00097C27">
              <w:rPr>
                <w:rFonts w:ascii="한컴바탕" w:eastAsia="한컴바탕" w:hAnsi="한컴바탕" w:cs="한컴바탕"/>
                <w:spacing w:val="-6"/>
                <w:szCs w:val="21"/>
                <w:lang w:eastAsia="ko-KR"/>
              </w:rPr>
              <w:t xml:space="preserve">)종국판정을 동시에 포함하고 있을 경우 중재판정부는 사건 판정 시 각각 별도의 중재판정서를 작성하여야 하며 당사자에게 해당 권리구제청구권에 대하여 고지하여야 한다. </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51조</w:t>
            </w:r>
            <w:r w:rsidRPr="00097C27">
              <w:rPr>
                <w:rFonts w:ascii="한컴바탕" w:eastAsia="한컴바탕" w:hAnsi="한컴바탕" w:cs="한컴바탕"/>
                <w:spacing w:val="-6"/>
                <w:szCs w:val="21"/>
                <w:lang w:eastAsia="ko-KR"/>
              </w:rPr>
              <w:tab/>
              <w:t>근로보수, 산재의료비, 경제보상금 또는 경제배상금 청구 사건의 경우 중재판정부는 당사자의 신청에 따라 가집행 판정을 내린 후 인민법원으로 이송하여 집행할 수 있다.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중재판정부의</w:t>
            </w:r>
            <w:r w:rsidRPr="00097C27">
              <w:rPr>
                <w:rFonts w:ascii="한컴바탕" w:eastAsia="한컴바탕" w:hAnsi="한컴바탕" w:cs="한컴바탕"/>
                <w:spacing w:val="-6"/>
                <w:szCs w:val="21"/>
                <w:lang w:eastAsia="ko-KR"/>
              </w:rPr>
              <w:t xml:space="preserve"> 가집행 판정은 다음 각 호의 조건에 </w:t>
            </w:r>
            <w:r w:rsidRPr="00097C27">
              <w:rPr>
                <w:rFonts w:ascii="한컴바탕" w:eastAsia="한컴바탕" w:hAnsi="한컴바탕" w:cs="한컴바탕"/>
                <w:spacing w:val="-6"/>
                <w:szCs w:val="21"/>
                <w:lang w:eastAsia="ko-KR"/>
              </w:rPr>
              <w:lastRenderedPageBreak/>
              <w:t>부합되어야 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spacing w:val="-6"/>
                <w:szCs w:val="21"/>
                <w:lang w:eastAsia="ko-KR"/>
              </w:rPr>
              <w:t>(</w:t>
            </w:r>
            <w:r w:rsidR="00767B26">
              <w:rPr>
                <w:rFonts w:ascii="한컴바탕" w:eastAsia="한컴바탕" w:hAnsi="한컴바탕" w:cs="한컴바탕"/>
                <w:spacing w:val="-6"/>
                <w:szCs w:val="21"/>
                <w:lang w:eastAsia="ko-KR"/>
              </w:rPr>
              <w:t>1)</w:t>
            </w:r>
            <w:r w:rsidR="00767B26">
              <w:rPr>
                <w:rFonts w:ascii="한컴바탕" w:eastAsia="한컴바탕" w:hAnsi="한컴바탕" w:cs="한컴바탕" w:hint="eastAsia"/>
                <w:spacing w:val="-6"/>
                <w:szCs w:val="21"/>
                <w:lang w:eastAsia="ko-KR"/>
              </w:rPr>
              <w:t xml:space="preserve"> </w:t>
            </w:r>
            <w:r w:rsidRPr="00097C27">
              <w:rPr>
                <w:rFonts w:ascii="한컴바탕" w:eastAsia="한컴바탕" w:hAnsi="한컴바탕" w:cs="한컴바탕"/>
                <w:spacing w:val="-6"/>
                <w:szCs w:val="21"/>
                <w:lang w:eastAsia="ko-KR"/>
              </w:rPr>
              <w:t>당사자 사이의 권리의무 관계가 명확하여야 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spacing w:val="-6"/>
                <w:szCs w:val="21"/>
                <w:lang w:eastAsia="ko-KR"/>
              </w:rPr>
              <w:t>(2)</w:t>
            </w:r>
            <w:r w:rsidRPr="00097C27">
              <w:rPr>
                <w:rFonts w:ascii="한컴바탕" w:eastAsia="한컴바탕" w:hAnsi="한컴바탕" w:cs="한컴바탕"/>
                <w:spacing w:val="-6"/>
                <w:szCs w:val="21"/>
                <w:lang w:eastAsia="ko-KR"/>
              </w:rPr>
              <w:tab/>
              <w:t>가집행하지 아니할 경우 신청인의 생활에 심각한 영향이 초래될 우려가 있어야 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가집행을</w:t>
            </w:r>
            <w:r w:rsidRPr="00097C27">
              <w:rPr>
                <w:rFonts w:ascii="한컴바탕" w:eastAsia="한컴바탕" w:hAnsi="한컴바탕" w:cs="한컴바탕"/>
                <w:spacing w:val="-6"/>
                <w:szCs w:val="21"/>
                <w:lang w:eastAsia="ko-KR"/>
              </w:rPr>
              <w:t xml:space="preserve"> 신청하는 근로자는 담보를 제공하지 않을 수 있다.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52조</w:t>
            </w:r>
            <w:r w:rsidRPr="00097C27">
              <w:rPr>
                <w:rFonts w:ascii="한컴바탕" w:eastAsia="한컴바탕" w:hAnsi="한컴바탕" w:cs="한컴바탕"/>
                <w:spacing w:val="-6"/>
                <w:szCs w:val="21"/>
                <w:lang w:eastAsia="ko-KR"/>
              </w:rPr>
              <w:tab/>
              <w:t>중재판정은 다수 중재인의 의견에 따라 내려져야 하며 소수 중재인의 다른 의견은 반드시 기록으로 남겨야 한다. 중재판정부가 다수 의견을 형성하지 못할 경우 수석중재인의 의견에 따라 중재판정을 내려야 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53조</w:t>
            </w:r>
            <w:r w:rsidRPr="00097C27">
              <w:rPr>
                <w:rFonts w:ascii="한컴바탕" w:eastAsia="한컴바탕" w:hAnsi="한컴바탕" w:cs="한컴바탕"/>
                <w:spacing w:val="-6"/>
                <w:szCs w:val="21"/>
                <w:lang w:eastAsia="ko-KR"/>
              </w:rPr>
              <w:tab/>
              <w:t>중재판정서에는 중재청구, 분쟁사실, 판정이유, 판정결과, 당사자 권리와 판정일자를 명시하여야 한다. 중재판정서는 중재인이 서명하고 중재위원회의 공인을 날인한다. 중재판정에 동의하지 아니하는 중재인은 서명을 할 수도 아니할 수도 있다.</w:t>
            </w:r>
          </w:p>
          <w:p w:rsidR="00097C27" w:rsidRPr="00DD182D" w:rsidRDefault="00097C27" w:rsidP="00097C27">
            <w:pPr>
              <w:wordWrap w:val="0"/>
              <w:autoSpaceDN w:val="0"/>
              <w:snapToGrid w:val="0"/>
              <w:spacing w:line="290" w:lineRule="atLeast"/>
              <w:jc w:val="left"/>
              <w:rPr>
                <w:rFonts w:ascii="한컴바탕" w:eastAsia="한컴바탕" w:hAnsi="한컴바탕" w:cs="한컴바탕"/>
                <w:spacing w:val="-10"/>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54조</w:t>
            </w:r>
            <w:r w:rsidRPr="00097C27">
              <w:rPr>
                <w:rFonts w:ascii="한컴바탕" w:eastAsia="한컴바탕" w:hAnsi="한컴바탕" w:cs="한컴바탕"/>
                <w:spacing w:val="-6"/>
                <w:szCs w:val="21"/>
                <w:lang w:eastAsia="ko-KR"/>
              </w:rPr>
              <w:tab/>
            </w:r>
            <w:r w:rsidRPr="00DD182D">
              <w:rPr>
                <w:rFonts w:ascii="한컴바탕" w:eastAsia="한컴바탕" w:hAnsi="한컴바탕" w:cs="한컴바탕"/>
                <w:spacing w:val="-10"/>
                <w:szCs w:val="21"/>
                <w:lang w:eastAsia="ko-KR"/>
              </w:rPr>
              <w:t>중재판정서에 문자오류, 계산오류가 있거나 중재판정부의 기 판정결과가 중재판정서에 반영되지 아니하였을 경우 중재판정부는 지체없이 보정 결정서를 작성하여 당사자에게 송달하여야 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55조</w:t>
            </w:r>
            <w:r w:rsidRPr="00097C27">
              <w:rPr>
                <w:rFonts w:ascii="한컴바탕" w:eastAsia="한컴바탕" w:hAnsi="한컴바탕" w:cs="한컴바탕"/>
                <w:spacing w:val="-6"/>
                <w:szCs w:val="21"/>
                <w:lang w:eastAsia="ko-KR"/>
              </w:rPr>
              <w:tab/>
              <w:t>당사자가 중재판정에 불복하여 인민법원에 소송을 제기하는 경우 조정중재법의 관련 규정에 근거하여 처리한다.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3절 간이(</w:t>
            </w:r>
            <w:r w:rsidRPr="00097C27">
              <w:rPr>
                <w:rFonts w:ascii="한컴바탕" w:eastAsia="한컴바탕" w:hAnsi="한컴바탕" w:cs="한컴바탕" w:hint="eastAsia"/>
                <w:spacing w:val="-6"/>
                <w:szCs w:val="21"/>
                <w:lang w:eastAsia="ko-KR"/>
              </w:rPr>
              <w:t>簡易</w:t>
            </w:r>
            <w:r w:rsidRPr="00097C27">
              <w:rPr>
                <w:rFonts w:ascii="한컴바탕" w:eastAsia="한컴바탕" w:hAnsi="한컴바탕" w:cs="한컴바탕"/>
                <w:spacing w:val="-6"/>
                <w:szCs w:val="21"/>
                <w:lang w:eastAsia="ko-KR"/>
              </w:rPr>
              <w:t>)처리</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56조</w:t>
            </w:r>
            <w:r w:rsidRPr="00097C27">
              <w:rPr>
                <w:rFonts w:ascii="한컴바탕" w:eastAsia="한컴바탕" w:hAnsi="한컴바탕" w:cs="한컴바탕"/>
                <w:spacing w:val="-6"/>
                <w:szCs w:val="21"/>
                <w:lang w:eastAsia="ko-KR"/>
              </w:rPr>
              <w:tab/>
              <w:t>다음 각 호의 어느 하나에 해당하는 분쟁 사건은 간이처리할 수 있다.</w:t>
            </w:r>
          </w:p>
          <w:p w:rsidR="00097C27" w:rsidRPr="00097C27" w:rsidRDefault="00DD182D" w:rsidP="00097C27">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00097C27" w:rsidRPr="00097C27">
              <w:rPr>
                <w:rFonts w:ascii="한컴바탕" w:eastAsia="한컴바탕" w:hAnsi="한컴바탕" w:cs="한컴바탕"/>
                <w:spacing w:val="-6"/>
                <w:szCs w:val="21"/>
                <w:lang w:eastAsia="ko-KR"/>
              </w:rPr>
              <w:t>사실관계와 권리의무가 명확하고 분쟁이 크지 않은 경우;</w:t>
            </w:r>
          </w:p>
          <w:p w:rsidR="00097C27" w:rsidRPr="00097C27" w:rsidRDefault="00DD182D" w:rsidP="00097C27">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00097C27" w:rsidRPr="00097C27">
              <w:rPr>
                <w:rFonts w:ascii="한컴바탕" w:eastAsia="한컴바탕" w:hAnsi="한컴바탕" w:cs="한컴바탕"/>
                <w:spacing w:val="-6"/>
                <w:szCs w:val="21"/>
                <w:lang w:eastAsia="ko-KR"/>
              </w:rPr>
              <w:t>청구금액이 직전연도 해당 성•자치구•직할시의 종업원 연평균급여를 초과하지 아니하는 경우;</w:t>
            </w:r>
          </w:p>
          <w:p w:rsidR="00097C27" w:rsidRPr="00097C27" w:rsidRDefault="00DD182D" w:rsidP="00097C27">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00097C27" w:rsidRPr="00097C27">
              <w:rPr>
                <w:rFonts w:ascii="한컴바탕" w:eastAsia="한컴바탕" w:hAnsi="한컴바탕" w:cs="한컴바탕"/>
                <w:spacing w:val="-6"/>
                <w:szCs w:val="21"/>
                <w:lang w:eastAsia="ko-KR"/>
              </w:rPr>
              <w:t>양측 당사자가 간이처리에 동의하는 경우.</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중재위원회가</w:t>
            </w:r>
            <w:r w:rsidRPr="00097C27">
              <w:rPr>
                <w:rFonts w:ascii="한컴바탕" w:eastAsia="한컴바탕" w:hAnsi="한컴바탕" w:cs="한컴바탕"/>
                <w:spacing w:val="-6"/>
                <w:szCs w:val="21"/>
                <w:lang w:eastAsia="ko-KR"/>
              </w:rPr>
              <w:t xml:space="preserve"> 간이처리하기로 결정한 경우 한명의 단독중재인을 지정할 수 있으며 당사자에게 고지하여야 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57조</w:t>
            </w:r>
            <w:r w:rsidRPr="00097C27">
              <w:rPr>
                <w:rFonts w:ascii="한컴바탕" w:eastAsia="한컴바탕" w:hAnsi="한컴바탕" w:cs="한컴바탕"/>
                <w:spacing w:val="-6"/>
                <w:szCs w:val="21"/>
                <w:lang w:eastAsia="ko-KR"/>
              </w:rPr>
              <w:tab/>
              <w:t>분쟁 사건이 다음 각 호의 어느 하나에 해당하는 경우 간이처리할 수 없다.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spacing w:val="-6"/>
                <w:szCs w:val="21"/>
                <w:lang w:eastAsia="ko-KR"/>
              </w:rPr>
              <w:t>(1)</w:t>
            </w:r>
            <w:r w:rsidRPr="00097C27">
              <w:rPr>
                <w:rFonts w:ascii="한컴바탕" w:eastAsia="한컴바탕" w:hAnsi="한컴바탕" w:cs="한컴바탕"/>
                <w:spacing w:val="-6"/>
                <w:szCs w:val="21"/>
                <w:lang w:eastAsia="ko-KR"/>
              </w:rPr>
              <w:tab/>
              <w:t>국가이익, 사회공공이익과 연관된 경우;</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spacing w:val="-6"/>
                <w:szCs w:val="21"/>
                <w:lang w:eastAsia="ko-KR"/>
              </w:rPr>
              <w:t>(2)</w:t>
            </w:r>
            <w:r w:rsidRPr="00097C27">
              <w:rPr>
                <w:rFonts w:ascii="한컴바탕" w:eastAsia="한컴바탕" w:hAnsi="한컴바탕" w:cs="한컴바탕"/>
                <w:spacing w:val="-6"/>
                <w:szCs w:val="21"/>
                <w:lang w:eastAsia="ko-KR"/>
              </w:rPr>
              <w:tab/>
              <w:t>중대한 사회적 영향력이 있을 경우;</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spacing w:val="-6"/>
                <w:szCs w:val="21"/>
                <w:lang w:eastAsia="ko-KR"/>
              </w:rPr>
              <w:t>(3)</w:t>
            </w:r>
            <w:r w:rsidRPr="00097C27">
              <w:rPr>
                <w:rFonts w:ascii="한컴바탕" w:eastAsia="한컴바탕" w:hAnsi="한컴바탕" w:cs="한컴바탕"/>
                <w:spacing w:val="-6"/>
                <w:szCs w:val="21"/>
                <w:lang w:eastAsia="ko-KR"/>
              </w:rPr>
              <w:tab/>
              <w:t>피신청인이 행방불명인 경우;</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spacing w:val="-6"/>
                <w:szCs w:val="21"/>
                <w:lang w:eastAsia="ko-KR"/>
              </w:rPr>
              <w:t>(4)</w:t>
            </w:r>
            <w:r w:rsidRPr="00097C27">
              <w:rPr>
                <w:rFonts w:ascii="한컴바탕" w:eastAsia="한컴바탕" w:hAnsi="한컴바탕" w:cs="한컴바탕"/>
                <w:spacing w:val="-6"/>
                <w:szCs w:val="21"/>
                <w:lang w:eastAsia="ko-KR"/>
              </w:rPr>
              <w:tab/>
              <w:t>중재위원회가 간이처리하기에 적절치 않다고 판단한 경우.</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58조</w:t>
            </w:r>
            <w:r w:rsidRPr="00097C27">
              <w:rPr>
                <w:rFonts w:ascii="한컴바탕" w:eastAsia="한컴바탕" w:hAnsi="한컴바탕" w:cs="한컴바탕"/>
                <w:spacing w:val="-6"/>
                <w:szCs w:val="21"/>
                <w:lang w:eastAsia="ko-KR"/>
              </w:rPr>
              <w:tab/>
              <w:t xml:space="preserve">중재판정부는 피신청인의 동의를 거친 후 간이처리 사건의 답변기한을 단축하거나 취소할 </w:t>
            </w:r>
            <w:r w:rsidRPr="00097C27">
              <w:rPr>
                <w:rFonts w:ascii="한컴바탕" w:eastAsia="한컴바탕" w:hAnsi="한컴바탕" w:cs="한컴바탕"/>
                <w:spacing w:val="-6"/>
                <w:szCs w:val="21"/>
                <w:lang w:eastAsia="ko-KR"/>
              </w:rPr>
              <w:lastRenderedPageBreak/>
              <w:t>수 있다.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59조</w:t>
            </w:r>
            <w:r w:rsidRPr="00097C27">
              <w:rPr>
                <w:rFonts w:ascii="한컴바탕" w:eastAsia="한컴바탕" w:hAnsi="한컴바탕" w:cs="한컴바탕"/>
                <w:spacing w:val="-6"/>
                <w:szCs w:val="21"/>
                <w:lang w:eastAsia="ko-KR"/>
              </w:rPr>
              <w:tab/>
              <w:t>조정서, 중재판정서를 송달하는 경우를 제외하고 중재판정부는 전화, 문자 메시지, 팩스, 이메일 등 간편한 방식으로 간이처리 사건의 중재문서를 송달할 수 있다.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간편한</w:t>
            </w:r>
            <w:r w:rsidRPr="00097C27">
              <w:rPr>
                <w:rFonts w:ascii="한컴바탕" w:eastAsia="한컴바탕" w:hAnsi="한컴바탕" w:cs="한컴바탕"/>
                <w:spacing w:val="-6"/>
                <w:szCs w:val="21"/>
                <w:lang w:eastAsia="ko-KR"/>
              </w:rPr>
              <w:t xml:space="preserve"> 방식으로 개정통보서를 송달한 경우 당사자의 확인 또는 당사자가 이미 통보서를 송달받았다는 기타 증거가 없는 한 중재판정부는 당사자가 중재신청을 철회한 것으로 처리하거나 당사자 결석 상태에서 중재판정을 내려서는 아니된다.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60조</w:t>
            </w:r>
            <w:r w:rsidRPr="00097C27">
              <w:rPr>
                <w:rFonts w:ascii="한컴바탕" w:eastAsia="한컴바탕" w:hAnsi="한컴바탕" w:cs="한컴바탕"/>
                <w:spacing w:val="-6"/>
                <w:szCs w:val="21"/>
                <w:lang w:eastAsia="ko-KR"/>
              </w:rPr>
              <w:tab/>
              <w:t>중재판정부는 사건의 상황에 근거하여 간이처리 사건의 거증기한, 개정일자, 심리절차, 문서작성 등 사항을 확정할 수 있다. 단, 당사자의 의견진술권은 보장하여야 한다.</w:t>
            </w:r>
          </w:p>
          <w:p w:rsidR="00097C27" w:rsidRPr="00DD182D" w:rsidRDefault="00097C27" w:rsidP="00097C27">
            <w:pPr>
              <w:wordWrap w:val="0"/>
              <w:autoSpaceDN w:val="0"/>
              <w:snapToGrid w:val="0"/>
              <w:spacing w:line="290" w:lineRule="atLeast"/>
              <w:jc w:val="left"/>
              <w:rPr>
                <w:rFonts w:ascii="한컴바탕" w:eastAsia="한컴바탕" w:hAnsi="한컴바탕" w:cs="한컴바탕"/>
                <w:spacing w:val="-10"/>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61조</w:t>
            </w:r>
            <w:r w:rsidRPr="00097C27">
              <w:rPr>
                <w:rFonts w:ascii="한컴바탕" w:eastAsia="한컴바탕" w:hAnsi="한컴바탕" w:cs="한컴바탕"/>
                <w:spacing w:val="-6"/>
                <w:szCs w:val="21"/>
                <w:lang w:eastAsia="ko-KR"/>
              </w:rPr>
              <w:tab/>
            </w:r>
            <w:r w:rsidRPr="00DD182D">
              <w:rPr>
                <w:rFonts w:ascii="한컴바탕" w:eastAsia="한컴바탕" w:hAnsi="한컴바탕" w:cs="한컴바탕"/>
                <w:spacing w:val="-10"/>
                <w:szCs w:val="21"/>
                <w:lang w:eastAsia="ko-KR"/>
              </w:rPr>
              <w:t>중재판정부는 사건을 심리하는 과정에서 해당 사건이 간이처리하기에 적절치 않음을 발견한 경우 중재기한이 만료되기 전에 일반 절차로 전환하여 처리하여야 하며 당사자에게 고지하여야 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사건</w:t>
            </w:r>
            <w:r w:rsidRPr="00097C27">
              <w:rPr>
                <w:rFonts w:ascii="한컴바탕" w:eastAsia="한컴바탕" w:hAnsi="한컴바탕" w:cs="한컴바탕"/>
                <w:spacing w:val="-6"/>
                <w:szCs w:val="21"/>
                <w:lang w:eastAsia="ko-KR"/>
              </w:rPr>
              <w:t xml:space="preserve"> 처리절차가 일반 절차로 전환된 경우 중재기한은 중재위원회가 중재신청을 접수한 날로부터 기산하며 양측 당사자가 이미 확인한 사실에 대해서는 거증, 증거대질을 중복적으로 진행하지 아니할 수 있다.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4절 집단적 노동인사 분쟁의 처리</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62조</w:t>
            </w:r>
            <w:r w:rsidRPr="00097C27">
              <w:rPr>
                <w:rFonts w:ascii="한컴바탕" w:eastAsia="한컴바탕" w:hAnsi="한컴바탕" w:cs="한컴바탕"/>
                <w:spacing w:val="-6"/>
                <w:szCs w:val="21"/>
                <w:lang w:eastAsia="ko-KR"/>
              </w:rPr>
              <w:tab/>
              <w:t>근로자 측 당사자가 10명 이상이고 당사자들의 청구취지가 동일한 분쟁 사건 또는 집단계약 이행과 관련하여 발생한 노동분쟁 사건은 이 절의 규정을 적용받는다.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이</w:t>
            </w:r>
            <w:r w:rsidRPr="00097C27">
              <w:rPr>
                <w:rFonts w:ascii="한컴바탕" w:eastAsia="한컴바탕" w:hAnsi="한컴바탕" w:cs="한컴바탕"/>
                <w:spacing w:val="-6"/>
                <w:szCs w:val="21"/>
                <w:lang w:eastAsia="ko-KR"/>
              </w:rPr>
              <w:t xml:space="preserve"> 규칙 제56조 제1항에 규정한 상황 중의 어느 하나에 해당되는 집단적 노동인사 분쟁 사건은 간이처리가 가능하며 이 절 규정의 제한을 받지 아니한다.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63조</w:t>
            </w:r>
            <w:r w:rsidRPr="00097C27">
              <w:rPr>
                <w:rFonts w:ascii="한컴바탕" w:eastAsia="한컴바탕" w:hAnsi="한컴바탕" w:cs="한컴바탕"/>
                <w:spacing w:val="-6"/>
                <w:szCs w:val="21"/>
                <w:lang w:eastAsia="ko-KR"/>
              </w:rPr>
              <w:tab/>
              <w:t>근로자 측 당사자가 10명 이상이고 당사자들의 청구취지가 동일한 분쟁이 발생한 경우 근로자 측은 3명~5명의 대표를 선정하여 중재 활동에 참가할 수 있다. 대표인의 중재 참가 행위는 그가 대표하는 모든 당사자에게 효력을 발생한다. 단, 대표인의 변경, 중재청구 포기 또는 상대방 당사자의 중재청구 인정, 화해는 반드시 피대표 당사자들의 동의를 거쳐야 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집단계약</w:t>
            </w:r>
            <w:r w:rsidRPr="00097C27">
              <w:rPr>
                <w:rFonts w:ascii="한컴바탕" w:eastAsia="한컴바탕" w:hAnsi="한컴바탕" w:cs="한컴바탕"/>
                <w:spacing w:val="-6"/>
                <w:szCs w:val="21"/>
                <w:lang w:eastAsia="ko-KR"/>
              </w:rPr>
              <w:t xml:space="preserve"> 이행과 과련하여 발생한 노동분쟁이 협상을 통한 해결에 실패한 경우 노조는 법에 의거하여 중재를 신청할 수 있다. 노조가 구성되어 있지 아니하는 경우 상급 노조의 지도하에 근로자들이 대표를 선정하여 법에 따라 중재를 신청한다.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lastRenderedPageBreak/>
              <w:t>제</w:t>
            </w:r>
            <w:r w:rsidRPr="00097C27">
              <w:rPr>
                <w:rFonts w:ascii="한컴바탕" w:eastAsia="한컴바탕" w:hAnsi="한컴바탕" w:cs="한컴바탕"/>
                <w:spacing w:val="-6"/>
                <w:szCs w:val="21"/>
                <w:lang w:eastAsia="ko-KR"/>
              </w:rPr>
              <w:t>64조</w:t>
            </w:r>
            <w:r w:rsidRPr="00097C27">
              <w:rPr>
                <w:rFonts w:ascii="한컴바탕" w:eastAsia="한컴바탕" w:hAnsi="한컴바탕" w:cs="한컴바탕"/>
                <w:spacing w:val="-6"/>
                <w:szCs w:val="21"/>
                <w:lang w:eastAsia="ko-KR"/>
              </w:rPr>
              <w:tab/>
              <w:t>중재위원회는 당사자의 집단적 노동인사 분쟁 중재신청을 접수한 날로부터 5일 내에 접수 또는 불접수를 결정하여야 한다. 접수하기로 결정한 경우 접수일로부터 5일 내에 중재판정부의 구성인원, 답변기한, 거증기한, 개정일자 및 장소 등 사항을 일괄적으로 당사자에게 고지하여야 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65조</w:t>
            </w:r>
            <w:r w:rsidRPr="00097C27">
              <w:rPr>
                <w:rFonts w:ascii="한컴바탕" w:eastAsia="한컴바탕" w:hAnsi="한컴바탕" w:cs="한컴바탕"/>
                <w:spacing w:val="-6"/>
                <w:szCs w:val="21"/>
                <w:lang w:eastAsia="ko-KR"/>
              </w:rPr>
              <w:tab/>
              <w:t>중재위원회는 3명의 중재인으로 중재판정부를 구성하여 집단적 노동인사 분쟁을 처리하여야 하며 중재판정부는 수석중재인을 둔다.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중재위원회는</w:t>
            </w:r>
            <w:r w:rsidRPr="00097C27">
              <w:rPr>
                <w:rFonts w:ascii="한컴바탕" w:eastAsia="한컴바탕" w:hAnsi="한컴바탕" w:cs="한컴바탕"/>
                <w:spacing w:val="-6"/>
                <w:szCs w:val="21"/>
                <w:lang w:eastAsia="ko-KR"/>
              </w:rPr>
              <w:t xml:space="preserve"> 집단계약 이행과 관련하여 발생한 노동분쟁을 처리함에 있어 3자협상 원칙에 따라 중재판정부를 구성하여 처리하여야 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66조</w:t>
            </w:r>
            <w:r w:rsidRPr="00097C27">
              <w:rPr>
                <w:rFonts w:ascii="한컴바탕" w:eastAsia="한컴바탕" w:hAnsi="한컴바탕" w:cs="한컴바탕"/>
                <w:spacing w:val="-6"/>
                <w:szCs w:val="21"/>
                <w:lang w:eastAsia="ko-KR"/>
              </w:rPr>
              <w:tab/>
              <w:t>중재판정부는 집단적 노동인사 분쟁을 처리함에 있어 개정 전에 당사자들이 스스로 합의하도록 유도하거나 우선적으로 조정하여야 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중재판정부는</w:t>
            </w:r>
            <w:r w:rsidRPr="00097C27">
              <w:rPr>
                <w:rFonts w:ascii="한컴바탕" w:eastAsia="한컴바탕" w:hAnsi="한컴바탕" w:cs="한컴바탕"/>
                <w:spacing w:val="-6"/>
                <w:szCs w:val="21"/>
                <w:lang w:eastAsia="ko-KR"/>
              </w:rPr>
              <w:t xml:space="preserve"> 집단적 노동인사 분쟁을 처리함에 있어 법률계 인사, 변호사, 전문학자 등 제3자를 초청하여 조정에 참여시킬 수 있다.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합의</w:t>
            </w:r>
            <w:r w:rsidRPr="00097C27">
              <w:rPr>
                <w:rFonts w:ascii="한컴바탕" w:eastAsia="한컴바탕" w:hAnsi="한컴바탕" w:cs="한컴바탕"/>
                <w:spacing w:val="-6"/>
                <w:szCs w:val="21"/>
                <w:lang w:eastAsia="ko-KR"/>
              </w:rPr>
              <w:t xml:space="preserve"> 또는 조정에 실패한 경우 중재판정부는 적시에 중재판정을 내려야 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67조</w:t>
            </w:r>
            <w:r w:rsidRPr="00097C27">
              <w:rPr>
                <w:rFonts w:ascii="한컴바탕" w:eastAsia="한컴바탕" w:hAnsi="한컴바탕" w:cs="한컴바탕"/>
                <w:spacing w:val="-6"/>
                <w:szCs w:val="21"/>
                <w:lang w:eastAsia="ko-KR"/>
              </w:rPr>
              <w:tab/>
              <w:t>중재판정부의 개정 장소는 분쟁이 발생한 사용자의 사업장 또는 신속한 분쟁 처리에 유리한 기타 장소로 정할 수 있다.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4장 조정절차</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1절 중재조정</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68조</w:t>
            </w:r>
            <w:r w:rsidRPr="00097C27">
              <w:rPr>
                <w:rFonts w:ascii="한컴바탕" w:eastAsia="한컴바탕" w:hAnsi="한컴바탕" w:cs="한컴바탕"/>
                <w:spacing w:val="-6"/>
                <w:szCs w:val="21"/>
                <w:lang w:eastAsia="ko-KR"/>
              </w:rPr>
              <w:tab/>
              <w:t>중재위원회는 분쟁 사건을 처리함에 있어 조정을 우선시하고 당사자들이 협상, 조정의 방식으로 분쟁을 해결하도록 유도하여야 하며 필요한 법률해석을 제공하고 리스크를 경고하여야 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69조</w:t>
            </w:r>
            <w:r w:rsidRPr="00097C27">
              <w:rPr>
                <w:rFonts w:ascii="한컴바탕" w:eastAsia="한컴바탕" w:hAnsi="한컴바탕" w:cs="한컴바탕"/>
                <w:spacing w:val="-6"/>
                <w:szCs w:val="21"/>
                <w:lang w:eastAsia="ko-KR"/>
              </w:rPr>
              <w:tab/>
              <w:t>조정을 거치지 아니하고 당사자가 바로 중재를 신청한 분쟁의 경우 중재위원회는 당사자에게 조정건의서를 발송하여 조정조직의 조정을 받도록 유도하여야 한다. 당사자가 조정을 우선 진행하는 것에 동의하는 경우 접수를 잠시 미뤄야 한다. 당사자가 조정에 동의하지 아니하는 경우 법에 의거하여 접수하여야 한다.</w:t>
            </w:r>
          </w:p>
          <w:p w:rsidR="00097C27" w:rsidRPr="00DD182D" w:rsidRDefault="00097C27" w:rsidP="00097C27">
            <w:pPr>
              <w:wordWrap w:val="0"/>
              <w:autoSpaceDN w:val="0"/>
              <w:snapToGrid w:val="0"/>
              <w:spacing w:line="290" w:lineRule="atLeast"/>
              <w:jc w:val="left"/>
              <w:rPr>
                <w:rFonts w:ascii="한컴바탕" w:eastAsia="한컴바탕" w:hAnsi="한컴바탕" w:cs="한컴바탕"/>
                <w:spacing w:val="-10"/>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70조</w:t>
            </w:r>
            <w:r w:rsidRPr="00097C27">
              <w:rPr>
                <w:rFonts w:ascii="한컴바탕" w:eastAsia="한컴바탕" w:hAnsi="한컴바탕" w:cs="한컴바탕"/>
                <w:spacing w:val="-6"/>
                <w:szCs w:val="21"/>
                <w:lang w:eastAsia="ko-KR"/>
              </w:rPr>
              <w:tab/>
            </w:r>
            <w:r w:rsidRPr="00DD182D">
              <w:rPr>
                <w:rFonts w:ascii="한컴바탕" w:eastAsia="한컴바탕" w:hAnsi="한컴바탕" w:cs="한컴바탕"/>
                <w:spacing w:val="-10"/>
                <w:szCs w:val="21"/>
                <w:lang w:eastAsia="ko-KR"/>
              </w:rPr>
              <w:t>개정 전에 양측 당사자의 동의를 거친 후 중재판정부는 조정조직 또는 기타 조정 능력을 구비한 조직•개인에게 의뢰하여 조정을 진행할 수 있다.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당사자가</w:t>
            </w:r>
            <w:r w:rsidRPr="00097C27">
              <w:rPr>
                <w:rFonts w:ascii="한컴바탕" w:eastAsia="한컴바탕" w:hAnsi="한컴바탕" w:cs="한컴바탕"/>
                <w:spacing w:val="-6"/>
                <w:szCs w:val="21"/>
                <w:lang w:eastAsia="ko-KR"/>
              </w:rPr>
              <w:t xml:space="preserve"> 동의한 날로부터 10일 내에 조정협의를 달성하지 못한 경우 개정 심리하여야 한다.</w:t>
            </w:r>
          </w:p>
          <w:p w:rsidR="00097C27" w:rsidRPr="00DD182D" w:rsidRDefault="00097C27" w:rsidP="00097C27">
            <w:pPr>
              <w:wordWrap w:val="0"/>
              <w:autoSpaceDN w:val="0"/>
              <w:snapToGrid w:val="0"/>
              <w:spacing w:line="290" w:lineRule="atLeast"/>
              <w:jc w:val="left"/>
              <w:rPr>
                <w:rFonts w:ascii="한컴바탕" w:eastAsia="한컴바탕" w:hAnsi="한컴바탕" w:cs="한컴바탕"/>
                <w:spacing w:val="-10"/>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71조</w:t>
            </w:r>
            <w:r w:rsidRPr="00097C27">
              <w:rPr>
                <w:rFonts w:ascii="한컴바탕" w:eastAsia="한컴바탕" w:hAnsi="한컴바탕" w:cs="한컴바탕"/>
                <w:spacing w:val="-6"/>
                <w:szCs w:val="21"/>
                <w:lang w:eastAsia="ko-KR"/>
              </w:rPr>
              <w:tab/>
            </w:r>
            <w:r w:rsidRPr="00DD182D">
              <w:rPr>
                <w:rFonts w:ascii="한컴바탕" w:eastAsia="한컴바탕" w:hAnsi="한컴바탕" w:cs="한컴바탕"/>
                <w:spacing w:val="-10"/>
                <w:szCs w:val="21"/>
                <w:lang w:eastAsia="ko-KR"/>
              </w:rPr>
              <w:t>중재판정부는 분쟁 사건 심리 시 먼저 조정을 진행하여야 한다. 필요한 경우 관련 기관, 조직 또는 개인을 초청하여 조정에 참여시킬 수 있다.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72조</w:t>
            </w:r>
            <w:r w:rsidRPr="00097C27">
              <w:rPr>
                <w:rFonts w:ascii="한컴바탕" w:eastAsia="한컴바탕" w:hAnsi="한컴바탕" w:cs="한컴바탕"/>
                <w:spacing w:val="-6"/>
                <w:szCs w:val="21"/>
                <w:lang w:eastAsia="ko-KR"/>
              </w:rPr>
              <w:tab/>
              <w:t>조정을 거쳐 합의를 달성한 경우 중재판</w:t>
            </w:r>
            <w:r w:rsidRPr="00097C27">
              <w:rPr>
                <w:rFonts w:ascii="한컴바탕" w:eastAsia="한컴바탕" w:hAnsi="한컴바탕" w:cs="한컴바탕"/>
                <w:spacing w:val="-6"/>
                <w:szCs w:val="21"/>
                <w:lang w:eastAsia="ko-KR"/>
              </w:rPr>
              <w:lastRenderedPageBreak/>
              <w:t>정부는 조정서를 작성하여야 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조정서에는</w:t>
            </w:r>
            <w:r w:rsidRPr="00097C27">
              <w:rPr>
                <w:rFonts w:ascii="한컴바탕" w:eastAsia="한컴바탕" w:hAnsi="한컴바탕" w:cs="한컴바탕"/>
                <w:spacing w:val="-6"/>
                <w:szCs w:val="21"/>
                <w:lang w:eastAsia="ko-KR"/>
              </w:rPr>
              <w:t xml:space="preserve"> 중재청구와 당사자간의 합의 결과를 명확하게 기재하여야 한다. 조정서는 중재인이 서명하고 중재위원회의 공인을 날인한 후 양측 당사자에게 송달한다. 조정서는 양측 당사자가 수령서명한 후 법률효력을 발생한다.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조정에</w:t>
            </w:r>
            <w:r w:rsidRPr="00097C27">
              <w:rPr>
                <w:rFonts w:ascii="한컴바탕" w:eastAsia="한컴바탕" w:hAnsi="한컴바탕" w:cs="한컴바탕"/>
                <w:spacing w:val="-6"/>
                <w:szCs w:val="21"/>
                <w:lang w:eastAsia="ko-KR"/>
              </w:rPr>
              <w:t xml:space="preserve"> 실패하거나 조정서 송달 전에 일방 당사자가 번복하는 경우 중재판정부는 적시에 중재판정을 내려야 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73조</w:t>
            </w:r>
            <w:r w:rsidRPr="00097C27">
              <w:rPr>
                <w:rFonts w:ascii="한컴바탕" w:eastAsia="한컴바탕" w:hAnsi="한컴바탕" w:cs="한컴바탕"/>
                <w:spacing w:val="-6"/>
                <w:szCs w:val="21"/>
                <w:lang w:eastAsia="ko-KR"/>
              </w:rPr>
              <w:tab/>
              <w:t>당사자들이 일부 중재청구에 대한 조정합의를 달성한 경우 중재판정부는 우선 해당 부분에 대한 조정서를 발급하여야 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2절 조정합의에 대한 중재심사</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74조</w:t>
            </w:r>
            <w:r w:rsidRPr="00097C27">
              <w:rPr>
                <w:rFonts w:ascii="한컴바탕" w:eastAsia="한컴바탕" w:hAnsi="한컴바탕" w:cs="한컴바탕"/>
                <w:spacing w:val="-6"/>
                <w:szCs w:val="21"/>
                <w:lang w:eastAsia="ko-KR"/>
              </w:rPr>
              <w:tab/>
              <w:t>조정조직의 조정을 거쳐 조정합의를 달성한 경우 양측 당사자는 조정합의서가 효력을 발생한 날로부터 15일 내에 공동으로 관할권이 있는 중재위원회에 중재심사신청을 제출하여야 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조정합의에</w:t>
            </w:r>
            <w:r w:rsidRPr="00097C27">
              <w:rPr>
                <w:rFonts w:ascii="한컴바탕" w:eastAsia="한컴바탕" w:hAnsi="한컴바탕" w:cs="한컴바탕"/>
                <w:spacing w:val="-6"/>
                <w:szCs w:val="21"/>
                <w:lang w:eastAsia="ko-KR"/>
              </w:rPr>
              <w:t xml:space="preserve"> 대한 중재심사를 신청하는 당사자는 중재위원회에 중재심사신청서, 조정합의서 및 신분증명, 자격증명 및 조정합의와 관련된 기타 증명서류를 제출하여야 하며 이와 더불어 양측 당사자의 송달주소, 전화번호 등 연락방식을 제공하여야 한다.</w:t>
            </w:r>
          </w:p>
          <w:p w:rsidR="00097C27" w:rsidRPr="00DD182D" w:rsidRDefault="00097C27" w:rsidP="00097C27">
            <w:pPr>
              <w:wordWrap w:val="0"/>
              <w:autoSpaceDN w:val="0"/>
              <w:snapToGrid w:val="0"/>
              <w:spacing w:line="290" w:lineRule="atLeast"/>
              <w:jc w:val="left"/>
              <w:rPr>
                <w:rFonts w:ascii="한컴바탕" w:eastAsia="한컴바탕" w:hAnsi="한컴바탕" w:cs="한컴바탕"/>
                <w:spacing w:val="-10"/>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75조</w:t>
            </w:r>
            <w:r w:rsidRPr="00097C27">
              <w:rPr>
                <w:rFonts w:ascii="한컴바탕" w:eastAsia="한컴바탕" w:hAnsi="한컴바탕" w:cs="한컴바탕"/>
                <w:spacing w:val="-6"/>
                <w:szCs w:val="21"/>
                <w:lang w:eastAsia="ko-KR"/>
              </w:rPr>
              <w:tab/>
            </w:r>
            <w:r w:rsidRPr="00DD182D">
              <w:rPr>
                <w:rFonts w:ascii="한컴바탕" w:eastAsia="한컴바탕" w:hAnsi="한컴바탕" w:cs="한컴바탕"/>
                <w:spacing w:val="-10"/>
                <w:szCs w:val="21"/>
                <w:lang w:eastAsia="ko-KR"/>
              </w:rPr>
              <w:t>중재위원회는 당사자의 중재심사신청을 받은 후 적시에 접수 여부를 결정하여야 한다. 접수하기로 결정한 경우 접수통보서를 발급하여야 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다음</w:t>
            </w:r>
            <w:r w:rsidRPr="00097C27">
              <w:rPr>
                <w:rFonts w:ascii="한컴바탕" w:eastAsia="한컴바탕" w:hAnsi="한컴바탕" w:cs="한컴바탕"/>
                <w:spacing w:val="-6"/>
                <w:szCs w:val="21"/>
                <w:lang w:eastAsia="ko-KR"/>
              </w:rPr>
              <w:t xml:space="preserve"> 각 호의 어느 하나에 해당하는 경우 중재위원회는 중재심사신청을 접수하지 아니한다.</w:t>
            </w:r>
          </w:p>
          <w:p w:rsidR="00097C27" w:rsidRPr="00097C27" w:rsidRDefault="00DD182D" w:rsidP="00097C27">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00097C27" w:rsidRPr="00097C27">
              <w:rPr>
                <w:rFonts w:ascii="한컴바탕" w:eastAsia="한컴바탕" w:hAnsi="한컴바탕" w:cs="한컴바탕"/>
                <w:spacing w:val="-6"/>
                <w:szCs w:val="21"/>
                <w:lang w:eastAsia="ko-KR"/>
              </w:rPr>
              <w:t>중재위원회의 접수 범위를 벗어난 분쟁일 경우;</w:t>
            </w:r>
          </w:p>
          <w:p w:rsidR="00097C27" w:rsidRPr="00097C27" w:rsidRDefault="00DD182D" w:rsidP="00097C27">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00097C27" w:rsidRPr="00097C27">
              <w:rPr>
                <w:rFonts w:ascii="한컴바탕" w:eastAsia="한컴바탕" w:hAnsi="한컴바탕" w:cs="한컴바탕"/>
                <w:spacing w:val="-6"/>
                <w:szCs w:val="21"/>
                <w:lang w:eastAsia="ko-KR"/>
              </w:rPr>
              <w:t>본 중재위원회의 관할 범위를 벗어난 경우;</w:t>
            </w:r>
          </w:p>
          <w:p w:rsidR="00097C27" w:rsidRPr="00097C27" w:rsidRDefault="00DD182D" w:rsidP="00097C27">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00097C27" w:rsidRPr="00097C27">
              <w:rPr>
                <w:rFonts w:ascii="한컴바탕" w:eastAsia="한컴바탕" w:hAnsi="한컴바탕" w:cs="한컴바탕"/>
                <w:spacing w:val="-6"/>
                <w:szCs w:val="21"/>
                <w:lang w:eastAsia="ko-KR"/>
              </w:rPr>
              <w:t>소정의 중재심사 신청기한이 경과된 경우;</w:t>
            </w:r>
          </w:p>
          <w:p w:rsidR="00097C27" w:rsidRPr="00097C27" w:rsidRDefault="00DD182D" w:rsidP="00097C27">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00097C27" w:rsidRPr="00097C27">
              <w:rPr>
                <w:rFonts w:ascii="한컴바탕" w:eastAsia="한컴바탕" w:hAnsi="한컴바탕" w:cs="한컴바탕"/>
                <w:spacing w:val="-6"/>
                <w:szCs w:val="21"/>
                <w:lang w:eastAsia="ko-KR"/>
              </w:rPr>
              <w:t>노동관계 확인에 관한 분쟁인 경우;</w:t>
            </w:r>
          </w:p>
          <w:p w:rsidR="00097C27" w:rsidRPr="00097C27" w:rsidRDefault="00DD182D" w:rsidP="00097C27">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00097C27" w:rsidRPr="00097C27">
              <w:rPr>
                <w:rFonts w:ascii="한컴바탕" w:eastAsia="한컴바탕" w:hAnsi="한컴바탕" w:cs="한컴바탕"/>
                <w:spacing w:val="-6"/>
                <w:szCs w:val="21"/>
                <w:lang w:eastAsia="ko-KR"/>
              </w:rPr>
              <w:t>조정합의서가 이미 인민법원의 사법확인을 거친 경우.</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76조</w:t>
            </w:r>
            <w:r w:rsidRPr="00097C27">
              <w:rPr>
                <w:rFonts w:ascii="한컴바탕" w:eastAsia="한컴바탕" w:hAnsi="한컴바탕" w:cs="한컴바탕"/>
                <w:spacing w:val="-6"/>
                <w:szCs w:val="21"/>
                <w:lang w:eastAsia="ko-KR"/>
              </w:rPr>
              <w:tab/>
              <w:t>중재위원회는 중재심사신청을 접수한 날로부터 5일 내에 조정합의에 대한 중재심사를 마쳐야 한다. 특수한 사정으로 기한 연장이 필요한 경우 중재위원회 주임 또는 그가 위임한 중재원(</w:t>
            </w:r>
            <w:r w:rsidRPr="00097C27">
              <w:rPr>
                <w:rFonts w:ascii="한컴바탕" w:eastAsia="한컴바탕" w:hAnsi="한컴바탕" w:cs="한컴바탕" w:hint="eastAsia"/>
                <w:spacing w:val="-6"/>
                <w:szCs w:val="21"/>
                <w:lang w:eastAsia="ko-KR"/>
              </w:rPr>
              <w:t>仲裁院</w:t>
            </w:r>
            <w:r w:rsidRPr="00097C27">
              <w:rPr>
                <w:rFonts w:ascii="한컴바탕" w:eastAsia="한컴바탕" w:hAnsi="한컴바탕" w:cs="한컴바탕"/>
                <w:spacing w:val="-6"/>
                <w:szCs w:val="21"/>
                <w:lang w:eastAsia="ko-KR"/>
              </w:rPr>
              <w:t>) 책임자의 승인을 득한 후 5일 연장할 수 있다.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조정서가</w:t>
            </w:r>
            <w:r w:rsidRPr="00097C27">
              <w:rPr>
                <w:rFonts w:ascii="한컴바탕" w:eastAsia="한컴바탕" w:hAnsi="한컴바탕" w:cs="한컴바탕"/>
                <w:spacing w:val="-6"/>
                <w:szCs w:val="21"/>
                <w:lang w:eastAsia="ko-KR"/>
              </w:rPr>
              <w:t xml:space="preserve"> 송달되기 전에 일방 또는 양측 당사자가 중재심사신청을 철회하는 경우 중재위원회는 철회를 허용하여야 한다.</w:t>
            </w:r>
          </w:p>
          <w:p w:rsidR="00097C27" w:rsidRPr="00DD182D" w:rsidRDefault="00097C27" w:rsidP="00097C27">
            <w:pPr>
              <w:wordWrap w:val="0"/>
              <w:autoSpaceDN w:val="0"/>
              <w:snapToGrid w:val="0"/>
              <w:spacing w:line="290" w:lineRule="atLeast"/>
              <w:jc w:val="left"/>
              <w:rPr>
                <w:rFonts w:ascii="한컴바탕" w:eastAsia="한컴바탕" w:hAnsi="한컴바탕" w:cs="한컴바탕"/>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77조</w:t>
            </w:r>
            <w:r w:rsidRPr="00097C27">
              <w:rPr>
                <w:rFonts w:ascii="한컴바탕" w:eastAsia="한컴바탕" w:hAnsi="한컴바탕" w:cs="한컴바탕"/>
                <w:spacing w:val="-6"/>
                <w:szCs w:val="21"/>
                <w:lang w:eastAsia="ko-KR"/>
              </w:rPr>
              <w:tab/>
            </w:r>
            <w:r w:rsidRPr="00DD182D">
              <w:rPr>
                <w:rFonts w:ascii="한컴바탕" w:eastAsia="한컴바탕" w:hAnsi="한컴바탕" w:cs="한컴바탕"/>
                <w:szCs w:val="21"/>
                <w:lang w:eastAsia="ko-KR"/>
              </w:rPr>
              <w:t xml:space="preserve">중재위원회는 중재심사신청을 접수한 </w:t>
            </w:r>
            <w:r w:rsidRPr="00DD182D">
              <w:rPr>
                <w:rFonts w:ascii="한컴바탕" w:eastAsia="한컴바탕" w:hAnsi="한컴바탕" w:cs="한컴바탕"/>
                <w:szCs w:val="21"/>
                <w:lang w:eastAsia="ko-KR"/>
              </w:rPr>
              <w:lastRenderedPageBreak/>
              <w:t>후 중재인을 지정하여 중재합의를 심사하여야 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심사를</w:t>
            </w:r>
            <w:r w:rsidRPr="00097C27">
              <w:rPr>
                <w:rFonts w:ascii="한컴바탕" w:eastAsia="한컴바탕" w:hAnsi="한컴바탕" w:cs="한컴바탕"/>
                <w:spacing w:val="-6"/>
                <w:szCs w:val="21"/>
                <w:lang w:eastAsia="ko-KR"/>
              </w:rPr>
              <w:t xml:space="preserve"> 거쳐 조정합의의 형식 및 내용이 합법적이고 유효하다고 판단되는 경우 중재위원회는 조정서를 작성하여야 한다. 조정서의 내용은 조정합의의 내용과 일치하여야 한다. 조정서는 양측 당사자가 수령서명한 후 법률효력을 발생한다.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78조</w:t>
            </w:r>
            <w:r w:rsidRPr="00097C27">
              <w:rPr>
                <w:rFonts w:ascii="한컴바탕" w:eastAsia="한컴바탕" w:hAnsi="한컴바탕" w:cs="한컴바탕"/>
                <w:spacing w:val="-6"/>
                <w:szCs w:val="21"/>
                <w:lang w:eastAsia="ko-KR"/>
              </w:rPr>
              <w:tab/>
              <w:t>조정합의가 다음 각 호의 어느 하나에 해당되는 경우 중재위원회는 조정서를 작성하지 아니한다.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spacing w:val="-6"/>
                <w:szCs w:val="21"/>
                <w:lang w:eastAsia="ko-KR"/>
              </w:rPr>
              <w:t>(1)</w:t>
            </w:r>
            <w:r w:rsidRPr="00097C27">
              <w:rPr>
                <w:rFonts w:ascii="한컴바탕" w:eastAsia="한컴바탕" w:hAnsi="한컴바탕" w:cs="한컴바탕"/>
                <w:spacing w:val="-6"/>
                <w:szCs w:val="21"/>
                <w:lang w:eastAsia="ko-KR"/>
              </w:rPr>
              <w:tab/>
              <w:t>법률•행정법규의 강제성 규정을 위반한 경우;</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spacing w:val="-6"/>
                <w:szCs w:val="21"/>
                <w:lang w:eastAsia="ko-KR"/>
              </w:rPr>
              <w:t>(2)</w:t>
            </w:r>
            <w:r w:rsidRPr="00097C27">
              <w:rPr>
                <w:rFonts w:ascii="한컴바탕" w:eastAsia="한컴바탕" w:hAnsi="한컴바탕" w:cs="한컴바탕"/>
                <w:spacing w:val="-6"/>
                <w:szCs w:val="21"/>
                <w:lang w:eastAsia="ko-KR"/>
              </w:rPr>
              <w:tab/>
              <w:t>국가이익, 사회공공이익 또는 공민, 법인, 기타 조직의 합법적 권익에 손해를 초래한 경우;</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spacing w:val="-6"/>
                <w:szCs w:val="21"/>
                <w:lang w:eastAsia="ko-KR"/>
              </w:rPr>
              <w:t>(3)</w:t>
            </w:r>
            <w:r w:rsidRPr="00097C27">
              <w:rPr>
                <w:rFonts w:ascii="한컴바탕" w:eastAsia="한컴바탕" w:hAnsi="한컴바탕" w:cs="한컴바탕"/>
                <w:spacing w:val="-6"/>
                <w:szCs w:val="21"/>
                <w:lang w:eastAsia="ko-KR"/>
              </w:rPr>
              <w:tab/>
              <w:t>당사자가 제공한 증거가 조작된 혐의가 있을 경우;</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spacing w:val="-6"/>
                <w:szCs w:val="21"/>
                <w:lang w:eastAsia="ko-KR"/>
              </w:rPr>
              <w:t>(4)</w:t>
            </w:r>
            <w:r w:rsidRPr="00097C27">
              <w:rPr>
                <w:rFonts w:ascii="한컴바탕" w:eastAsia="한컴바탕" w:hAnsi="한컴바탕" w:cs="한컴바탕"/>
                <w:spacing w:val="-6"/>
                <w:szCs w:val="21"/>
                <w:lang w:eastAsia="ko-KR"/>
              </w:rPr>
              <w:tab/>
              <w:t>자발적 원칙을 위반한 경우;</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spacing w:val="-6"/>
                <w:szCs w:val="21"/>
                <w:lang w:eastAsia="ko-KR"/>
              </w:rPr>
              <w:t>(5)</w:t>
            </w:r>
            <w:r w:rsidRPr="00097C27">
              <w:rPr>
                <w:rFonts w:ascii="한컴바탕" w:eastAsia="한컴바탕" w:hAnsi="한컴바탕" w:cs="한컴바탕"/>
                <w:spacing w:val="-6"/>
                <w:szCs w:val="21"/>
                <w:lang w:eastAsia="ko-KR"/>
              </w:rPr>
              <w:tab/>
              <w:t>내용이 불명확한 경우;</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spacing w:val="-6"/>
                <w:szCs w:val="21"/>
                <w:lang w:eastAsia="ko-KR"/>
              </w:rPr>
              <w:t>(6)</w:t>
            </w:r>
            <w:r w:rsidRPr="00097C27">
              <w:rPr>
                <w:rFonts w:ascii="한컴바탕" w:eastAsia="한컴바탕" w:hAnsi="한컴바탕" w:cs="한컴바탕"/>
                <w:spacing w:val="-6"/>
                <w:szCs w:val="21"/>
                <w:lang w:eastAsia="ko-KR"/>
              </w:rPr>
              <w:tab/>
              <w:t>조정서를 작성할 수 없는 기타의 경우.</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중재위원회는</w:t>
            </w:r>
            <w:r w:rsidRPr="00097C27">
              <w:rPr>
                <w:rFonts w:ascii="한컴바탕" w:eastAsia="한컴바탕" w:hAnsi="한컴바탕" w:cs="한컴바탕"/>
                <w:spacing w:val="-6"/>
                <w:szCs w:val="21"/>
                <w:lang w:eastAsia="ko-KR"/>
              </w:rPr>
              <w:t xml:space="preserve"> 조정서를 작성하지 않기로 결정한 경우 서면으로 당사자에게 통보하여야 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79조</w:t>
            </w:r>
            <w:r w:rsidRPr="00097C27">
              <w:rPr>
                <w:rFonts w:ascii="한컴바탕" w:eastAsia="한컴바탕" w:hAnsi="한컴바탕" w:cs="한컴바탕"/>
                <w:spacing w:val="-6"/>
                <w:szCs w:val="21"/>
                <w:lang w:eastAsia="ko-KR"/>
              </w:rPr>
              <w:tab/>
              <w:t>당사자가 중재심사신청을 철회하거나 중재위원회가 조정서를 작성하지 않기로 결정한 경우 중재심사를 종료하여야 한다.</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5장 부칙</w:t>
            </w:r>
          </w:p>
          <w:p w:rsidR="00097C27" w:rsidRPr="00097C27"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80조</w:t>
            </w:r>
            <w:r w:rsidRPr="00097C27">
              <w:rPr>
                <w:rFonts w:ascii="한컴바탕" w:eastAsia="한컴바탕" w:hAnsi="한컴바탕" w:cs="한컴바탕"/>
                <w:spacing w:val="-6"/>
                <w:szCs w:val="21"/>
                <w:lang w:eastAsia="ko-KR"/>
              </w:rPr>
              <w:tab/>
              <w:t>이 규칙에 규정한 '3일', '5일', '10일'은 근무일 기준이며 '15일', '45일'은 달력일 기준이다.</w:t>
            </w:r>
          </w:p>
          <w:p w:rsidR="00F6633C" w:rsidRPr="00F6633C" w:rsidRDefault="00097C27" w:rsidP="00097C27">
            <w:pPr>
              <w:wordWrap w:val="0"/>
              <w:autoSpaceDN w:val="0"/>
              <w:snapToGrid w:val="0"/>
              <w:spacing w:line="290" w:lineRule="atLeast"/>
              <w:jc w:val="left"/>
              <w:rPr>
                <w:rFonts w:ascii="한컴바탕" w:eastAsia="한컴바탕" w:hAnsi="한컴바탕" w:cs="한컴바탕"/>
                <w:spacing w:val="-6"/>
                <w:szCs w:val="21"/>
                <w:lang w:eastAsia="ko-KR"/>
              </w:rPr>
            </w:pPr>
            <w:r w:rsidRPr="00097C27">
              <w:rPr>
                <w:rFonts w:ascii="한컴바탕" w:eastAsia="한컴바탕" w:hAnsi="한컴바탕" w:cs="한컴바탕" w:hint="eastAsia"/>
                <w:spacing w:val="-6"/>
                <w:szCs w:val="21"/>
                <w:lang w:eastAsia="ko-KR"/>
              </w:rPr>
              <w:t>제</w:t>
            </w:r>
            <w:r w:rsidRPr="00097C27">
              <w:rPr>
                <w:rFonts w:ascii="한컴바탕" w:eastAsia="한컴바탕" w:hAnsi="한컴바탕" w:cs="한컴바탕"/>
                <w:spacing w:val="-6"/>
                <w:szCs w:val="21"/>
                <w:lang w:eastAsia="ko-KR"/>
              </w:rPr>
              <w:t>81조</w:t>
            </w:r>
            <w:r w:rsidRPr="00097C27">
              <w:rPr>
                <w:rFonts w:ascii="한컴바탕" w:eastAsia="한컴바탕" w:hAnsi="한컴바탕" w:cs="한컴바탕"/>
                <w:spacing w:val="-6"/>
                <w:szCs w:val="21"/>
                <w:lang w:eastAsia="ko-KR"/>
              </w:rPr>
              <w:tab/>
              <w:t>이 규칙은 2017년 7월 1일부터 시행한다. 2009년 1월 1일 인력자원사회보장부가 공표한 &lt;노동인사분쟁 중재 처리규칙&gt;(인력자원및사회보장부령 제2호)는 동시에 폐지한다.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097C27" w:rsidRPr="00097C27" w:rsidRDefault="00097C27" w:rsidP="00097C27">
            <w:pPr>
              <w:wordWrap w:val="0"/>
              <w:autoSpaceDE w:val="0"/>
              <w:autoSpaceDN w:val="0"/>
              <w:snapToGrid w:val="0"/>
              <w:spacing w:line="290" w:lineRule="atLeast"/>
              <w:jc w:val="center"/>
              <w:rPr>
                <w:rFonts w:ascii="SimSun" w:eastAsia="SimSun" w:hAnsi="SimSun"/>
                <w:b/>
                <w:spacing w:val="-14"/>
                <w:sz w:val="26"/>
                <w:szCs w:val="26"/>
              </w:rPr>
            </w:pPr>
            <w:r w:rsidRPr="00097C27">
              <w:rPr>
                <w:rFonts w:ascii="SimSun" w:eastAsia="SimSun" w:hAnsi="SimSun" w:hint="eastAsia"/>
                <w:b/>
                <w:spacing w:val="-14"/>
                <w:sz w:val="26"/>
                <w:szCs w:val="26"/>
              </w:rPr>
              <w:t>劳动人事争议仲裁办案规则</w:t>
            </w:r>
          </w:p>
          <w:p w:rsidR="00097C27" w:rsidRPr="00097C27" w:rsidRDefault="00097C27" w:rsidP="00097C27">
            <w:pPr>
              <w:wordWrap w:val="0"/>
              <w:autoSpaceDE w:val="0"/>
              <w:autoSpaceDN w:val="0"/>
              <w:snapToGrid w:val="0"/>
              <w:spacing w:line="290" w:lineRule="atLeast"/>
              <w:jc w:val="center"/>
              <w:rPr>
                <w:rFonts w:ascii="SimSun" w:eastAsia="SimSun" w:hAnsi="SimSun"/>
                <w:szCs w:val="21"/>
              </w:rPr>
            </w:pPr>
            <w:r w:rsidRPr="00097C27">
              <w:rPr>
                <w:rFonts w:ascii="SimSun" w:eastAsia="SimSun" w:hAnsi="SimSun" w:hint="eastAsia"/>
                <w:szCs w:val="21"/>
              </w:rPr>
              <w:t>人力资源和社会保障部令第</w:t>
            </w:r>
            <w:r w:rsidRPr="00097C27">
              <w:rPr>
                <w:rFonts w:ascii="SimSun" w:eastAsia="SimSun" w:hAnsi="SimSun"/>
                <w:szCs w:val="21"/>
              </w:rPr>
              <w:t>33</w:t>
            </w:r>
            <w:r w:rsidRPr="00097C27">
              <w:rPr>
                <w:rFonts w:ascii="SimSun" w:eastAsia="SimSun" w:hAnsi="SimSun" w:hint="eastAsia"/>
                <w:szCs w:val="21"/>
              </w:rPr>
              <w:t>号</w:t>
            </w:r>
          </w:p>
          <w:p w:rsidR="00097C27" w:rsidRPr="00097C27" w:rsidRDefault="00097C27" w:rsidP="00097C27">
            <w:pPr>
              <w:wordWrap w:val="0"/>
              <w:autoSpaceDE w:val="0"/>
              <w:autoSpaceDN w:val="0"/>
              <w:snapToGrid w:val="0"/>
              <w:spacing w:line="290" w:lineRule="atLeast"/>
              <w:rPr>
                <w:rFonts w:ascii="SimSun" w:eastAsia="SimSun" w:hAnsi="SimSun"/>
                <w:szCs w:val="21"/>
              </w:rPr>
            </w:pPr>
          </w:p>
          <w:p w:rsidR="00097C27" w:rsidRPr="00097C27" w:rsidRDefault="00097C27" w:rsidP="00097C27">
            <w:pPr>
              <w:wordWrap w:val="0"/>
              <w:autoSpaceDE w:val="0"/>
              <w:autoSpaceDN w:val="0"/>
              <w:snapToGrid w:val="0"/>
              <w:spacing w:line="290" w:lineRule="atLeast"/>
              <w:rPr>
                <w:rFonts w:ascii="SimSun" w:eastAsia="SimSun" w:hAnsi="SimSun"/>
                <w:szCs w:val="21"/>
              </w:rPr>
            </w:pP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《劳动人事争议仲裁办案规则》已经</w:t>
            </w:r>
            <w:r w:rsidRPr="00097C27">
              <w:rPr>
                <w:rFonts w:ascii="SimSun" w:eastAsia="SimSun" w:hAnsi="SimSun"/>
                <w:szCs w:val="21"/>
              </w:rPr>
              <w:t>2017</w:t>
            </w:r>
            <w:r w:rsidRPr="00097C27">
              <w:rPr>
                <w:rFonts w:ascii="SimSun" w:eastAsia="SimSun" w:hAnsi="SimSun" w:hint="eastAsia"/>
                <w:szCs w:val="21"/>
              </w:rPr>
              <w:t>年</w:t>
            </w:r>
            <w:r w:rsidRPr="00097C27">
              <w:rPr>
                <w:rFonts w:ascii="SimSun" w:eastAsia="SimSun" w:hAnsi="SimSun"/>
                <w:szCs w:val="21"/>
              </w:rPr>
              <w:t>4</w:t>
            </w:r>
            <w:r w:rsidRPr="00097C27">
              <w:rPr>
                <w:rFonts w:ascii="SimSun" w:eastAsia="SimSun" w:hAnsi="SimSun" w:hint="eastAsia"/>
                <w:szCs w:val="21"/>
              </w:rPr>
              <w:t>月</w:t>
            </w:r>
            <w:r w:rsidRPr="00097C27">
              <w:rPr>
                <w:rFonts w:ascii="SimSun" w:eastAsia="SimSun" w:hAnsi="SimSun"/>
                <w:szCs w:val="21"/>
              </w:rPr>
              <w:t>24</w:t>
            </w:r>
            <w:r w:rsidRPr="00097C27">
              <w:rPr>
                <w:rFonts w:ascii="SimSun" w:eastAsia="SimSun" w:hAnsi="SimSun" w:hint="eastAsia"/>
                <w:szCs w:val="21"/>
              </w:rPr>
              <w:t>日人力资源社会保障部第</w:t>
            </w:r>
            <w:r w:rsidRPr="00097C27">
              <w:rPr>
                <w:rFonts w:ascii="SimSun" w:eastAsia="SimSun" w:hAnsi="SimSun"/>
                <w:szCs w:val="21"/>
              </w:rPr>
              <w:t>123</w:t>
            </w:r>
            <w:r w:rsidRPr="00097C27">
              <w:rPr>
                <w:rFonts w:ascii="SimSun" w:eastAsia="SimSun" w:hAnsi="SimSun" w:hint="eastAsia"/>
                <w:szCs w:val="21"/>
              </w:rPr>
              <w:t>次部务会审议通过，现予公布，自</w:t>
            </w:r>
            <w:r w:rsidRPr="00097C27">
              <w:rPr>
                <w:rFonts w:ascii="SimSun" w:eastAsia="SimSun" w:hAnsi="SimSun"/>
                <w:szCs w:val="21"/>
              </w:rPr>
              <w:t>2017</w:t>
            </w:r>
            <w:r w:rsidRPr="00097C27">
              <w:rPr>
                <w:rFonts w:ascii="SimSun" w:eastAsia="SimSun" w:hAnsi="SimSun" w:hint="eastAsia"/>
                <w:szCs w:val="21"/>
              </w:rPr>
              <w:t>年</w:t>
            </w:r>
            <w:r w:rsidRPr="00097C27">
              <w:rPr>
                <w:rFonts w:ascii="SimSun" w:eastAsia="SimSun" w:hAnsi="SimSun"/>
                <w:szCs w:val="21"/>
              </w:rPr>
              <w:t>7</w:t>
            </w:r>
            <w:r w:rsidRPr="00097C27">
              <w:rPr>
                <w:rFonts w:ascii="SimSun" w:eastAsia="SimSun" w:hAnsi="SimSun" w:hint="eastAsia"/>
                <w:szCs w:val="21"/>
              </w:rPr>
              <w:t>月</w:t>
            </w:r>
            <w:r w:rsidRPr="00097C27">
              <w:rPr>
                <w:rFonts w:ascii="SimSun" w:eastAsia="SimSun" w:hAnsi="SimSun"/>
                <w:szCs w:val="21"/>
              </w:rPr>
              <w:t>1</w:t>
            </w:r>
            <w:r w:rsidRPr="00097C27">
              <w:rPr>
                <w:rFonts w:ascii="SimSun" w:eastAsia="SimSun" w:hAnsi="SimSun" w:hint="eastAsia"/>
                <w:szCs w:val="21"/>
              </w:rPr>
              <w:t>日起施行。</w:t>
            </w:r>
          </w:p>
          <w:p w:rsidR="00097C27" w:rsidRPr="00097C27" w:rsidRDefault="00097C27" w:rsidP="00097C27">
            <w:pPr>
              <w:wordWrap w:val="0"/>
              <w:autoSpaceDE w:val="0"/>
              <w:autoSpaceDN w:val="0"/>
              <w:snapToGrid w:val="0"/>
              <w:spacing w:line="290" w:lineRule="atLeast"/>
              <w:rPr>
                <w:rFonts w:ascii="SimSun" w:eastAsia="SimSun" w:hAnsi="SimSun"/>
                <w:szCs w:val="21"/>
              </w:rPr>
            </w:pPr>
          </w:p>
          <w:p w:rsidR="00097C27" w:rsidRPr="00097C27" w:rsidRDefault="00097C27" w:rsidP="00097C27">
            <w:pPr>
              <w:wordWrap w:val="0"/>
              <w:autoSpaceDE w:val="0"/>
              <w:autoSpaceDN w:val="0"/>
              <w:snapToGrid w:val="0"/>
              <w:spacing w:line="290" w:lineRule="atLeast"/>
              <w:jc w:val="right"/>
              <w:rPr>
                <w:rFonts w:ascii="SimSun" w:eastAsia="SimSun" w:hAnsi="SimSun"/>
                <w:szCs w:val="21"/>
              </w:rPr>
            </w:pPr>
            <w:r>
              <w:rPr>
                <w:rFonts w:ascii="SimSun" w:eastAsia="SimSun" w:hAnsi="SimSun"/>
                <w:szCs w:val="21"/>
              </w:rPr>
              <w:t xml:space="preserve">                      </w:t>
            </w:r>
            <w:r w:rsidRPr="00097C27">
              <w:rPr>
                <w:rFonts w:ascii="SimSun" w:eastAsia="SimSun" w:hAnsi="SimSun" w:hint="eastAsia"/>
                <w:szCs w:val="21"/>
              </w:rPr>
              <w:t>部长</w:t>
            </w:r>
            <w:r w:rsidRPr="00097C27">
              <w:rPr>
                <w:rFonts w:ascii="SimSun" w:eastAsia="SimSun" w:hAnsi="SimSun"/>
                <w:szCs w:val="21"/>
              </w:rPr>
              <w:t xml:space="preserve">  </w:t>
            </w:r>
            <w:r w:rsidRPr="00097C27">
              <w:rPr>
                <w:rFonts w:ascii="SimSun" w:eastAsia="SimSun" w:hAnsi="SimSun" w:hint="eastAsia"/>
                <w:szCs w:val="21"/>
              </w:rPr>
              <w:t>尹蔚民</w:t>
            </w:r>
            <w:r w:rsidRPr="00097C27">
              <w:rPr>
                <w:rFonts w:ascii="SimSun" w:eastAsia="SimSun" w:hAnsi="SimSun"/>
                <w:szCs w:val="21"/>
              </w:rPr>
              <w:t xml:space="preserve"> </w:t>
            </w:r>
          </w:p>
          <w:p w:rsidR="00097C27" w:rsidRPr="00097C27" w:rsidRDefault="00097C27" w:rsidP="00097C27">
            <w:pPr>
              <w:wordWrap w:val="0"/>
              <w:autoSpaceDE w:val="0"/>
              <w:autoSpaceDN w:val="0"/>
              <w:snapToGrid w:val="0"/>
              <w:spacing w:line="290" w:lineRule="atLeast"/>
              <w:jc w:val="right"/>
              <w:rPr>
                <w:rFonts w:ascii="SimSun" w:eastAsia="SimSun" w:hAnsi="SimSun"/>
                <w:szCs w:val="21"/>
              </w:rPr>
            </w:pPr>
            <w:r>
              <w:rPr>
                <w:rFonts w:ascii="SimSun" w:eastAsia="SimSun" w:hAnsi="SimSun"/>
                <w:szCs w:val="21"/>
              </w:rPr>
              <w:t xml:space="preserve">                       </w:t>
            </w:r>
            <w:r w:rsidRPr="00097C27">
              <w:rPr>
                <w:rFonts w:ascii="SimSun" w:eastAsia="SimSun" w:hAnsi="SimSun"/>
                <w:szCs w:val="21"/>
              </w:rPr>
              <w:t>2017</w:t>
            </w:r>
            <w:r w:rsidRPr="00097C27">
              <w:rPr>
                <w:rFonts w:ascii="SimSun" w:eastAsia="SimSun" w:hAnsi="SimSun" w:hint="eastAsia"/>
                <w:szCs w:val="21"/>
              </w:rPr>
              <w:t>年</w:t>
            </w:r>
            <w:r w:rsidRPr="00097C27">
              <w:rPr>
                <w:rFonts w:ascii="SimSun" w:eastAsia="SimSun" w:hAnsi="SimSun"/>
                <w:szCs w:val="21"/>
              </w:rPr>
              <w:t>5</w:t>
            </w:r>
            <w:r w:rsidRPr="00097C27">
              <w:rPr>
                <w:rFonts w:ascii="SimSun" w:eastAsia="SimSun" w:hAnsi="SimSun" w:hint="eastAsia"/>
                <w:szCs w:val="21"/>
              </w:rPr>
              <w:t>月</w:t>
            </w:r>
            <w:r w:rsidRPr="00097C27">
              <w:rPr>
                <w:rFonts w:ascii="SimSun" w:eastAsia="SimSun" w:hAnsi="SimSun"/>
                <w:szCs w:val="21"/>
              </w:rPr>
              <w:t>8</w:t>
            </w:r>
            <w:r w:rsidRPr="00097C27">
              <w:rPr>
                <w:rFonts w:ascii="SimSun" w:eastAsia="SimSun" w:hAnsi="SimSun" w:hint="eastAsia"/>
                <w:szCs w:val="21"/>
              </w:rPr>
              <w:t>日</w:t>
            </w:r>
          </w:p>
          <w:p w:rsidR="00097C27" w:rsidRPr="00097C27" w:rsidRDefault="00097C27" w:rsidP="00097C27">
            <w:pPr>
              <w:wordWrap w:val="0"/>
              <w:autoSpaceDE w:val="0"/>
              <w:autoSpaceDN w:val="0"/>
              <w:snapToGrid w:val="0"/>
              <w:spacing w:line="290" w:lineRule="atLeast"/>
              <w:rPr>
                <w:rFonts w:ascii="SimSun" w:eastAsia="SimSun" w:hAnsi="SimSun"/>
                <w:szCs w:val="21"/>
              </w:rPr>
            </w:pP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第一章</w:t>
            </w:r>
            <w:r w:rsidRPr="00097C27">
              <w:rPr>
                <w:rFonts w:ascii="SimSun" w:eastAsia="SimSun" w:hAnsi="SimSun"/>
                <w:szCs w:val="21"/>
              </w:rPr>
              <w:t xml:space="preserve">  </w:t>
            </w:r>
            <w:r w:rsidRPr="00097C27">
              <w:rPr>
                <w:rFonts w:ascii="SimSun" w:eastAsia="SimSun" w:hAnsi="SimSun" w:hint="eastAsia"/>
                <w:szCs w:val="21"/>
              </w:rPr>
              <w:t>总</w:t>
            </w:r>
            <w:r w:rsidRPr="00097C27">
              <w:rPr>
                <w:rFonts w:ascii="SimSun" w:eastAsia="SimSun" w:hAnsi="SimSun"/>
                <w:szCs w:val="21"/>
              </w:rPr>
              <w:t xml:space="preserve">  </w:t>
            </w:r>
            <w:r w:rsidRPr="00097C27">
              <w:rPr>
                <w:rFonts w:ascii="SimSun" w:eastAsia="SimSun" w:hAnsi="SimSun" w:hint="eastAsia"/>
                <w:szCs w:val="21"/>
              </w:rPr>
              <w:t>则</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第一条</w:t>
            </w:r>
            <w:r w:rsidRPr="00097C27">
              <w:rPr>
                <w:rFonts w:ascii="SimSun" w:eastAsia="SimSun" w:hAnsi="SimSun"/>
                <w:szCs w:val="21"/>
              </w:rPr>
              <w:t xml:space="preserve"> </w:t>
            </w:r>
            <w:r w:rsidRPr="00097C27">
              <w:rPr>
                <w:rFonts w:ascii="SimSun" w:eastAsia="SimSun" w:hAnsi="SimSun" w:hint="eastAsia"/>
                <w:szCs w:val="21"/>
              </w:rPr>
              <w:t>为公正及时处理劳动人事争议（以下简称争议），规范仲裁办案程序，根据《中华人民共和国劳动争议调解仲裁法》（以下简称调解仲裁法）以及《中华人民共和国公务员法》（以下简称公务员法）、《事业单位人事管理条例》、《中国人民解放军文职人员条例》和有关法律、法规、国务院有关规定，制定本规则。</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第二条</w:t>
            </w:r>
            <w:r w:rsidRPr="00097C27">
              <w:rPr>
                <w:rFonts w:ascii="SimSun" w:eastAsia="SimSun" w:hAnsi="SimSun"/>
                <w:szCs w:val="21"/>
              </w:rPr>
              <w:t xml:space="preserve"> </w:t>
            </w:r>
            <w:r w:rsidRPr="00097C27">
              <w:rPr>
                <w:rFonts w:ascii="SimSun" w:eastAsia="SimSun" w:hAnsi="SimSun" w:hint="eastAsia"/>
                <w:spacing w:val="20"/>
                <w:szCs w:val="21"/>
              </w:rPr>
              <w:t>本规则适用下列争议的仲裁：</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一）企业、个体经济组织、民办非企业单位等组织与劳动者之间，以及机关、事业单位、社会团体与其建立劳动关系的劳动者之间，因确认劳动关系，订立、履行、变更、解除和终止劳动合同，工作时间、休息休假、社会保险、福利、培训以及劳动保护，劳动报酬、工伤医疗费、经济补偿或者赔偿金等发生的争议；</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（二）实施公务员法的机关与聘任制公务员之间、参照公务员法管理的机关（单位）与聘任工作人员之间因履行聘任合同发生的争议；</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（三）事业单位与其建立人事关系的工作人员之间因终止人事关系以及履行聘用合同发生的争议；</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（四）社会团体与其建立人事关系的工作人员之间因终止人事关系以及履行聘用合同发生的争议；</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（五）军队文职人员用人单位与聘用制文职人员之间因履行聘用合同发生的争议；</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lastRenderedPageBreak/>
              <w:t>（六）法律、法规规定由劳动人事争议仲裁委员会（以下简称仲裁委员会）处理的其他争议。</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第三条</w:t>
            </w:r>
            <w:r w:rsidRPr="00097C27">
              <w:rPr>
                <w:rFonts w:ascii="SimSun" w:eastAsia="SimSun" w:hAnsi="SimSun"/>
                <w:szCs w:val="21"/>
              </w:rPr>
              <w:t xml:space="preserve"> </w:t>
            </w:r>
            <w:r w:rsidRPr="00097C27">
              <w:rPr>
                <w:rFonts w:ascii="SimSun" w:eastAsia="SimSun" w:hAnsi="SimSun" w:hint="eastAsia"/>
                <w:szCs w:val="21"/>
              </w:rPr>
              <w:t>仲裁委员会处理争议案件，应当遵循合法、公正的原则，先行调解，及时裁决。</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第四条</w:t>
            </w:r>
            <w:r w:rsidRPr="00097C27">
              <w:rPr>
                <w:rFonts w:ascii="SimSun" w:eastAsia="SimSun" w:hAnsi="SimSun"/>
                <w:szCs w:val="21"/>
              </w:rPr>
              <w:t xml:space="preserve"> </w:t>
            </w:r>
            <w:r w:rsidRPr="00097C27">
              <w:rPr>
                <w:rFonts w:ascii="SimSun" w:eastAsia="SimSun" w:hAnsi="SimSun" w:hint="eastAsia"/>
                <w:szCs w:val="21"/>
              </w:rPr>
              <w:t>仲裁委员会下设实体化的办事机构，称为劳动人事争议仲裁院（以下简称仲裁院）。</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第五条</w:t>
            </w:r>
            <w:r w:rsidRPr="00097C27">
              <w:rPr>
                <w:rFonts w:ascii="SimSun" w:eastAsia="SimSun" w:hAnsi="SimSun"/>
                <w:szCs w:val="21"/>
              </w:rPr>
              <w:t xml:space="preserve"> </w:t>
            </w:r>
            <w:r w:rsidRPr="00097C27">
              <w:rPr>
                <w:rFonts w:ascii="SimSun" w:eastAsia="SimSun" w:hAnsi="SimSun" w:hint="eastAsia"/>
                <w:spacing w:val="24"/>
                <w:szCs w:val="21"/>
              </w:rPr>
              <w:t>劳动者一方在十人以上并有共同请求的争议，或者因履行集体合同发生的劳动争议，仲裁委员会应当优先立案，优先审理。</w:t>
            </w:r>
          </w:p>
          <w:p w:rsidR="00097C27" w:rsidRPr="00097C27" w:rsidRDefault="00097C27" w:rsidP="00097C27">
            <w:pPr>
              <w:wordWrap w:val="0"/>
              <w:autoSpaceDE w:val="0"/>
              <w:autoSpaceDN w:val="0"/>
              <w:snapToGrid w:val="0"/>
              <w:spacing w:line="290" w:lineRule="atLeast"/>
              <w:rPr>
                <w:rFonts w:ascii="SimSun" w:eastAsia="SimSun" w:hAnsi="SimSun"/>
                <w:szCs w:val="21"/>
              </w:rPr>
            </w:pP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第二章</w:t>
            </w:r>
            <w:r w:rsidRPr="00097C27">
              <w:rPr>
                <w:rFonts w:ascii="SimSun" w:eastAsia="SimSun" w:hAnsi="SimSun"/>
                <w:szCs w:val="21"/>
              </w:rPr>
              <w:t xml:space="preserve">  </w:t>
            </w:r>
            <w:r w:rsidRPr="00097C27">
              <w:rPr>
                <w:rFonts w:ascii="SimSun" w:eastAsia="SimSun" w:hAnsi="SimSun" w:hint="eastAsia"/>
                <w:szCs w:val="21"/>
              </w:rPr>
              <w:t>一般规定</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第六条</w:t>
            </w:r>
            <w:r w:rsidRPr="00097C27">
              <w:rPr>
                <w:rFonts w:ascii="SimSun" w:eastAsia="SimSun" w:hAnsi="SimSun"/>
                <w:szCs w:val="21"/>
              </w:rPr>
              <w:t xml:space="preserve"> </w:t>
            </w:r>
            <w:r w:rsidRPr="00097C27">
              <w:rPr>
                <w:rFonts w:ascii="SimSun" w:eastAsia="SimSun" w:hAnsi="SimSun" w:hint="eastAsia"/>
                <w:spacing w:val="10"/>
                <w:szCs w:val="21"/>
              </w:rPr>
              <w:t>发生争议的用人单位未办理营业执照、被吊销营业执照、营业执照到期继续经营、被责令关闭、被撤销以及用人单位解散、歇业，不能承担相关责任的，应当将用人单位和其出资人、开办单位或者主管部门作为共同当事人。</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第七条</w:t>
            </w:r>
            <w:r w:rsidRPr="00097C27">
              <w:rPr>
                <w:rFonts w:ascii="SimSun" w:eastAsia="SimSun" w:hAnsi="SimSun"/>
                <w:szCs w:val="21"/>
              </w:rPr>
              <w:t xml:space="preserve"> </w:t>
            </w:r>
            <w:r w:rsidRPr="00097C27">
              <w:rPr>
                <w:rFonts w:ascii="SimSun" w:eastAsia="SimSun" w:hAnsi="SimSun" w:hint="eastAsia"/>
                <w:szCs w:val="21"/>
              </w:rPr>
              <w:t>劳动者与个人承包经营者发生争议，依法向仲裁委员会申请仲裁的，应当将发包的组织和个人承包经营者作为共同当事人。</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第八条</w:t>
            </w:r>
            <w:r w:rsidRPr="00097C27">
              <w:rPr>
                <w:rFonts w:ascii="SimSun" w:eastAsia="SimSun" w:hAnsi="SimSun"/>
                <w:szCs w:val="21"/>
              </w:rPr>
              <w:t xml:space="preserve"> </w:t>
            </w:r>
            <w:r w:rsidRPr="00097C27">
              <w:rPr>
                <w:rFonts w:ascii="SimSun" w:eastAsia="SimSun" w:hAnsi="SimSun" w:hint="eastAsia"/>
                <w:szCs w:val="21"/>
              </w:rPr>
              <w:t>劳动合同履行地为劳动者实际工作场所地，用人单位所在地为用人单位注册、登记地或者主要办事机构所在地。用人单位未经注册、登记的，其出资人、开办单位或者主管部门所在地为用人单位所在地。</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双方当事人分别向劳动合同履行地和用人单位所在地的仲裁委员会申请仲裁的，由劳动合同履行地的仲裁委员会管辖。有多个劳动合同履行地的，由最先受理的仲裁委员会管辖。劳动合同履行地不明确的，由用人单位所在地的仲裁委员会管辖。</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案件受理后，劳动合同履行地或者用人单位所在地发生变化的，不改变争议仲裁的管辖。</w:t>
            </w:r>
          </w:p>
          <w:p w:rsidR="00097C27" w:rsidRPr="00767B26" w:rsidRDefault="00097C27" w:rsidP="00097C27">
            <w:pPr>
              <w:wordWrap w:val="0"/>
              <w:autoSpaceDE w:val="0"/>
              <w:autoSpaceDN w:val="0"/>
              <w:snapToGrid w:val="0"/>
              <w:spacing w:line="290" w:lineRule="atLeast"/>
              <w:rPr>
                <w:rFonts w:ascii="SimSun" w:eastAsia="SimSun" w:hAnsi="SimSun"/>
                <w:spacing w:val="20"/>
                <w:szCs w:val="21"/>
              </w:rPr>
            </w:pPr>
            <w:r w:rsidRPr="00097C27">
              <w:rPr>
                <w:rFonts w:ascii="SimSun" w:eastAsia="SimSun" w:hAnsi="SimSun" w:hint="eastAsia"/>
                <w:szCs w:val="21"/>
              </w:rPr>
              <w:t>第九条</w:t>
            </w:r>
            <w:r w:rsidRPr="00097C27">
              <w:rPr>
                <w:rFonts w:ascii="SimSun" w:eastAsia="SimSun" w:hAnsi="SimSun"/>
                <w:szCs w:val="21"/>
              </w:rPr>
              <w:t xml:space="preserve"> </w:t>
            </w:r>
            <w:r w:rsidRPr="00767B26">
              <w:rPr>
                <w:rFonts w:ascii="SimSun" w:eastAsia="SimSun" w:hAnsi="SimSun" w:hint="eastAsia"/>
                <w:spacing w:val="20"/>
                <w:szCs w:val="21"/>
              </w:rPr>
              <w:t>仲裁委员会发现已受理案件不属于其管辖范围的，应当移送至有管辖权的仲裁委员会，并书</w:t>
            </w:r>
            <w:r w:rsidRPr="00767B26">
              <w:rPr>
                <w:rFonts w:ascii="SimSun" w:eastAsia="SimSun" w:hAnsi="SimSun" w:hint="eastAsia"/>
                <w:spacing w:val="20"/>
                <w:szCs w:val="21"/>
              </w:rPr>
              <w:lastRenderedPageBreak/>
              <w:t>面通知当事人。</w:t>
            </w:r>
          </w:p>
          <w:p w:rsidR="00097C27" w:rsidRDefault="00097C27" w:rsidP="00097C27">
            <w:pPr>
              <w:wordWrap w:val="0"/>
              <w:autoSpaceDE w:val="0"/>
              <w:autoSpaceDN w:val="0"/>
              <w:snapToGrid w:val="0"/>
              <w:spacing w:line="290" w:lineRule="atLeast"/>
              <w:rPr>
                <w:rFonts w:ascii="SimSun" w:eastAsia="SimSun" w:hAnsi="SimSun" w:hint="eastAsia"/>
                <w:spacing w:val="20"/>
                <w:szCs w:val="21"/>
              </w:rPr>
            </w:pPr>
            <w:r w:rsidRPr="00767B26">
              <w:rPr>
                <w:rFonts w:ascii="SimSun" w:eastAsia="SimSun" w:hAnsi="SimSun" w:hint="eastAsia"/>
                <w:spacing w:val="20"/>
                <w:szCs w:val="21"/>
              </w:rPr>
              <w:t>对上述移送案件，受移送的仲裁委员会应当依法受理。受移送的仲裁委员会认为移送的案件按照规定不属于其管辖，或者仲裁委员会之间因管辖争议协商不成的，应当报请共同的上一级仲裁委员会主管部门指定管辖。</w:t>
            </w:r>
          </w:p>
          <w:p w:rsidR="00767B26" w:rsidRPr="00767B26" w:rsidRDefault="00767B26" w:rsidP="00097C27">
            <w:pPr>
              <w:wordWrap w:val="0"/>
              <w:autoSpaceDE w:val="0"/>
              <w:autoSpaceDN w:val="0"/>
              <w:snapToGrid w:val="0"/>
              <w:spacing w:line="290" w:lineRule="atLeast"/>
              <w:rPr>
                <w:rFonts w:ascii="SimSun" w:eastAsia="SimSun" w:hAnsi="SimSun"/>
                <w:spacing w:val="20"/>
                <w:szCs w:val="21"/>
              </w:rPr>
            </w:pPr>
          </w:p>
          <w:p w:rsidR="00097C27" w:rsidRPr="00767B26" w:rsidRDefault="00097C27" w:rsidP="00097C27">
            <w:pPr>
              <w:wordWrap w:val="0"/>
              <w:autoSpaceDE w:val="0"/>
              <w:autoSpaceDN w:val="0"/>
              <w:snapToGrid w:val="0"/>
              <w:spacing w:line="290" w:lineRule="atLeast"/>
              <w:rPr>
                <w:rFonts w:ascii="SimSun" w:eastAsia="SimSun" w:hAnsi="SimSun"/>
                <w:spacing w:val="16"/>
                <w:szCs w:val="21"/>
              </w:rPr>
            </w:pPr>
            <w:r w:rsidRPr="00097C27">
              <w:rPr>
                <w:rFonts w:ascii="SimSun" w:eastAsia="SimSun" w:hAnsi="SimSun" w:hint="eastAsia"/>
                <w:szCs w:val="21"/>
              </w:rPr>
              <w:t>第十条</w:t>
            </w:r>
            <w:r w:rsidRPr="00097C27">
              <w:rPr>
                <w:rFonts w:ascii="SimSun" w:eastAsia="SimSun" w:hAnsi="SimSun"/>
                <w:szCs w:val="21"/>
              </w:rPr>
              <w:t xml:space="preserve"> </w:t>
            </w:r>
            <w:r w:rsidRPr="00767B26">
              <w:rPr>
                <w:rFonts w:ascii="SimSun" w:eastAsia="SimSun" w:hAnsi="SimSun" w:hint="eastAsia"/>
                <w:spacing w:val="16"/>
                <w:szCs w:val="21"/>
              </w:rPr>
              <w:t>当事人提出管辖异议的，应当在答辩期满前书面提出。仲裁委员会应当审查当事人提出的管辖异议，异议成立的，将案件移送至有管辖权的仲裁委员会并书面通知当事人；异议不成立的，应当书面决定驳回。</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当事人逾期提出的，不影响仲裁程序的进行。</w:t>
            </w:r>
          </w:p>
          <w:p w:rsidR="00097C27" w:rsidRPr="00767B26" w:rsidRDefault="00097C27" w:rsidP="00097C27">
            <w:pPr>
              <w:wordWrap w:val="0"/>
              <w:autoSpaceDE w:val="0"/>
              <w:autoSpaceDN w:val="0"/>
              <w:snapToGrid w:val="0"/>
              <w:spacing w:line="290" w:lineRule="atLeast"/>
              <w:rPr>
                <w:rFonts w:ascii="SimSun" w:eastAsia="SimSun" w:hAnsi="SimSun"/>
                <w:spacing w:val="14"/>
                <w:szCs w:val="21"/>
              </w:rPr>
            </w:pPr>
            <w:r w:rsidRPr="00097C27">
              <w:rPr>
                <w:rFonts w:ascii="SimSun" w:eastAsia="SimSun" w:hAnsi="SimSun" w:hint="eastAsia"/>
                <w:szCs w:val="21"/>
              </w:rPr>
              <w:t>第十一条</w:t>
            </w:r>
            <w:r w:rsidRPr="00097C27">
              <w:rPr>
                <w:rFonts w:ascii="SimSun" w:eastAsia="SimSun" w:hAnsi="SimSun"/>
                <w:szCs w:val="21"/>
              </w:rPr>
              <w:t xml:space="preserve"> </w:t>
            </w:r>
            <w:r w:rsidRPr="00767B26">
              <w:rPr>
                <w:rFonts w:ascii="SimSun" w:eastAsia="SimSun" w:hAnsi="SimSun" w:hint="eastAsia"/>
                <w:spacing w:val="14"/>
                <w:szCs w:val="21"/>
              </w:rPr>
              <w:t>当事人申请回避，应当在案件开庭审理前提出，并说明理由。回避事由在案件开庭审理后知晓的，也可以在庭审辩论终结前提出。</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当事人在庭审辩论终结后提出回避申请的，不影响仲裁程序的进行。</w:t>
            </w:r>
          </w:p>
          <w:p w:rsidR="00097C27" w:rsidRPr="00767B26" w:rsidRDefault="00097C27" w:rsidP="00097C27">
            <w:pPr>
              <w:wordWrap w:val="0"/>
              <w:autoSpaceDE w:val="0"/>
              <w:autoSpaceDN w:val="0"/>
              <w:snapToGrid w:val="0"/>
              <w:spacing w:line="290" w:lineRule="atLeast"/>
              <w:rPr>
                <w:rFonts w:ascii="SimSun" w:eastAsia="SimSun" w:hAnsi="SimSun"/>
                <w:spacing w:val="14"/>
                <w:szCs w:val="21"/>
              </w:rPr>
            </w:pPr>
            <w:r w:rsidRPr="00767B26">
              <w:rPr>
                <w:rFonts w:ascii="SimSun" w:eastAsia="SimSun" w:hAnsi="SimSun" w:hint="eastAsia"/>
                <w:spacing w:val="14"/>
                <w:szCs w:val="21"/>
              </w:rPr>
              <w:t>仲裁委员会应当在回避申请提出的三日内，以口头或者书面形式作出决定。以口头形式作出的，应当记入笔录。</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第十二条</w:t>
            </w:r>
            <w:r w:rsidRPr="00097C27">
              <w:rPr>
                <w:rFonts w:ascii="SimSun" w:eastAsia="SimSun" w:hAnsi="SimSun"/>
                <w:szCs w:val="21"/>
              </w:rPr>
              <w:t xml:space="preserve"> </w:t>
            </w:r>
            <w:r w:rsidRPr="00767B26">
              <w:rPr>
                <w:rFonts w:ascii="SimSun" w:eastAsia="SimSun" w:hAnsi="SimSun" w:hint="eastAsia"/>
                <w:spacing w:val="8"/>
                <w:szCs w:val="21"/>
              </w:rPr>
              <w:t>仲裁员、记录人员是否回避，由仲裁委员会主任或者其委托的仲裁院负责人决定。仲裁委员会主任担任案件仲裁员是否回避，由仲裁委员会决定。</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在回避决定作出前，被申请回避的人员应当暂停参与该案处理，但因案件需要采取紧急措施的除外。</w:t>
            </w:r>
          </w:p>
          <w:p w:rsidR="00097C27" w:rsidRPr="00767B26" w:rsidRDefault="00097C27" w:rsidP="00097C27">
            <w:pPr>
              <w:wordWrap w:val="0"/>
              <w:autoSpaceDE w:val="0"/>
              <w:autoSpaceDN w:val="0"/>
              <w:snapToGrid w:val="0"/>
              <w:spacing w:line="290" w:lineRule="atLeast"/>
              <w:rPr>
                <w:rFonts w:ascii="SimSun" w:eastAsia="SimSun" w:hAnsi="SimSun"/>
                <w:spacing w:val="20"/>
                <w:szCs w:val="21"/>
              </w:rPr>
            </w:pPr>
            <w:r w:rsidRPr="00097C27">
              <w:rPr>
                <w:rFonts w:ascii="SimSun" w:eastAsia="SimSun" w:hAnsi="SimSun" w:hint="eastAsia"/>
                <w:szCs w:val="21"/>
              </w:rPr>
              <w:t>第十三条</w:t>
            </w:r>
            <w:r w:rsidRPr="00097C27">
              <w:rPr>
                <w:rFonts w:ascii="SimSun" w:eastAsia="SimSun" w:hAnsi="SimSun"/>
                <w:szCs w:val="21"/>
              </w:rPr>
              <w:t xml:space="preserve"> </w:t>
            </w:r>
            <w:r w:rsidRPr="00767B26">
              <w:rPr>
                <w:rFonts w:ascii="SimSun" w:eastAsia="SimSun" w:hAnsi="SimSun" w:hint="eastAsia"/>
                <w:spacing w:val="20"/>
                <w:szCs w:val="21"/>
              </w:rPr>
              <w:t>当事人对自己提出的主张有责任提供证据。与争议事项有关的证据属于用人单位掌握管理的，用人单位应当提供；用人单位不提供的，应当承担不利后果。</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第十四条</w:t>
            </w:r>
            <w:r w:rsidRPr="00097C27">
              <w:rPr>
                <w:rFonts w:ascii="SimSun" w:eastAsia="SimSun" w:hAnsi="SimSun"/>
                <w:szCs w:val="21"/>
              </w:rPr>
              <w:t xml:space="preserve"> </w:t>
            </w:r>
            <w:r w:rsidRPr="00097C27">
              <w:rPr>
                <w:rFonts w:ascii="SimSun" w:eastAsia="SimSun" w:hAnsi="SimSun" w:hint="eastAsia"/>
                <w:szCs w:val="21"/>
              </w:rPr>
              <w:t>法律没有具体规定、按照本规则第十三条规定无法确定举证责任承担的，仲裁庭可以根据公平原则和诚实信</w:t>
            </w:r>
            <w:r w:rsidRPr="00097C27">
              <w:rPr>
                <w:rFonts w:ascii="SimSun" w:eastAsia="SimSun" w:hAnsi="SimSun" w:hint="eastAsia"/>
                <w:szCs w:val="21"/>
              </w:rPr>
              <w:lastRenderedPageBreak/>
              <w:t>用原则，综合当事人举证能力等因素确定举证责任的承担。</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第十五条</w:t>
            </w:r>
            <w:r w:rsidRPr="00097C27">
              <w:rPr>
                <w:rFonts w:ascii="SimSun" w:eastAsia="SimSun" w:hAnsi="SimSun"/>
                <w:szCs w:val="21"/>
              </w:rPr>
              <w:t xml:space="preserve"> </w:t>
            </w:r>
            <w:r w:rsidRPr="00767B26">
              <w:rPr>
                <w:rFonts w:ascii="SimSun" w:eastAsia="SimSun" w:hAnsi="SimSun" w:hint="eastAsia"/>
                <w:spacing w:val="20"/>
                <w:szCs w:val="21"/>
              </w:rPr>
              <w:t>承担举证责任的当事人应当在仲裁委员会指定的期限内提供有关证据。当事人在该期限内提供证据确有困难的，可以向仲裁委员会申请延长期限，仲裁委员会根据当事人的申请适当延长。当事人逾期提供证据的，仲裁委员会应当责令其说明理由；拒不说明理由或者理由不成立的，仲裁委员会可以根据不同情形不予采纳该证据，或者采纳该证据但予以训诫。</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第十六条</w:t>
            </w:r>
            <w:r w:rsidRPr="00097C27">
              <w:rPr>
                <w:rFonts w:ascii="SimSun" w:eastAsia="SimSun" w:hAnsi="SimSun"/>
                <w:szCs w:val="21"/>
              </w:rPr>
              <w:t xml:space="preserve"> </w:t>
            </w:r>
            <w:r w:rsidRPr="00767B26">
              <w:rPr>
                <w:rFonts w:ascii="SimSun" w:eastAsia="SimSun" w:hAnsi="SimSun" w:hint="eastAsia"/>
                <w:spacing w:val="6"/>
                <w:szCs w:val="21"/>
              </w:rPr>
              <w:t>当事人因客观原因不能自行收集的证据，仲裁委员会可以根据当事人的申请，参照民事诉讼有关规定予以收集；仲裁委员会认为有必要的，也可以决定参照民事诉讼有关规定予以收集。</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第十七条</w:t>
            </w:r>
            <w:r w:rsidRPr="00097C27">
              <w:rPr>
                <w:rFonts w:ascii="SimSun" w:eastAsia="SimSun" w:hAnsi="SimSun"/>
                <w:szCs w:val="21"/>
              </w:rPr>
              <w:t xml:space="preserve"> </w:t>
            </w:r>
            <w:r w:rsidRPr="00097C27">
              <w:rPr>
                <w:rFonts w:ascii="SimSun" w:eastAsia="SimSun" w:hAnsi="SimSun" w:hint="eastAsia"/>
                <w:szCs w:val="21"/>
              </w:rPr>
              <w:t>仲裁委员会依法调查取证时，有关单位和个人应当协助配合。</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仲裁委员会调查取证时，不得少于两人，并应当向被调查对象出示工作证件和仲裁委员会出具的介绍信。</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第十八条</w:t>
            </w:r>
            <w:r w:rsidRPr="00097C27">
              <w:rPr>
                <w:rFonts w:ascii="SimSun" w:eastAsia="SimSun" w:hAnsi="SimSun"/>
                <w:szCs w:val="21"/>
              </w:rPr>
              <w:t xml:space="preserve"> </w:t>
            </w:r>
            <w:r w:rsidRPr="00097C27">
              <w:rPr>
                <w:rFonts w:ascii="SimSun" w:eastAsia="SimSun" w:hAnsi="SimSun" w:hint="eastAsia"/>
                <w:szCs w:val="21"/>
              </w:rPr>
              <w:t>争议处理中涉及证据形式、证据提交、证据交换、证据质证、证据认定等事项，本规则未规定的，可以参照民事诉讼证据规则的有关规定执行。</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第十九条</w:t>
            </w:r>
            <w:r w:rsidRPr="00097C27">
              <w:rPr>
                <w:rFonts w:ascii="SimSun" w:eastAsia="SimSun" w:hAnsi="SimSun"/>
                <w:szCs w:val="21"/>
              </w:rPr>
              <w:t xml:space="preserve"> </w:t>
            </w:r>
            <w:r w:rsidRPr="00097C27">
              <w:rPr>
                <w:rFonts w:ascii="SimSun" w:eastAsia="SimSun" w:hAnsi="SimSun" w:hint="eastAsia"/>
                <w:szCs w:val="21"/>
              </w:rPr>
              <w:t>仲裁期间包括法定期间和仲裁委员会指定期间。</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仲裁期间的计算，本规则未规定的，仲裁委员会可以参照民事诉讼关于期间计算的有关规定执行。</w:t>
            </w:r>
            <w:r w:rsidRPr="00097C27">
              <w:rPr>
                <w:rFonts w:ascii="SimSun" w:eastAsia="SimSun" w:hAnsi="SimSun"/>
                <w:szCs w:val="21"/>
              </w:rPr>
              <w:t xml:space="preserve"> </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第二十条</w:t>
            </w:r>
            <w:r w:rsidRPr="00097C27">
              <w:rPr>
                <w:rFonts w:ascii="SimSun" w:eastAsia="SimSun" w:hAnsi="SimSun"/>
                <w:szCs w:val="21"/>
              </w:rPr>
              <w:t xml:space="preserve">  </w:t>
            </w:r>
            <w:r w:rsidRPr="00097C27">
              <w:rPr>
                <w:rFonts w:ascii="SimSun" w:eastAsia="SimSun" w:hAnsi="SimSun" w:hint="eastAsia"/>
                <w:szCs w:val="21"/>
              </w:rPr>
              <w:t>仲裁委员会送达仲裁文书必须有送达回证，由受送达人在送达回证上记明收到日期，并签名或者盖章。受送达人在送达回证上的签收日期为送达日期。</w:t>
            </w:r>
          </w:p>
          <w:p w:rsidR="00097C27" w:rsidRPr="00767B26" w:rsidRDefault="00097C27" w:rsidP="00097C27">
            <w:pPr>
              <w:wordWrap w:val="0"/>
              <w:autoSpaceDE w:val="0"/>
              <w:autoSpaceDN w:val="0"/>
              <w:snapToGrid w:val="0"/>
              <w:spacing w:line="290" w:lineRule="atLeast"/>
              <w:rPr>
                <w:rFonts w:ascii="SimSun" w:eastAsia="SimSun" w:hAnsi="SimSun"/>
                <w:spacing w:val="14"/>
                <w:szCs w:val="21"/>
              </w:rPr>
            </w:pPr>
            <w:r w:rsidRPr="00767B26">
              <w:rPr>
                <w:rFonts w:ascii="SimSun" w:eastAsia="SimSun" w:hAnsi="SimSun" w:hint="eastAsia"/>
                <w:spacing w:val="14"/>
                <w:szCs w:val="21"/>
              </w:rPr>
              <w:t>因企业停业等原因导致无法送达且劳动者一方在十人以上的，或者受送达人拒绝签收仲裁文书的，通过在受送达人住所留置、张贴仲裁文书，并采用拍照、录像等方式记录的，自留置、张贴之日起经过三日即视为送达，不受本条第一款的限</w:t>
            </w:r>
            <w:r w:rsidRPr="00767B26">
              <w:rPr>
                <w:rFonts w:ascii="SimSun" w:eastAsia="SimSun" w:hAnsi="SimSun" w:hint="eastAsia"/>
                <w:spacing w:val="14"/>
                <w:szCs w:val="21"/>
              </w:rPr>
              <w:lastRenderedPageBreak/>
              <w:t>制。</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仲裁文书的送达方式，本规则未规定的，仲裁委员会可以参照民事诉讼关于送达方式的有关规定执行。</w:t>
            </w:r>
            <w:r w:rsidRPr="00097C27">
              <w:rPr>
                <w:rFonts w:ascii="SimSun" w:eastAsia="SimSun" w:hAnsi="SimSun"/>
                <w:szCs w:val="21"/>
              </w:rPr>
              <w:t xml:space="preserve"> </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第二十一条</w:t>
            </w:r>
            <w:r w:rsidRPr="00097C27">
              <w:rPr>
                <w:rFonts w:ascii="SimSun" w:eastAsia="SimSun" w:hAnsi="SimSun"/>
                <w:szCs w:val="21"/>
              </w:rPr>
              <w:t xml:space="preserve"> </w:t>
            </w:r>
            <w:r w:rsidRPr="00097C27">
              <w:rPr>
                <w:rFonts w:ascii="SimSun" w:eastAsia="SimSun" w:hAnsi="SimSun" w:hint="eastAsia"/>
                <w:szCs w:val="21"/>
              </w:rPr>
              <w:t>案件处理终结后，仲裁委员会应当将处理过程中形成的全部材料立卷归档。</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第二十二条</w:t>
            </w:r>
            <w:r w:rsidRPr="00097C27">
              <w:rPr>
                <w:rFonts w:ascii="SimSun" w:eastAsia="SimSun" w:hAnsi="SimSun"/>
                <w:szCs w:val="21"/>
              </w:rPr>
              <w:t xml:space="preserve"> </w:t>
            </w:r>
            <w:r w:rsidRPr="00097C27">
              <w:rPr>
                <w:rFonts w:ascii="SimSun" w:eastAsia="SimSun" w:hAnsi="SimSun" w:hint="eastAsia"/>
                <w:szCs w:val="21"/>
              </w:rPr>
              <w:t>仲裁案卷分正卷和副卷装订。</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正卷包括：仲裁申请书、受理（不予受理）通知书、答辩书、当事人及其他仲裁参加人的身份证明材料、授权委托书、调查证据、勘验笔录、当事人提供的证据材料、委托鉴定材料、开庭通知、庭审笔录、延期通知书、撤回仲裁申请书、调解书、裁决书、决定书、案件移送函、送达回证等。</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副卷包括：立案审批表、延期审理审批表、中止审理审批表、调查提纲、阅卷笔录、会议笔录、评议记录、结案审批表等。</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第二十三条</w:t>
            </w:r>
            <w:r w:rsidRPr="00097C27">
              <w:rPr>
                <w:rFonts w:ascii="SimSun" w:eastAsia="SimSun" w:hAnsi="SimSun"/>
                <w:szCs w:val="21"/>
              </w:rPr>
              <w:t xml:space="preserve"> </w:t>
            </w:r>
            <w:r w:rsidRPr="00767B26">
              <w:rPr>
                <w:rFonts w:ascii="SimSun" w:eastAsia="SimSun" w:hAnsi="SimSun" w:hint="eastAsia"/>
                <w:spacing w:val="8"/>
                <w:szCs w:val="21"/>
              </w:rPr>
              <w:t>仲裁委员会应当建立案卷查阅制度。对案卷正卷材料，应当允许当事人及其代理人依法查阅、复制。</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第二十四条</w:t>
            </w:r>
            <w:r w:rsidRPr="00097C27">
              <w:rPr>
                <w:rFonts w:ascii="SimSun" w:eastAsia="SimSun" w:hAnsi="SimSun"/>
                <w:szCs w:val="21"/>
              </w:rPr>
              <w:t xml:space="preserve"> </w:t>
            </w:r>
            <w:r w:rsidRPr="00767B26">
              <w:rPr>
                <w:rFonts w:ascii="SimSun" w:eastAsia="SimSun" w:hAnsi="SimSun" w:hint="eastAsia"/>
                <w:spacing w:val="14"/>
                <w:szCs w:val="21"/>
              </w:rPr>
              <w:t>仲裁裁决结案的案卷，保存期不少于十年；仲裁调解和其他方式结案的案卷，保存期不少于五年；国家另有规定的，从其规定。</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保存期满后的案卷，应当按照国家有关档案管理的规定处理。</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第二十五条</w:t>
            </w:r>
            <w:r w:rsidRPr="00097C27">
              <w:rPr>
                <w:rFonts w:ascii="SimSun" w:eastAsia="SimSun" w:hAnsi="SimSun"/>
                <w:szCs w:val="21"/>
              </w:rPr>
              <w:t xml:space="preserve"> </w:t>
            </w:r>
            <w:r w:rsidRPr="00097C27">
              <w:rPr>
                <w:rFonts w:ascii="SimSun" w:eastAsia="SimSun" w:hAnsi="SimSun" w:hint="eastAsia"/>
                <w:szCs w:val="21"/>
              </w:rPr>
              <w:t>在仲裁活动中涉及国家秘密或者军事秘密的，按照国家或者军队有关保密规定执行。</w:t>
            </w:r>
          </w:p>
          <w:p w:rsidR="00097C27" w:rsidRPr="00767B26" w:rsidRDefault="00097C27" w:rsidP="00097C27">
            <w:pPr>
              <w:wordWrap w:val="0"/>
              <w:autoSpaceDE w:val="0"/>
              <w:autoSpaceDN w:val="0"/>
              <w:snapToGrid w:val="0"/>
              <w:spacing w:line="290" w:lineRule="atLeast"/>
              <w:rPr>
                <w:rFonts w:ascii="SimSun" w:eastAsia="SimSun" w:hAnsi="SimSun"/>
                <w:spacing w:val="14"/>
                <w:szCs w:val="21"/>
              </w:rPr>
            </w:pPr>
            <w:r w:rsidRPr="00767B26">
              <w:rPr>
                <w:rFonts w:ascii="SimSun" w:eastAsia="SimSun" w:hAnsi="SimSun" w:hint="eastAsia"/>
                <w:spacing w:val="14"/>
                <w:szCs w:val="21"/>
              </w:rPr>
              <w:t>当事人协议不公开或者涉及商业秘密和个人隐私的，经相关当事人书面申请，仲裁委员会应当不公开审理。</w:t>
            </w:r>
          </w:p>
          <w:p w:rsidR="00097C27" w:rsidRPr="00097C27" w:rsidRDefault="00097C27" w:rsidP="00097C27">
            <w:pPr>
              <w:wordWrap w:val="0"/>
              <w:autoSpaceDE w:val="0"/>
              <w:autoSpaceDN w:val="0"/>
              <w:snapToGrid w:val="0"/>
              <w:spacing w:line="290" w:lineRule="atLeast"/>
              <w:rPr>
                <w:rFonts w:ascii="SimSun" w:eastAsia="SimSun" w:hAnsi="SimSun"/>
                <w:szCs w:val="21"/>
              </w:rPr>
            </w:pP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第三章</w:t>
            </w:r>
            <w:r w:rsidRPr="00097C27">
              <w:rPr>
                <w:rFonts w:ascii="SimSun" w:eastAsia="SimSun" w:hAnsi="SimSun"/>
                <w:szCs w:val="21"/>
              </w:rPr>
              <w:t xml:space="preserve">  </w:t>
            </w:r>
            <w:r w:rsidRPr="00097C27">
              <w:rPr>
                <w:rFonts w:ascii="SimSun" w:eastAsia="SimSun" w:hAnsi="SimSun" w:hint="eastAsia"/>
                <w:szCs w:val="21"/>
              </w:rPr>
              <w:t>仲裁程序</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第一节</w:t>
            </w:r>
            <w:r w:rsidRPr="00097C27">
              <w:rPr>
                <w:rFonts w:ascii="SimSun" w:eastAsia="SimSun" w:hAnsi="SimSun"/>
                <w:szCs w:val="21"/>
              </w:rPr>
              <w:t xml:space="preserve">  </w:t>
            </w:r>
            <w:r w:rsidRPr="00097C27">
              <w:rPr>
                <w:rFonts w:ascii="SimSun" w:eastAsia="SimSun" w:hAnsi="SimSun" w:hint="eastAsia"/>
                <w:szCs w:val="21"/>
              </w:rPr>
              <w:t>申请和受理</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第二十六条</w:t>
            </w:r>
            <w:r w:rsidRPr="00097C27">
              <w:rPr>
                <w:rFonts w:ascii="SimSun" w:eastAsia="SimSun" w:hAnsi="SimSun"/>
                <w:szCs w:val="21"/>
              </w:rPr>
              <w:t xml:space="preserve"> </w:t>
            </w:r>
            <w:r w:rsidRPr="00097C27">
              <w:rPr>
                <w:rFonts w:ascii="SimSun" w:eastAsia="SimSun" w:hAnsi="SimSun" w:hint="eastAsia"/>
                <w:szCs w:val="21"/>
              </w:rPr>
              <w:t>本规则第二条第（一）、（三）、（四）、（五）项规定的争议，申请仲裁的时效期间为一年。仲裁时效期间从当事人知道或者应当知道其</w:t>
            </w:r>
            <w:r w:rsidRPr="00097C27">
              <w:rPr>
                <w:rFonts w:ascii="SimSun" w:eastAsia="SimSun" w:hAnsi="SimSun" w:hint="eastAsia"/>
                <w:szCs w:val="21"/>
              </w:rPr>
              <w:lastRenderedPageBreak/>
              <w:t>权利被侵害之日起计算。</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本规则第二条第（二）项规定的争议，申请仲裁的时效期间适用公务员法有关规定。</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劳动人事关系存续期间因拖欠劳动报酬发生争议的，劳动者申请仲裁不受本条第一款规定的仲裁时效期间的限制；但是，劳动人事关系终止的，应当自劳动人事关系终止之日起一年内提出。</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第二十七条</w:t>
            </w:r>
            <w:r w:rsidRPr="00097C27">
              <w:rPr>
                <w:rFonts w:ascii="SimSun" w:eastAsia="SimSun" w:hAnsi="SimSun"/>
                <w:szCs w:val="21"/>
              </w:rPr>
              <w:t xml:space="preserve"> </w:t>
            </w:r>
            <w:r w:rsidRPr="00767B26">
              <w:rPr>
                <w:rFonts w:ascii="SimSun" w:eastAsia="SimSun" w:hAnsi="SimSun" w:hint="eastAsia"/>
                <w:spacing w:val="8"/>
                <w:szCs w:val="21"/>
              </w:rPr>
              <w:t>在申请仲裁的时效期间内，有下列情形之一的，仲裁时效中断：</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（一）一方当事人通过协商、申请调解等方式向对方当事人主张权利的；</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（二）一方当事人通过向有关部门投诉，向仲裁委员会申请仲裁，向人民法院起诉或者申请支付令等方式请求权利救济的；</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（三）对方当事人同意履行义务的。</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从中断时起，仲裁时效期间重新计算。</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第二十八条</w:t>
            </w:r>
            <w:r w:rsidRPr="00097C27">
              <w:rPr>
                <w:rFonts w:ascii="SimSun" w:eastAsia="SimSun" w:hAnsi="SimSun"/>
                <w:szCs w:val="21"/>
              </w:rPr>
              <w:t xml:space="preserve"> </w:t>
            </w:r>
            <w:r w:rsidRPr="00097C27">
              <w:rPr>
                <w:rFonts w:ascii="SimSun" w:eastAsia="SimSun" w:hAnsi="SimSun" w:hint="eastAsia"/>
                <w:szCs w:val="21"/>
              </w:rPr>
              <w:t>因不可抗力，或者有无民事行为能力或者限制民事行为能力劳动者的法定代理人未确定等其他正当理由，当事人不能在规定的仲裁时效期间申请仲裁的，仲裁时效中止。从中止时效的原因消除之日起，仲裁时效期间继续计算。</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第二十九条</w:t>
            </w:r>
            <w:r w:rsidRPr="00097C27">
              <w:rPr>
                <w:rFonts w:ascii="SimSun" w:eastAsia="SimSun" w:hAnsi="SimSun"/>
                <w:szCs w:val="21"/>
              </w:rPr>
              <w:t xml:space="preserve"> </w:t>
            </w:r>
            <w:r w:rsidRPr="00097C27">
              <w:rPr>
                <w:rFonts w:ascii="SimSun" w:eastAsia="SimSun" w:hAnsi="SimSun" w:hint="eastAsia"/>
                <w:szCs w:val="21"/>
              </w:rPr>
              <w:t>申请人申请仲裁应当提交书面仲裁申请，并按照被申请人人数提交副本。</w:t>
            </w:r>
          </w:p>
          <w:p w:rsidR="00097C27" w:rsidRDefault="00097C27" w:rsidP="00097C27">
            <w:pPr>
              <w:wordWrap w:val="0"/>
              <w:autoSpaceDE w:val="0"/>
              <w:autoSpaceDN w:val="0"/>
              <w:snapToGrid w:val="0"/>
              <w:spacing w:line="290" w:lineRule="atLeast"/>
              <w:rPr>
                <w:rFonts w:ascii="SimSun" w:eastAsia="SimSun" w:hAnsi="SimSun" w:hint="eastAsia"/>
                <w:szCs w:val="21"/>
              </w:rPr>
            </w:pPr>
            <w:r w:rsidRPr="00097C27">
              <w:rPr>
                <w:rFonts w:ascii="SimSun" w:eastAsia="SimSun" w:hAnsi="SimSun" w:hint="eastAsia"/>
                <w:szCs w:val="21"/>
              </w:rPr>
              <w:t>仲裁申请书应当载明下列事项：</w:t>
            </w:r>
          </w:p>
          <w:p w:rsidR="00767B26" w:rsidRPr="00097C27" w:rsidRDefault="00767B26" w:rsidP="00097C27">
            <w:pPr>
              <w:wordWrap w:val="0"/>
              <w:autoSpaceDE w:val="0"/>
              <w:autoSpaceDN w:val="0"/>
              <w:snapToGrid w:val="0"/>
              <w:spacing w:line="290" w:lineRule="atLeast"/>
              <w:rPr>
                <w:rFonts w:ascii="SimSun" w:eastAsia="SimSun" w:hAnsi="SimSun"/>
                <w:szCs w:val="21"/>
              </w:rPr>
            </w:pP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（一）劳动者的姓名、性别、出生日期、身份证件号码、住所、通讯地址和联系电话，用人单位的名称、住所、通讯地址、联系电话和法定代表人或者主要负责人的姓名、职务；</w:t>
            </w:r>
          </w:p>
          <w:p w:rsidR="00097C27" w:rsidRPr="00767B26" w:rsidRDefault="00097C27" w:rsidP="00097C27">
            <w:pPr>
              <w:wordWrap w:val="0"/>
              <w:autoSpaceDE w:val="0"/>
              <w:autoSpaceDN w:val="0"/>
              <w:snapToGrid w:val="0"/>
              <w:spacing w:line="290" w:lineRule="atLeast"/>
              <w:rPr>
                <w:rFonts w:ascii="SimSun" w:eastAsia="SimSun" w:hAnsi="SimSun"/>
                <w:spacing w:val="-8"/>
                <w:szCs w:val="21"/>
              </w:rPr>
            </w:pPr>
            <w:r w:rsidRPr="00097C27">
              <w:rPr>
                <w:rFonts w:ascii="SimSun" w:eastAsia="SimSun" w:hAnsi="SimSun" w:hint="eastAsia"/>
                <w:szCs w:val="21"/>
              </w:rPr>
              <w:t>（二）</w:t>
            </w:r>
            <w:r w:rsidRPr="00767B26">
              <w:rPr>
                <w:rFonts w:ascii="SimSun" w:eastAsia="SimSun" w:hAnsi="SimSun" w:hint="eastAsia"/>
                <w:spacing w:val="-8"/>
                <w:szCs w:val="21"/>
              </w:rPr>
              <w:t>仲裁请求和所根据的事实、理由；</w:t>
            </w:r>
          </w:p>
          <w:p w:rsidR="00097C27" w:rsidRPr="00767B26" w:rsidRDefault="00097C27" w:rsidP="00097C27">
            <w:pPr>
              <w:wordWrap w:val="0"/>
              <w:autoSpaceDE w:val="0"/>
              <w:autoSpaceDN w:val="0"/>
              <w:snapToGrid w:val="0"/>
              <w:spacing w:line="290" w:lineRule="atLeast"/>
              <w:rPr>
                <w:rFonts w:ascii="SimSun" w:eastAsia="SimSun" w:hAnsi="SimSun"/>
                <w:spacing w:val="-8"/>
                <w:szCs w:val="21"/>
              </w:rPr>
            </w:pPr>
            <w:r w:rsidRPr="00097C27">
              <w:rPr>
                <w:rFonts w:ascii="SimSun" w:eastAsia="SimSun" w:hAnsi="SimSun" w:hint="eastAsia"/>
                <w:szCs w:val="21"/>
              </w:rPr>
              <w:t>（三）</w:t>
            </w:r>
            <w:r w:rsidRPr="00767B26">
              <w:rPr>
                <w:rFonts w:ascii="SimSun" w:eastAsia="SimSun" w:hAnsi="SimSun" w:hint="eastAsia"/>
                <w:spacing w:val="-8"/>
                <w:szCs w:val="21"/>
              </w:rPr>
              <w:t>证据和证据来源，证人姓名和住所。</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书写仲裁申请确有困难的，可以口头申请，由仲裁委员会记入笔录，经申请人签名、盖章或者捺印确认。</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对于仲裁申请书不规范或者材料不齐备的，仲裁委员会应当当场或者在五日内一次性告知申请人需要补正的全部材料。</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lastRenderedPageBreak/>
              <w:t>仲裁委员会收取当事人提交的材料应当出具收件回执。</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第三十条</w:t>
            </w:r>
            <w:r w:rsidRPr="00097C27">
              <w:rPr>
                <w:rFonts w:ascii="SimSun" w:eastAsia="SimSun" w:hAnsi="SimSun"/>
                <w:szCs w:val="21"/>
              </w:rPr>
              <w:t xml:space="preserve"> </w:t>
            </w:r>
            <w:r w:rsidRPr="00097C27">
              <w:rPr>
                <w:rFonts w:ascii="SimSun" w:eastAsia="SimSun" w:hAnsi="SimSun" w:hint="eastAsia"/>
                <w:szCs w:val="21"/>
              </w:rPr>
              <w:t>仲裁委员会对符合下列条件的仲裁申请应当予以受理，并在收到仲裁申请之日起五日内向申请人出具受理通知书：</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（一）属于本规则第二条规定的争议范围；</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（二）有明确的仲裁请求和事实理由；</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（三）申请人是与本案有直接利害关系的自然人、法人或者其他组织，有明确的被申请人；</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（四）属于本仲裁委员会管辖范围。</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第三十一条</w:t>
            </w:r>
            <w:r w:rsidRPr="00097C27">
              <w:rPr>
                <w:rFonts w:ascii="SimSun" w:eastAsia="SimSun" w:hAnsi="SimSun"/>
                <w:szCs w:val="21"/>
              </w:rPr>
              <w:t xml:space="preserve"> </w:t>
            </w:r>
            <w:r w:rsidRPr="00097C27">
              <w:rPr>
                <w:rFonts w:ascii="SimSun" w:eastAsia="SimSun" w:hAnsi="SimSun" w:hint="eastAsia"/>
                <w:szCs w:val="21"/>
              </w:rPr>
              <w:t>对不符合本规则第三十条第（一）、（二）、（三）项规定之一的仲裁申请，仲裁委员会不予受理，并在收到仲裁申请之日起五日内向申请人出具不予受理通知书；对不符合本规则第三十条第（四）项规定的仲裁申请，仲裁委员会应当在收到仲裁申请之日起五日内，向申请人作出书面说明并告知申请人向有管辖权的仲裁委员会申请仲裁。</w:t>
            </w:r>
          </w:p>
          <w:p w:rsidR="00097C27" w:rsidRPr="00767B26" w:rsidRDefault="00097C27" w:rsidP="00097C27">
            <w:pPr>
              <w:wordWrap w:val="0"/>
              <w:autoSpaceDE w:val="0"/>
              <w:autoSpaceDN w:val="0"/>
              <w:snapToGrid w:val="0"/>
              <w:spacing w:line="290" w:lineRule="atLeast"/>
              <w:rPr>
                <w:rFonts w:ascii="SimSun" w:eastAsia="SimSun" w:hAnsi="SimSun"/>
                <w:spacing w:val="20"/>
                <w:szCs w:val="21"/>
              </w:rPr>
            </w:pPr>
            <w:r w:rsidRPr="00767B26">
              <w:rPr>
                <w:rFonts w:ascii="SimSun" w:eastAsia="SimSun" w:hAnsi="SimSun" w:hint="eastAsia"/>
                <w:spacing w:val="20"/>
                <w:szCs w:val="21"/>
              </w:rPr>
              <w:t>对仲裁委员会逾期未作出决定或者决定不予受理的，申请人可以就该争议事项向人民法院提起诉讼。</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第三十二条</w:t>
            </w:r>
            <w:r w:rsidRPr="00097C27">
              <w:rPr>
                <w:rFonts w:ascii="SimSun" w:eastAsia="SimSun" w:hAnsi="SimSun"/>
                <w:szCs w:val="21"/>
              </w:rPr>
              <w:t xml:space="preserve"> </w:t>
            </w:r>
            <w:r w:rsidRPr="00097C27">
              <w:rPr>
                <w:rFonts w:ascii="SimSun" w:eastAsia="SimSun" w:hAnsi="SimSun" w:hint="eastAsia"/>
                <w:szCs w:val="21"/>
              </w:rPr>
              <w:t>仲裁委员会受理案件后，发现不应当受理的，除本规则第九条规定外，应当撤销案件，并自决定撤销案件后五日内，以决定书的形式通知当事人。</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第三十三条</w:t>
            </w:r>
            <w:r w:rsidRPr="00097C27">
              <w:rPr>
                <w:rFonts w:ascii="SimSun" w:eastAsia="SimSun" w:hAnsi="SimSun"/>
                <w:szCs w:val="21"/>
              </w:rPr>
              <w:t xml:space="preserve"> </w:t>
            </w:r>
            <w:r w:rsidRPr="00097C27">
              <w:rPr>
                <w:rFonts w:ascii="SimSun" w:eastAsia="SimSun" w:hAnsi="SimSun" w:hint="eastAsia"/>
                <w:szCs w:val="21"/>
              </w:rPr>
              <w:t>仲裁委员会受理仲裁申请后，应当在五日内将仲裁申请书副本送达被申请人。</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被申请人收到仲裁申请书副本后，应当在十日内向仲裁委员会提交答辩书。仲裁委员会收到答辩书后，应当在五日内将答辩书副本送达申请人。被申请人逾期未提交答辩书的，不影响仲裁程序的进行。</w:t>
            </w:r>
          </w:p>
          <w:p w:rsidR="00097C27" w:rsidRPr="00767B26" w:rsidRDefault="00097C27" w:rsidP="00097C27">
            <w:pPr>
              <w:wordWrap w:val="0"/>
              <w:autoSpaceDE w:val="0"/>
              <w:autoSpaceDN w:val="0"/>
              <w:snapToGrid w:val="0"/>
              <w:spacing w:line="290" w:lineRule="atLeast"/>
              <w:rPr>
                <w:rFonts w:ascii="SimSun" w:eastAsia="SimSun" w:hAnsi="SimSun"/>
                <w:spacing w:val="16"/>
                <w:szCs w:val="21"/>
              </w:rPr>
            </w:pPr>
            <w:r w:rsidRPr="00097C27">
              <w:rPr>
                <w:rFonts w:ascii="SimSun" w:eastAsia="SimSun" w:hAnsi="SimSun" w:hint="eastAsia"/>
                <w:szCs w:val="21"/>
              </w:rPr>
              <w:t>第三十四条</w:t>
            </w:r>
            <w:r w:rsidRPr="00097C27">
              <w:rPr>
                <w:rFonts w:ascii="SimSun" w:eastAsia="SimSun" w:hAnsi="SimSun"/>
                <w:szCs w:val="21"/>
              </w:rPr>
              <w:t xml:space="preserve"> </w:t>
            </w:r>
            <w:r w:rsidRPr="00767B26">
              <w:rPr>
                <w:rFonts w:ascii="SimSun" w:eastAsia="SimSun" w:hAnsi="SimSun" w:hint="eastAsia"/>
                <w:spacing w:val="16"/>
                <w:szCs w:val="21"/>
              </w:rPr>
              <w:t>符合下列情形之一，申请人基于同一事实、理由和仲裁请求又申请仲裁的，仲裁委员会不予受理：</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（一）仲裁委员会已经依法出具不予受</w:t>
            </w:r>
            <w:r w:rsidRPr="00097C27">
              <w:rPr>
                <w:rFonts w:ascii="SimSun" w:eastAsia="SimSun" w:hAnsi="SimSun" w:hint="eastAsia"/>
                <w:szCs w:val="21"/>
              </w:rPr>
              <w:lastRenderedPageBreak/>
              <w:t>理通知书的；</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（二）案件已在仲裁、诉讼过程中或者调解书、裁决书、判决书已经发生法律效力的。</w:t>
            </w:r>
          </w:p>
          <w:p w:rsidR="00097C27" w:rsidRPr="00767B26" w:rsidRDefault="00097C27" w:rsidP="00097C27">
            <w:pPr>
              <w:wordWrap w:val="0"/>
              <w:autoSpaceDE w:val="0"/>
              <w:autoSpaceDN w:val="0"/>
              <w:snapToGrid w:val="0"/>
              <w:spacing w:line="290" w:lineRule="atLeast"/>
              <w:rPr>
                <w:rFonts w:ascii="SimSun" w:eastAsia="SimSun" w:hAnsi="SimSun"/>
                <w:spacing w:val="14"/>
                <w:szCs w:val="21"/>
              </w:rPr>
            </w:pPr>
            <w:r w:rsidRPr="00097C27">
              <w:rPr>
                <w:rFonts w:ascii="SimSun" w:eastAsia="SimSun" w:hAnsi="SimSun" w:hint="eastAsia"/>
                <w:szCs w:val="21"/>
              </w:rPr>
              <w:t>第三十五条</w:t>
            </w:r>
            <w:r w:rsidRPr="00097C27">
              <w:rPr>
                <w:rFonts w:ascii="SimSun" w:eastAsia="SimSun" w:hAnsi="SimSun"/>
                <w:szCs w:val="21"/>
              </w:rPr>
              <w:t xml:space="preserve"> </w:t>
            </w:r>
            <w:r w:rsidRPr="00767B26">
              <w:rPr>
                <w:rFonts w:ascii="SimSun" w:eastAsia="SimSun" w:hAnsi="SimSun" w:hint="eastAsia"/>
                <w:spacing w:val="14"/>
                <w:szCs w:val="21"/>
              </w:rPr>
              <w:t>仲裁处理结果作出前，申请人可以自行撤回仲裁申请。申请人再次申请仲裁的，仲裁委员会应当受理。</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第三十六条</w:t>
            </w:r>
            <w:r w:rsidRPr="00097C27">
              <w:rPr>
                <w:rFonts w:ascii="SimSun" w:eastAsia="SimSun" w:hAnsi="SimSun"/>
                <w:szCs w:val="21"/>
              </w:rPr>
              <w:t xml:space="preserve"> </w:t>
            </w:r>
            <w:r w:rsidRPr="00097C27">
              <w:rPr>
                <w:rFonts w:ascii="SimSun" w:eastAsia="SimSun" w:hAnsi="SimSun" w:hint="eastAsia"/>
                <w:szCs w:val="21"/>
              </w:rPr>
              <w:t>被申请人可以在答辩期间提出反申请，仲裁委员会应当自收到被申请人反申请之日起五日内决定是否受理并通知被申请人。</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决定受理的，仲裁委员会可以将反申请和申请合并处理。</w:t>
            </w:r>
          </w:p>
          <w:p w:rsidR="00097C27" w:rsidRDefault="00097C27" w:rsidP="00097C27">
            <w:pPr>
              <w:wordWrap w:val="0"/>
              <w:autoSpaceDE w:val="0"/>
              <w:autoSpaceDN w:val="0"/>
              <w:snapToGrid w:val="0"/>
              <w:spacing w:line="290" w:lineRule="atLeast"/>
              <w:rPr>
                <w:rFonts w:ascii="SimSun" w:eastAsia="SimSun" w:hAnsi="SimSun" w:hint="eastAsia"/>
                <w:spacing w:val="20"/>
                <w:szCs w:val="21"/>
              </w:rPr>
            </w:pPr>
            <w:r w:rsidRPr="00767B26">
              <w:rPr>
                <w:rFonts w:ascii="SimSun" w:eastAsia="SimSun" w:hAnsi="SimSun" w:hint="eastAsia"/>
                <w:spacing w:val="20"/>
                <w:szCs w:val="21"/>
              </w:rPr>
              <w:t>反申请应当另行申请仲裁的，仲裁委员会应当书面告知被申请人另行申请仲裁；反申请不属于本规则规定应当受理的，仲裁委员会应当向被申请人出具不予受理通知书。</w:t>
            </w:r>
          </w:p>
          <w:p w:rsidR="00767B26" w:rsidRPr="00767B26" w:rsidRDefault="00767B26" w:rsidP="00097C27">
            <w:pPr>
              <w:wordWrap w:val="0"/>
              <w:autoSpaceDE w:val="0"/>
              <w:autoSpaceDN w:val="0"/>
              <w:snapToGrid w:val="0"/>
              <w:spacing w:line="290" w:lineRule="atLeast"/>
              <w:rPr>
                <w:rFonts w:ascii="SimSun" w:eastAsia="SimSun" w:hAnsi="SimSun"/>
                <w:spacing w:val="20"/>
                <w:szCs w:val="21"/>
              </w:rPr>
            </w:pP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被申请人答辩期满后对申请人提出反申请的，应当另行申请仲裁。</w:t>
            </w:r>
          </w:p>
          <w:p w:rsidR="00097C27" w:rsidRPr="00097C27" w:rsidRDefault="00097C27" w:rsidP="00097C27">
            <w:pPr>
              <w:wordWrap w:val="0"/>
              <w:autoSpaceDE w:val="0"/>
              <w:autoSpaceDN w:val="0"/>
              <w:snapToGrid w:val="0"/>
              <w:spacing w:line="290" w:lineRule="atLeast"/>
              <w:rPr>
                <w:rFonts w:ascii="SimSun" w:eastAsia="SimSun" w:hAnsi="SimSun"/>
                <w:szCs w:val="21"/>
              </w:rPr>
            </w:pP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第二节</w:t>
            </w:r>
            <w:r w:rsidRPr="00097C27">
              <w:rPr>
                <w:rFonts w:ascii="SimSun" w:eastAsia="SimSun" w:hAnsi="SimSun"/>
                <w:szCs w:val="21"/>
              </w:rPr>
              <w:t xml:space="preserve">  </w:t>
            </w:r>
            <w:r w:rsidRPr="00097C27">
              <w:rPr>
                <w:rFonts w:ascii="SimSun" w:eastAsia="SimSun" w:hAnsi="SimSun" w:hint="eastAsia"/>
                <w:szCs w:val="21"/>
              </w:rPr>
              <w:t>开庭和裁决</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第三十七条</w:t>
            </w:r>
            <w:r w:rsidRPr="00097C27">
              <w:rPr>
                <w:rFonts w:ascii="SimSun" w:eastAsia="SimSun" w:hAnsi="SimSun"/>
                <w:szCs w:val="21"/>
              </w:rPr>
              <w:t xml:space="preserve"> </w:t>
            </w:r>
            <w:r w:rsidRPr="00097C27">
              <w:rPr>
                <w:rFonts w:ascii="SimSun" w:eastAsia="SimSun" w:hAnsi="SimSun" w:hint="eastAsia"/>
                <w:szCs w:val="21"/>
              </w:rPr>
              <w:t>仲裁委员会应当在受理仲裁申请之日起五日内组成仲裁庭并将仲裁庭的组成情况书面通知当事人。</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第三十八条</w:t>
            </w:r>
            <w:r w:rsidRPr="00097C27">
              <w:rPr>
                <w:rFonts w:ascii="SimSun" w:eastAsia="SimSun" w:hAnsi="SimSun"/>
                <w:szCs w:val="21"/>
              </w:rPr>
              <w:t xml:space="preserve"> </w:t>
            </w:r>
            <w:r w:rsidRPr="00097C27">
              <w:rPr>
                <w:rFonts w:ascii="SimSun" w:eastAsia="SimSun" w:hAnsi="SimSun" w:hint="eastAsia"/>
                <w:szCs w:val="21"/>
              </w:rPr>
              <w:t>仲裁庭应当在开庭五日前，将开庭日期、地点书面通知双方当事人。当事人有正当理由的，可以在开庭三日前请求延期开庭。是否延期，由仲裁委员会根据实际情况决定。</w:t>
            </w:r>
          </w:p>
          <w:p w:rsidR="00097C27" w:rsidRPr="00767B26" w:rsidRDefault="00097C27" w:rsidP="00097C27">
            <w:pPr>
              <w:wordWrap w:val="0"/>
              <w:autoSpaceDE w:val="0"/>
              <w:autoSpaceDN w:val="0"/>
              <w:snapToGrid w:val="0"/>
              <w:spacing w:line="290" w:lineRule="atLeast"/>
              <w:rPr>
                <w:rFonts w:ascii="SimSun" w:eastAsia="SimSun" w:hAnsi="SimSun"/>
                <w:spacing w:val="20"/>
                <w:szCs w:val="21"/>
              </w:rPr>
            </w:pPr>
            <w:r w:rsidRPr="00097C27">
              <w:rPr>
                <w:rFonts w:ascii="SimSun" w:eastAsia="SimSun" w:hAnsi="SimSun" w:hint="eastAsia"/>
                <w:szCs w:val="21"/>
              </w:rPr>
              <w:t>第三十九条</w:t>
            </w:r>
            <w:r w:rsidRPr="00097C27">
              <w:rPr>
                <w:rFonts w:ascii="SimSun" w:eastAsia="SimSun" w:hAnsi="SimSun"/>
                <w:szCs w:val="21"/>
              </w:rPr>
              <w:t xml:space="preserve"> </w:t>
            </w:r>
            <w:r w:rsidRPr="00767B26">
              <w:rPr>
                <w:rFonts w:ascii="SimSun" w:eastAsia="SimSun" w:hAnsi="SimSun" w:hint="eastAsia"/>
                <w:spacing w:val="20"/>
                <w:szCs w:val="21"/>
              </w:rPr>
              <w:t>申请人收到书面开庭通知，无正当理由拒不到庭或者未经仲裁庭同意中途退庭的，可以按撤回仲裁申请处理；申请人重新申请仲裁的，仲裁委员会不予受理。被申请人收到书面开庭通知，无正当理由拒不到庭或者未经仲裁庭同意中途退庭的，仲裁庭可以继续开庭审理，并缺席裁决。</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第四十条</w:t>
            </w:r>
            <w:r w:rsidRPr="00097C27">
              <w:rPr>
                <w:rFonts w:ascii="SimSun" w:eastAsia="SimSun" w:hAnsi="SimSun"/>
                <w:szCs w:val="21"/>
              </w:rPr>
              <w:t xml:space="preserve"> </w:t>
            </w:r>
            <w:r w:rsidRPr="00097C27">
              <w:rPr>
                <w:rFonts w:ascii="SimSun" w:eastAsia="SimSun" w:hAnsi="SimSun" w:hint="eastAsia"/>
                <w:szCs w:val="21"/>
              </w:rPr>
              <w:t>当事人申请鉴定的，鉴定费由申请鉴定方先行垫付，案件处理终结后，由鉴定结果对其不利方负担。鉴定</w:t>
            </w:r>
            <w:r w:rsidRPr="00097C27">
              <w:rPr>
                <w:rFonts w:ascii="SimSun" w:eastAsia="SimSun" w:hAnsi="SimSun" w:hint="eastAsia"/>
                <w:szCs w:val="21"/>
              </w:rPr>
              <w:lastRenderedPageBreak/>
              <w:t>结果不明确的，由申请鉴定方负担。</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第四十一条</w:t>
            </w:r>
            <w:r w:rsidRPr="00097C27">
              <w:rPr>
                <w:rFonts w:ascii="SimSun" w:eastAsia="SimSun" w:hAnsi="SimSun"/>
                <w:szCs w:val="21"/>
              </w:rPr>
              <w:t xml:space="preserve"> </w:t>
            </w:r>
            <w:r w:rsidRPr="00097C27">
              <w:rPr>
                <w:rFonts w:ascii="SimSun" w:eastAsia="SimSun" w:hAnsi="SimSun" w:hint="eastAsia"/>
                <w:szCs w:val="21"/>
              </w:rPr>
              <w:t>开庭审理前，记录人员应当查明当事人和其他仲裁参与人是否到庭，宣布仲裁庭纪律。</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开庭审理时，由仲裁员宣布开庭、案由和仲裁员、记录人员名单，核对当事人，告知当事人有关的权利义务，询问当事人是否提出回避申请。</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开庭审理中，仲裁员应当听取申请人的陈述和被申请人的答辩，主持庭审调查、质证和辩论、征询当事人最后意见，并进行调解。</w:t>
            </w:r>
          </w:p>
          <w:p w:rsidR="00097C27" w:rsidRPr="00767B26" w:rsidRDefault="00097C27" w:rsidP="00097C27">
            <w:pPr>
              <w:wordWrap w:val="0"/>
              <w:autoSpaceDE w:val="0"/>
              <w:autoSpaceDN w:val="0"/>
              <w:snapToGrid w:val="0"/>
              <w:spacing w:line="290" w:lineRule="atLeast"/>
              <w:rPr>
                <w:rFonts w:ascii="SimSun" w:eastAsia="SimSun" w:hAnsi="SimSun"/>
                <w:spacing w:val="16"/>
                <w:szCs w:val="21"/>
              </w:rPr>
            </w:pPr>
            <w:r w:rsidRPr="00097C27">
              <w:rPr>
                <w:rFonts w:ascii="SimSun" w:eastAsia="SimSun" w:hAnsi="SimSun" w:hint="eastAsia"/>
                <w:szCs w:val="21"/>
              </w:rPr>
              <w:t>第四十二条</w:t>
            </w:r>
            <w:r w:rsidRPr="00097C27">
              <w:rPr>
                <w:rFonts w:ascii="SimSun" w:eastAsia="SimSun" w:hAnsi="SimSun"/>
                <w:szCs w:val="21"/>
              </w:rPr>
              <w:t xml:space="preserve"> </w:t>
            </w:r>
            <w:r w:rsidRPr="00767B26">
              <w:rPr>
                <w:rFonts w:ascii="SimSun" w:eastAsia="SimSun" w:hAnsi="SimSun" w:hint="eastAsia"/>
                <w:spacing w:val="16"/>
                <w:szCs w:val="21"/>
              </w:rPr>
              <w:t>仲裁庭应当将开庭情况记入笔录。当事人或者其他仲裁参与人认为对自己陈述的记录有遗漏或者差错的，有权当庭申请补正。仲裁庭认为申请无理由或者无必要的，可以不予补正，但是应当记录该申请。</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仲裁员、记录人员、当事人和其他仲裁参与人应当在庭审笔录上签名或者盖章。当事人或者其他仲裁参与人拒绝在庭审笔录上签名或者盖章的，仲裁庭应当记明情况附卷。</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第四十三条</w:t>
            </w:r>
            <w:r w:rsidRPr="00097C27">
              <w:rPr>
                <w:rFonts w:ascii="SimSun" w:eastAsia="SimSun" w:hAnsi="SimSun"/>
                <w:szCs w:val="21"/>
              </w:rPr>
              <w:t xml:space="preserve"> </w:t>
            </w:r>
            <w:r w:rsidRPr="00767B26">
              <w:rPr>
                <w:rFonts w:ascii="SimSun" w:eastAsia="SimSun" w:hAnsi="SimSun" w:hint="eastAsia"/>
                <w:spacing w:val="20"/>
                <w:szCs w:val="21"/>
              </w:rPr>
              <w:t>仲裁参与人和其他人应当遵守仲裁庭纪律，不得有下列行为：</w:t>
            </w:r>
          </w:p>
          <w:p w:rsidR="00097C27" w:rsidRPr="00767B26" w:rsidRDefault="00097C27" w:rsidP="00097C27">
            <w:pPr>
              <w:wordWrap w:val="0"/>
              <w:autoSpaceDE w:val="0"/>
              <w:autoSpaceDN w:val="0"/>
              <w:snapToGrid w:val="0"/>
              <w:spacing w:line="290" w:lineRule="atLeast"/>
              <w:rPr>
                <w:rFonts w:ascii="SimSun" w:eastAsia="SimSun" w:hAnsi="SimSun"/>
                <w:spacing w:val="-8"/>
                <w:szCs w:val="21"/>
              </w:rPr>
            </w:pPr>
            <w:r w:rsidRPr="00097C27">
              <w:rPr>
                <w:rFonts w:ascii="SimSun" w:eastAsia="SimSun" w:hAnsi="SimSun" w:hint="eastAsia"/>
                <w:szCs w:val="21"/>
              </w:rPr>
              <w:t>（一）</w:t>
            </w:r>
            <w:r w:rsidRPr="00767B26">
              <w:rPr>
                <w:rFonts w:ascii="SimSun" w:eastAsia="SimSun" w:hAnsi="SimSun" w:hint="eastAsia"/>
                <w:spacing w:val="-8"/>
                <w:szCs w:val="21"/>
              </w:rPr>
              <w:t>未经准许进行录音、录像、摄影；</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（二）未经准许以移动通信等方式现场传播庭审活动；</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（三）其他扰乱仲裁庭秩序、妨害审理活动进行的行为。</w:t>
            </w:r>
          </w:p>
          <w:p w:rsidR="00097C27" w:rsidRPr="00767B26" w:rsidRDefault="00097C27" w:rsidP="00097C27">
            <w:pPr>
              <w:wordWrap w:val="0"/>
              <w:autoSpaceDE w:val="0"/>
              <w:autoSpaceDN w:val="0"/>
              <w:snapToGrid w:val="0"/>
              <w:spacing w:line="290" w:lineRule="atLeast"/>
              <w:rPr>
                <w:rFonts w:ascii="SimSun" w:eastAsia="SimSun" w:hAnsi="SimSun"/>
                <w:spacing w:val="12"/>
                <w:szCs w:val="21"/>
              </w:rPr>
            </w:pPr>
            <w:r w:rsidRPr="00767B26">
              <w:rPr>
                <w:rFonts w:ascii="SimSun" w:eastAsia="SimSun" w:hAnsi="SimSun" w:hint="eastAsia"/>
                <w:spacing w:val="12"/>
                <w:szCs w:val="21"/>
              </w:rPr>
              <w:t>仲裁参与人或者其他人有前款规定的情形之一的，仲裁庭可以训诫、责令退出仲裁庭，也可以暂扣进行录音、录像、摄影、传播庭审活动的器材，并责令其删除有关内容。拒不删除的，可以采取必要手段强制删除，并将上述事实记入庭审笔录。</w:t>
            </w:r>
          </w:p>
          <w:p w:rsidR="00097C27" w:rsidRPr="00767B26" w:rsidRDefault="00097C27" w:rsidP="00097C27">
            <w:pPr>
              <w:wordWrap w:val="0"/>
              <w:autoSpaceDE w:val="0"/>
              <w:autoSpaceDN w:val="0"/>
              <w:snapToGrid w:val="0"/>
              <w:spacing w:line="290" w:lineRule="atLeast"/>
              <w:rPr>
                <w:rFonts w:ascii="SimSun" w:eastAsia="SimSun" w:hAnsi="SimSun"/>
                <w:spacing w:val="20"/>
                <w:szCs w:val="21"/>
              </w:rPr>
            </w:pPr>
            <w:r w:rsidRPr="00097C27">
              <w:rPr>
                <w:rFonts w:ascii="SimSun" w:eastAsia="SimSun" w:hAnsi="SimSun" w:hint="eastAsia"/>
                <w:szCs w:val="21"/>
              </w:rPr>
              <w:t>第四十四条</w:t>
            </w:r>
            <w:r w:rsidRPr="00097C27">
              <w:rPr>
                <w:rFonts w:ascii="SimSun" w:eastAsia="SimSun" w:hAnsi="SimSun"/>
                <w:szCs w:val="21"/>
              </w:rPr>
              <w:t xml:space="preserve"> </w:t>
            </w:r>
            <w:r w:rsidRPr="00767B26">
              <w:rPr>
                <w:rFonts w:ascii="SimSun" w:eastAsia="SimSun" w:hAnsi="SimSun" w:hint="eastAsia"/>
                <w:spacing w:val="20"/>
                <w:szCs w:val="21"/>
              </w:rPr>
              <w:t>申请人在举证期限届满前可以提出增加或者变更仲裁请求；仲裁庭对申请人增加或者变更的仲裁请求审查后认为应当受理的，应当通知被申请人并给予答辩期，被申请人明确表示放弃</w:t>
            </w:r>
            <w:r w:rsidRPr="00767B26">
              <w:rPr>
                <w:rFonts w:ascii="SimSun" w:eastAsia="SimSun" w:hAnsi="SimSun" w:hint="eastAsia"/>
                <w:spacing w:val="20"/>
                <w:szCs w:val="21"/>
              </w:rPr>
              <w:lastRenderedPageBreak/>
              <w:t>答辩期的除外。</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申请人在举证期限届满后提出增加或者变更仲裁请求的，应当另行申请仲裁。</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第四十五条</w:t>
            </w:r>
            <w:r w:rsidRPr="00097C27">
              <w:rPr>
                <w:rFonts w:ascii="SimSun" w:eastAsia="SimSun" w:hAnsi="SimSun"/>
                <w:szCs w:val="21"/>
              </w:rPr>
              <w:t xml:space="preserve"> </w:t>
            </w:r>
            <w:r w:rsidRPr="00097C27">
              <w:rPr>
                <w:rFonts w:ascii="SimSun" w:eastAsia="SimSun" w:hAnsi="SimSun" w:hint="eastAsia"/>
                <w:szCs w:val="21"/>
              </w:rPr>
              <w:t>仲裁庭裁决案件，应当自仲裁委员会受理仲裁申请之日起四十五日内结束。案情复杂需要延期的，经仲裁委员会主任或者其委托的仲裁院负责人书面批准，可以延期并书面通知当事人，但延长期限不得超过十五日。</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第四十六条</w:t>
            </w:r>
            <w:r w:rsidRPr="00097C27">
              <w:rPr>
                <w:rFonts w:ascii="SimSun" w:eastAsia="SimSun" w:hAnsi="SimSun"/>
                <w:szCs w:val="21"/>
              </w:rPr>
              <w:t xml:space="preserve"> </w:t>
            </w:r>
            <w:r w:rsidRPr="00097C27">
              <w:rPr>
                <w:rFonts w:ascii="SimSun" w:eastAsia="SimSun" w:hAnsi="SimSun" w:hint="eastAsia"/>
                <w:szCs w:val="21"/>
              </w:rPr>
              <w:t>有下列情形的，仲裁期限按照下列规定计算：</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（一）仲裁庭追加当事人或者第三人的，仲裁期限从决定追加之日起重新计算；</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（二）申请人需要补正材料的，仲裁委员会收到仲裁申请的时间从材料补正之日起重新计算；</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（三）增加、变更仲裁请求的，仲裁期限从受理增加、变更仲裁请求之日起重新计算；</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（四）仲裁申请和反申请合并处理的，仲裁期限从受理反申请之日起重新计算；</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（五）案件移送管辖的，仲裁期限从接受移送之日起重新计算；</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（六）中止审理期间、公告送达期间不计入仲裁期限内；</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（七）法律、法规规定应当另行计算的其他情形。</w:t>
            </w:r>
          </w:p>
          <w:p w:rsidR="00097C27" w:rsidRDefault="00097C27" w:rsidP="00097C27">
            <w:pPr>
              <w:wordWrap w:val="0"/>
              <w:autoSpaceDE w:val="0"/>
              <w:autoSpaceDN w:val="0"/>
              <w:snapToGrid w:val="0"/>
              <w:spacing w:line="290" w:lineRule="atLeast"/>
              <w:rPr>
                <w:rFonts w:ascii="SimSun" w:eastAsia="SimSun" w:hAnsi="SimSun" w:hint="eastAsia"/>
                <w:szCs w:val="21"/>
              </w:rPr>
            </w:pPr>
            <w:r w:rsidRPr="00097C27">
              <w:rPr>
                <w:rFonts w:ascii="SimSun" w:eastAsia="SimSun" w:hAnsi="SimSun" w:hint="eastAsia"/>
                <w:szCs w:val="21"/>
              </w:rPr>
              <w:t>第四十七条</w:t>
            </w:r>
            <w:r w:rsidRPr="00097C27">
              <w:rPr>
                <w:rFonts w:ascii="SimSun" w:eastAsia="SimSun" w:hAnsi="SimSun"/>
                <w:szCs w:val="21"/>
              </w:rPr>
              <w:t xml:space="preserve"> </w:t>
            </w:r>
            <w:r w:rsidRPr="00097C27">
              <w:rPr>
                <w:rFonts w:ascii="SimSun" w:eastAsia="SimSun" w:hAnsi="SimSun" w:hint="eastAsia"/>
                <w:szCs w:val="21"/>
              </w:rPr>
              <w:t>有下列情形之一的，经仲裁委员会主任或者其委托的仲裁院负责人批准，可以中止案件审理，并书面通知当事人：</w:t>
            </w:r>
          </w:p>
          <w:p w:rsidR="00767B26" w:rsidRPr="00097C27" w:rsidRDefault="00767B26" w:rsidP="00097C27">
            <w:pPr>
              <w:wordWrap w:val="0"/>
              <w:autoSpaceDE w:val="0"/>
              <w:autoSpaceDN w:val="0"/>
              <w:snapToGrid w:val="0"/>
              <w:spacing w:line="290" w:lineRule="atLeast"/>
              <w:rPr>
                <w:rFonts w:ascii="SimSun" w:eastAsia="SimSun" w:hAnsi="SimSun"/>
                <w:szCs w:val="21"/>
              </w:rPr>
            </w:pP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（一）劳动者一方当事人死亡，需要等待继承人表明是否参加仲裁的；</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（二）劳动者一方当事人丧失民事行为能力，尚未确定法定代理人参加仲裁的；</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（三）用人单位终止，尚未确定权利义务承继者的；</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（四）一方当事人因不可抗拒的事由，不能参加仲裁的；</w:t>
            </w:r>
          </w:p>
          <w:p w:rsidR="00097C27" w:rsidRPr="00767B26" w:rsidRDefault="00097C27" w:rsidP="00097C27">
            <w:pPr>
              <w:wordWrap w:val="0"/>
              <w:autoSpaceDE w:val="0"/>
              <w:autoSpaceDN w:val="0"/>
              <w:snapToGrid w:val="0"/>
              <w:spacing w:line="290" w:lineRule="atLeast"/>
              <w:rPr>
                <w:rFonts w:ascii="SimSun" w:eastAsia="SimSun" w:hAnsi="SimSun"/>
                <w:spacing w:val="16"/>
                <w:szCs w:val="21"/>
              </w:rPr>
            </w:pPr>
            <w:r w:rsidRPr="00097C27">
              <w:rPr>
                <w:rFonts w:ascii="SimSun" w:eastAsia="SimSun" w:hAnsi="SimSun" w:hint="eastAsia"/>
                <w:szCs w:val="21"/>
              </w:rPr>
              <w:t>（五）</w:t>
            </w:r>
            <w:r w:rsidRPr="00767B26">
              <w:rPr>
                <w:rFonts w:ascii="SimSun" w:eastAsia="SimSun" w:hAnsi="SimSun" w:hint="eastAsia"/>
                <w:spacing w:val="16"/>
                <w:szCs w:val="21"/>
              </w:rPr>
              <w:t>案件审理需要以其他案件的审理结果为依据，且其他案件尚未审结的；</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lastRenderedPageBreak/>
              <w:t>（六）案件处理需要等待工伤认定、伤残等级鉴定以及其他鉴定结论的；</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（七）</w:t>
            </w:r>
            <w:r w:rsidRPr="00767B26">
              <w:rPr>
                <w:rFonts w:ascii="SimSun" w:eastAsia="SimSun" w:hAnsi="SimSun" w:hint="eastAsia"/>
                <w:spacing w:val="20"/>
                <w:szCs w:val="21"/>
              </w:rPr>
              <w:t>其他应当中止仲裁审理的情形。</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中止审理的情形消除后，仲裁庭应当恢复审理。</w:t>
            </w:r>
          </w:p>
          <w:p w:rsidR="00097C27" w:rsidRPr="00767B26" w:rsidRDefault="00097C27" w:rsidP="00097C27">
            <w:pPr>
              <w:wordWrap w:val="0"/>
              <w:autoSpaceDE w:val="0"/>
              <w:autoSpaceDN w:val="0"/>
              <w:snapToGrid w:val="0"/>
              <w:spacing w:line="290" w:lineRule="atLeast"/>
              <w:rPr>
                <w:rFonts w:ascii="SimSun" w:eastAsia="SimSun" w:hAnsi="SimSun"/>
                <w:spacing w:val="20"/>
                <w:szCs w:val="21"/>
              </w:rPr>
            </w:pPr>
            <w:r w:rsidRPr="00097C27">
              <w:rPr>
                <w:rFonts w:ascii="SimSun" w:eastAsia="SimSun" w:hAnsi="SimSun" w:hint="eastAsia"/>
                <w:szCs w:val="21"/>
              </w:rPr>
              <w:t>第四十八条</w:t>
            </w:r>
            <w:r w:rsidRPr="00097C27">
              <w:rPr>
                <w:rFonts w:ascii="SimSun" w:eastAsia="SimSun" w:hAnsi="SimSun"/>
                <w:szCs w:val="21"/>
              </w:rPr>
              <w:t xml:space="preserve"> </w:t>
            </w:r>
            <w:r w:rsidRPr="00767B26">
              <w:rPr>
                <w:rFonts w:ascii="SimSun" w:eastAsia="SimSun" w:hAnsi="SimSun" w:hint="eastAsia"/>
                <w:spacing w:val="20"/>
                <w:szCs w:val="21"/>
              </w:rPr>
              <w:t>当事人因仲裁庭逾期未作出仲裁裁决而向人民法院提起诉讼并立案受理的，仲裁委员会应当决定该案件终止审理；当事人未就该争议事项向人民法院提起诉讼的，仲裁委员会应当继续处理。</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第四十九条</w:t>
            </w:r>
            <w:r w:rsidRPr="00097C27">
              <w:rPr>
                <w:rFonts w:ascii="SimSun" w:eastAsia="SimSun" w:hAnsi="SimSun"/>
                <w:szCs w:val="21"/>
              </w:rPr>
              <w:t xml:space="preserve"> </w:t>
            </w:r>
            <w:r w:rsidRPr="00097C27">
              <w:rPr>
                <w:rFonts w:ascii="SimSun" w:eastAsia="SimSun" w:hAnsi="SimSun" w:hint="eastAsia"/>
                <w:szCs w:val="21"/>
              </w:rPr>
              <w:t>仲裁庭裁决案件时，其中一部分事实已经清楚的，可以就该部分先行裁决。当事人对先行裁决不服的，可以按照调解仲裁法有关规定处理。</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第五十条</w:t>
            </w:r>
            <w:r w:rsidRPr="00097C27">
              <w:rPr>
                <w:rFonts w:ascii="SimSun" w:eastAsia="SimSun" w:hAnsi="SimSun"/>
                <w:szCs w:val="21"/>
              </w:rPr>
              <w:t xml:space="preserve"> </w:t>
            </w:r>
            <w:r w:rsidRPr="00097C27">
              <w:rPr>
                <w:rFonts w:ascii="SimSun" w:eastAsia="SimSun" w:hAnsi="SimSun" w:hint="eastAsia"/>
                <w:szCs w:val="21"/>
              </w:rPr>
              <w:t>仲裁庭裁决案件时，申请人根据调解仲裁法第四十七条第（一）项规定，追索劳动报酬、工伤医疗费、经济补偿或者赔偿金，如果仲裁裁决涉及数项，对单项裁决数额不超过当地月最低工资标准十二个月金额的事项，应当适用终局裁决。</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前款经济补偿包括《中华人民共和国劳动合同法》（以下简称劳动合同法）规定的竞业限制期限内给予的经济补偿、解除或者终止劳动合同的经济补偿等；赔偿金包括劳动合同法规定的未签订书面劳动合同第二倍工资、违法约定试用期的赔偿金、违法解除或者终止劳动合同的赔偿金等。</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根据调解仲裁法第四十七条第（二）项的规定，因执行国家的劳动标准在工作时间、休息休假、社会保险等方面发生的争议，应当适用终局裁决。</w:t>
            </w:r>
          </w:p>
          <w:p w:rsidR="00097C27" w:rsidRDefault="00097C27" w:rsidP="00097C27">
            <w:pPr>
              <w:wordWrap w:val="0"/>
              <w:autoSpaceDE w:val="0"/>
              <w:autoSpaceDN w:val="0"/>
              <w:snapToGrid w:val="0"/>
              <w:spacing w:line="290" w:lineRule="atLeast"/>
              <w:rPr>
                <w:rFonts w:ascii="SimSun" w:eastAsia="SimSun" w:hAnsi="SimSun" w:hint="eastAsia"/>
                <w:szCs w:val="21"/>
              </w:rPr>
            </w:pPr>
            <w:r w:rsidRPr="00097C27">
              <w:rPr>
                <w:rFonts w:ascii="SimSun" w:eastAsia="SimSun" w:hAnsi="SimSun" w:hint="eastAsia"/>
                <w:szCs w:val="21"/>
              </w:rPr>
              <w:t>仲裁庭裁决案件时，裁决内容同时涉及终局裁决和非终局裁决的，应当分别制作裁决书，并告知当事人相应的救济权利。</w:t>
            </w:r>
          </w:p>
          <w:p w:rsidR="00767B26" w:rsidRPr="00097C27" w:rsidRDefault="00767B26" w:rsidP="00097C27">
            <w:pPr>
              <w:wordWrap w:val="0"/>
              <w:autoSpaceDE w:val="0"/>
              <w:autoSpaceDN w:val="0"/>
              <w:snapToGrid w:val="0"/>
              <w:spacing w:line="290" w:lineRule="atLeast"/>
              <w:rPr>
                <w:rFonts w:ascii="SimSun" w:eastAsia="SimSun" w:hAnsi="SimSun"/>
                <w:szCs w:val="21"/>
              </w:rPr>
            </w:pP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第五十一条</w:t>
            </w:r>
            <w:r w:rsidRPr="00097C27">
              <w:rPr>
                <w:rFonts w:ascii="SimSun" w:eastAsia="SimSun" w:hAnsi="SimSun"/>
                <w:szCs w:val="21"/>
              </w:rPr>
              <w:t xml:space="preserve"> </w:t>
            </w:r>
            <w:r w:rsidRPr="00097C27">
              <w:rPr>
                <w:rFonts w:ascii="SimSun" w:eastAsia="SimSun" w:hAnsi="SimSun" w:hint="eastAsia"/>
                <w:szCs w:val="21"/>
              </w:rPr>
              <w:t>仲裁庭对追索劳动报酬、工伤医疗费、经济补偿或者赔偿金的案件，根据当事人的申请，可以裁决先予执行，移送人民法院执行。</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仲裁庭裁决先予执行的，应当符合下列</w:t>
            </w:r>
            <w:r w:rsidRPr="00097C27">
              <w:rPr>
                <w:rFonts w:ascii="SimSun" w:eastAsia="SimSun" w:hAnsi="SimSun" w:hint="eastAsia"/>
                <w:szCs w:val="21"/>
              </w:rPr>
              <w:lastRenderedPageBreak/>
              <w:t>条件：</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（一）</w:t>
            </w:r>
            <w:r w:rsidRPr="00767B26">
              <w:rPr>
                <w:rFonts w:ascii="SimSun" w:eastAsia="SimSun" w:hAnsi="SimSun" w:hint="eastAsia"/>
                <w:spacing w:val="20"/>
                <w:szCs w:val="21"/>
              </w:rPr>
              <w:t>当事人之间权利义务关系明确；</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（二）不先予执行将严重影响申请人的生活。</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劳动者申请先予执行的，可以不提供担保。</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第五十二条</w:t>
            </w:r>
            <w:r w:rsidRPr="00097C27">
              <w:rPr>
                <w:rFonts w:ascii="SimSun" w:eastAsia="SimSun" w:hAnsi="SimSun"/>
                <w:szCs w:val="21"/>
              </w:rPr>
              <w:t xml:space="preserve"> </w:t>
            </w:r>
            <w:r w:rsidRPr="00097C27">
              <w:rPr>
                <w:rFonts w:ascii="SimSun" w:eastAsia="SimSun" w:hAnsi="SimSun" w:hint="eastAsia"/>
                <w:szCs w:val="21"/>
              </w:rPr>
              <w:t>裁决应当按照多数仲裁员的意见作出，少数仲裁员的不同意见应当记入笔录。仲裁庭不能形成多数意见时，裁决应当按照首席仲裁员的意见作出。</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第五十三条</w:t>
            </w:r>
            <w:r w:rsidRPr="00097C27">
              <w:rPr>
                <w:rFonts w:ascii="SimSun" w:eastAsia="SimSun" w:hAnsi="SimSun"/>
                <w:szCs w:val="21"/>
              </w:rPr>
              <w:t xml:space="preserve"> </w:t>
            </w:r>
            <w:r w:rsidRPr="00097C27">
              <w:rPr>
                <w:rFonts w:ascii="SimSun" w:eastAsia="SimSun" w:hAnsi="SimSun" w:hint="eastAsia"/>
                <w:szCs w:val="21"/>
              </w:rPr>
              <w:t>裁决书应当载明仲裁请求、争议事实、裁决理由、裁决结果、当事人权利和裁决日期。裁决书由仲裁员签名，加盖仲裁委员会印章。对裁决持不同意见的仲裁员，可以签名，也可以不签名。</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第五十四条</w:t>
            </w:r>
            <w:r w:rsidRPr="00097C27">
              <w:rPr>
                <w:rFonts w:ascii="SimSun" w:eastAsia="SimSun" w:hAnsi="SimSun"/>
                <w:szCs w:val="21"/>
              </w:rPr>
              <w:t xml:space="preserve"> </w:t>
            </w:r>
            <w:r w:rsidRPr="00097C27">
              <w:rPr>
                <w:rFonts w:ascii="SimSun" w:eastAsia="SimSun" w:hAnsi="SimSun" w:hint="eastAsia"/>
                <w:szCs w:val="21"/>
              </w:rPr>
              <w:t>对裁决书中的文字、计算错误或者仲裁庭已经裁决但在裁决书中遗漏的事项，仲裁庭应当及时制作决定书予以补正并送达当事人。</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第五十五条</w:t>
            </w:r>
            <w:r w:rsidRPr="00097C27">
              <w:rPr>
                <w:rFonts w:ascii="SimSun" w:eastAsia="SimSun" w:hAnsi="SimSun"/>
                <w:szCs w:val="21"/>
              </w:rPr>
              <w:t xml:space="preserve"> </w:t>
            </w:r>
            <w:r w:rsidRPr="00097C27">
              <w:rPr>
                <w:rFonts w:ascii="SimSun" w:eastAsia="SimSun" w:hAnsi="SimSun" w:hint="eastAsia"/>
                <w:szCs w:val="21"/>
              </w:rPr>
              <w:t>当事人对裁决不服向人民法院提起诉讼的，按照调解仲裁法有关规定处理。</w:t>
            </w:r>
          </w:p>
          <w:p w:rsidR="00097C27" w:rsidRPr="00097C27" w:rsidRDefault="00097C27" w:rsidP="00097C27">
            <w:pPr>
              <w:wordWrap w:val="0"/>
              <w:autoSpaceDE w:val="0"/>
              <w:autoSpaceDN w:val="0"/>
              <w:snapToGrid w:val="0"/>
              <w:spacing w:line="290" w:lineRule="atLeast"/>
              <w:rPr>
                <w:rFonts w:ascii="SimSun" w:eastAsia="SimSun" w:hAnsi="SimSun"/>
                <w:szCs w:val="21"/>
              </w:rPr>
            </w:pP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第三节</w:t>
            </w:r>
            <w:r w:rsidRPr="00097C27">
              <w:rPr>
                <w:rFonts w:ascii="SimSun" w:eastAsia="SimSun" w:hAnsi="SimSun"/>
                <w:szCs w:val="21"/>
              </w:rPr>
              <w:t xml:space="preserve">  </w:t>
            </w:r>
            <w:r w:rsidRPr="00097C27">
              <w:rPr>
                <w:rFonts w:ascii="SimSun" w:eastAsia="SimSun" w:hAnsi="SimSun" w:hint="eastAsia"/>
                <w:szCs w:val="21"/>
              </w:rPr>
              <w:t>简易处理</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第五十六条</w:t>
            </w:r>
            <w:r w:rsidRPr="00097C27">
              <w:rPr>
                <w:rFonts w:ascii="SimSun" w:eastAsia="SimSun" w:hAnsi="SimSun"/>
                <w:szCs w:val="21"/>
              </w:rPr>
              <w:t xml:space="preserve"> </w:t>
            </w:r>
            <w:r w:rsidRPr="00097C27">
              <w:rPr>
                <w:rFonts w:ascii="SimSun" w:eastAsia="SimSun" w:hAnsi="SimSun" w:hint="eastAsia"/>
                <w:szCs w:val="21"/>
              </w:rPr>
              <w:t>争议案件符合下列情形之一的，可以简易处理：</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（一）事实清楚、权利义务关系明确、争议不大的；</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（二）标的额不超过本省、自治区、直辖市上年度职工年平均工资的；</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（三）双方当事人同意简易处理的。</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仲裁委员会决定简易处理的，可以指定一名仲裁员独任仲裁，并应当告知当事人。</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第五十七条</w:t>
            </w:r>
            <w:r w:rsidRPr="00097C27">
              <w:rPr>
                <w:rFonts w:ascii="SimSun" w:eastAsia="SimSun" w:hAnsi="SimSun"/>
                <w:szCs w:val="21"/>
              </w:rPr>
              <w:t xml:space="preserve"> </w:t>
            </w:r>
            <w:r w:rsidRPr="00097C27">
              <w:rPr>
                <w:rFonts w:ascii="SimSun" w:eastAsia="SimSun" w:hAnsi="SimSun" w:hint="eastAsia"/>
                <w:szCs w:val="21"/>
              </w:rPr>
              <w:t>争议案件有下列情形之一的，不得简易处理：</w:t>
            </w:r>
          </w:p>
          <w:p w:rsidR="00097C27" w:rsidRPr="00DD182D" w:rsidRDefault="00097C27" w:rsidP="00097C27">
            <w:pPr>
              <w:wordWrap w:val="0"/>
              <w:autoSpaceDE w:val="0"/>
              <w:autoSpaceDN w:val="0"/>
              <w:snapToGrid w:val="0"/>
              <w:spacing w:line="290" w:lineRule="atLeast"/>
              <w:rPr>
                <w:rFonts w:ascii="SimSun" w:eastAsia="SimSun" w:hAnsi="SimSun"/>
                <w:spacing w:val="-6"/>
                <w:szCs w:val="21"/>
              </w:rPr>
            </w:pPr>
            <w:r w:rsidRPr="00097C27">
              <w:rPr>
                <w:rFonts w:ascii="SimSun" w:eastAsia="SimSun" w:hAnsi="SimSun" w:hint="eastAsia"/>
                <w:szCs w:val="21"/>
              </w:rPr>
              <w:t>（一）</w:t>
            </w:r>
            <w:r w:rsidRPr="00DD182D">
              <w:rPr>
                <w:rFonts w:ascii="SimSun" w:eastAsia="SimSun" w:hAnsi="SimSun" w:hint="eastAsia"/>
                <w:spacing w:val="-6"/>
                <w:szCs w:val="21"/>
              </w:rPr>
              <w:t>涉及国家利益、社会公共利益的；</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（二）有重大社会影响的；</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（三）被申请人下落不明的；</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（四）仲裁委员会认为不宜简易处理的。</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第五十八条</w:t>
            </w:r>
            <w:r w:rsidRPr="00097C27">
              <w:rPr>
                <w:rFonts w:ascii="SimSun" w:eastAsia="SimSun" w:hAnsi="SimSun"/>
                <w:szCs w:val="21"/>
              </w:rPr>
              <w:t xml:space="preserve"> </w:t>
            </w:r>
            <w:r w:rsidRPr="00097C27">
              <w:rPr>
                <w:rFonts w:ascii="SimSun" w:eastAsia="SimSun" w:hAnsi="SimSun" w:hint="eastAsia"/>
                <w:szCs w:val="21"/>
              </w:rPr>
              <w:t>简易处理的案件，经与被申请人协商同意，仲裁庭可以缩短或者取</w:t>
            </w:r>
            <w:r w:rsidRPr="00097C27">
              <w:rPr>
                <w:rFonts w:ascii="SimSun" w:eastAsia="SimSun" w:hAnsi="SimSun" w:hint="eastAsia"/>
                <w:szCs w:val="21"/>
              </w:rPr>
              <w:lastRenderedPageBreak/>
              <w:t>消答辩期。</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第五十九条</w:t>
            </w:r>
            <w:r w:rsidRPr="00097C27">
              <w:rPr>
                <w:rFonts w:ascii="SimSun" w:eastAsia="SimSun" w:hAnsi="SimSun"/>
                <w:szCs w:val="21"/>
              </w:rPr>
              <w:t xml:space="preserve"> </w:t>
            </w:r>
            <w:r w:rsidRPr="00097C27">
              <w:rPr>
                <w:rFonts w:ascii="SimSun" w:eastAsia="SimSun" w:hAnsi="SimSun" w:hint="eastAsia"/>
                <w:szCs w:val="21"/>
              </w:rPr>
              <w:t>简易处理的案件，仲裁庭可以用电话、短信、传真、电子邮件等简便方式送达仲裁文书，但送达调解书、裁决书除外。</w:t>
            </w:r>
          </w:p>
          <w:p w:rsidR="00097C27" w:rsidRPr="00DD182D" w:rsidRDefault="00097C27" w:rsidP="00097C27">
            <w:pPr>
              <w:wordWrap w:val="0"/>
              <w:autoSpaceDE w:val="0"/>
              <w:autoSpaceDN w:val="0"/>
              <w:snapToGrid w:val="0"/>
              <w:spacing w:line="290" w:lineRule="atLeast"/>
              <w:rPr>
                <w:rFonts w:ascii="SimSun" w:eastAsia="SimSun" w:hAnsi="SimSun"/>
                <w:spacing w:val="20"/>
                <w:szCs w:val="21"/>
              </w:rPr>
            </w:pPr>
            <w:r w:rsidRPr="00DD182D">
              <w:rPr>
                <w:rFonts w:ascii="SimSun" w:eastAsia="SimSun" w:hAnsi="SimSun" w:hint="eastAsia"/>
                <w:spacing w:val="20"/>
                <w:szCs w:val="21"/>
              </w:rPr>
              <w:t>以简便方式送达的开庭通知，未经当事人确认或者没有其他证据证明当事人已经收到的，仲裁庭不得按撤回仲裁申请处理或者缺席裁决。</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第六十条</w:t>
            </w:r>
            <w:r w:rsidRPr="00097C27">
              <w:rPr>
                <w:rFonts w:ascii="SimSun" w:eastAsia="SimSun" w:hAnsi="SimSun"/>
                <w:szCs w:val="21"/>
              </w:rPr>
              <w:t xml:space="preserve"> </w:t>
            </w:r>
            <w:r w:rsidRPr="00097C27">
              <w:rPr>
                <w:rFonts w:ascii="SimSun" w:eastAsia="SimSun" w:hAnsi="SimSun" w:hint="eastAsia"/>
                <w:szCs w:val="21"/>
              </w:rPr>
              <w:t>简易处理的案件，仲裁庭可以根据案件情况确定举证期限、开庭日期、审理程序、文书制作等事项，但应当保障当事人陈述意见的权利。</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第六十一条</w:t>
            </w:r>
            <w:r w:rsidRPr="00097C27">
              <w:rPr>
                <w:rFonts w:ascii="SimSun" w:eastAsia="SimSun" w:hAnsi="SimSun"/>
                <w:szCs w:val="21"/>
              </w:rPr>
              <w:t xml:space="preserve"> </w:t>
            </w:r>
            <w:r w:rsidRPr="00097C27">
              <w:rPr>
                <w:rFonts w:ascii="SimSun" w:eastAsia="SimSun" w:hAnsi="SimSun" w:hint="eastAsia"/>
                <w:szCs w:val="21"/>
              </w:rPr>
              <w:t>仲裁庭在审理过程中，发现案件不宜简易处理的，应当在仲裁期限届满前决定转为按照一般程序处理，并告知当事人。</w:t>
            </w:r>
          </w:p>
          <w:p w:rsidR="00097C27" w:rsidRPr="00DD182D" w:rsidRDefault="00097C27" w:rsidP="00097C27">
            <w:pPr>
              <w:wordWrap w:val="0"/>
              <w:autoSpaceDE w:val="0"/>
              <w:autoSpaceDN w:val="0"/>
              <w:snapToGrid w:val="0"/>
              <w:spacing w:line="290" w:lineRule="atLeast"/>
              <w:rPr>
                <w:rFonts w:ascii="SimSun" w:eastAsia="SimSun" w:hAnsi="SimSun"/>
                <w:spacing w:val="20"/>
                <w:szCs w:val="21"/>
              </w:rPr>
            </w:pPr>
            <w:r w:rsidRPr="00DD182D">
              <w:rPr>
                <w:rFonts w:ascii="SimSun" w:eastAsia="SimSun" w:hAnsi="SimSun" w:hint="eastAsia"/>
                <w:spacing w:val="20"/>
                <w:szCs w:val="21"/>
              </w:rPr>
              <w:t>案件转为按照一般程序处理的，仲裁期限自仲裁委员会受理仲裁申请之日起计算，双方当事人已经确认的事实，可以不再进行举证、质证。</w:t>
            </w:r>
          </w:p>
          <w:p w:rsidR="00097C27" w:rsidRPr="00097C27" w:rsidRDefault="00097C27" w:rsidP="00097C27">
            <w:pPr>
              <w:wordWrap w:val="0"/>
              <w:autoSpaceDE w:val="0"/>
              <w:autoSpaceDN w:val="0"/>
              <w:snapToGrid w:val="0"/>
              <w:spacing w:line="290" w:lineRule="atLeast"/>
              <w:rPr>
                <w:rFonts w:ascii="SimSun" w:eastAsia="SimSun" w:hAnsi="SimSun"/>
                <w:szCs w:val="21"/>
              </w:rPr>
            </w:pP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第四节</w:t>
            </w:r>
            <w:r w:rsidRPr="00097C27">
              <w:rPr>
                <w:rFonts w:ascii="SimSun" w:eastAsia="SimSun" w:hAnsi="SimSun"/>
                <w:szCs w:val="21"/>
              </w:rPr>
              <w:t xml:space="preserve">  </w:t>
            </w:r>
            <w:r w:rsidRPr="00097C27">
              <w:rPr>
                <w:rFonts w:ascii="SimSun" w:eastAsia="SimSun" w:hAnsi="SimSun" w:hint="eastAsia"/>
                <w:szCs w:val="21"/>
              </w:rPr>
              <w:t>集体劳动人事争议处理</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第六十二条</w:t>
            </w:r>
            <w:r w:rsidRPr="00097C27">
              <w:rPr>
                <w:rFonts w:ascii="SimSun" w:eastAsia="SimSun" w:hAnsi="SimSun"/>
                <w:szCs w:val="21"/>
              </w:rPr>
              <w:t xml:space="preserve"> </w:t>
            </w:r>
            <w:r w:rsidRPr="00097C27">
              <w:rPr>
                <w:rFonts w:ascii="SimSun" w:eastAsia="SimSun" w:hAnsi="SimSun" w:hint="eastAsia"/>
                <w:szCs w:val="21"/>
              </w:rPr>
              <w:t>处理劳动者一方在十人以上并有共同请求的争议案件，或者因履行集体合同发生的劳动争议案件，适用本节规定。</w:t>
            </w:r>
          </w:p>
          <w:p w:rsidR="00097C27" w:rsidRPr="00DD182D" w:rsidRDefault="00097C27" w:rsidP="00097C27">
            <w:pPr>
              <w:wordWrap w:val="0"/>
              <w:autoSpaceDE w:val="0"/>
              <w:autoSpaceDN w:val="0"/>
              <w:snapToGrid w:val="0"/>
              <w:spacing w:line="290" w:lineRule="atLeast"/>
              <w:rPr>
                <w:rFonts w:ascii="SimSun" w:eastAsia="SimSun" w:hAnsi="SimSun"/>
                <w:spacing w:val="16"/>
                <w:szCs w:val="21"/>
              </w:rPr>
            </w:pPr>
            <w:r w:rsidRPr="00DD182D">
              <w:rPr>
                <w:rFonts w:ascii="SimSun" w:eastAsia="SimSun" w:hAnsi="SimSun" w:hint="eastAsia"/>
                <w:spacing w:val="16"/>
                <w:szCs w:val="21"/>
              </w:rPr>
              <w:t>符合本规则第五十六条第一款规定情形之一的集体劳动人事争议案件，可以简易处理，不受本节规定的限制。</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第六十三条</w:t>
            </w:r>
            <w:r w:rsidRPr="00097C27">
              <w:rPr>
                <w:rFonts w:ascii="SimSun" w:eastAsia="SimSun" w:hAnsi="SimSun"/>
                <w:szCs w:val="21"/>
              </w:rPr>
              <w:t xml:space="preserve">  </w:t>
            </w:r>
            <w:r w:rsidRPr="00DD182D">
              <w:rPr>
                <w:rFonts w:ascii="SimSun" w:eastAsia="SimSun" w:hAnsi="SimSun" w:hint="eastAsia"/>
                <w:spacing w:val="14"/>
                <w:szCs w:val="21"/>
              </w:rPr>
              <w:t>发生劳动者一方在十人以上并有共同请求的争议的，劳动者可以推举三至五名代表参加仲裁活动。代表人参加仲裁的行为对其所代表的当事人发生效力，但代表人变更、放弃仲裁请求或者承认对方当事人的仲裁请求，进行和解，必须经被代表的当事人同意。</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因履行集体合同发生的劳动争议，经协商解决不成的，工会可以依法申请仲裁；尚未建立工会的，由上级工会指导劳动者推举产生的代表依法申请仲裁。</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第六十四条</w:t>
            </w:r>
            <w:r w:rsidRPr="00097C27">
              <w:rPr>
                <w:rFonts w:ascii="SimSun" w:eastAsia="SimSun" w:hAnsi="SimSun"/>
                <w:szCs w:val="21"/>
              </w:rPr>
              <w:t xml:space="preserve"> </w:t>
            </w:r>
            <w:r w:rsidRPr="00097C27">
              <w:rPr>
                <w:rFonts w:ascii="SimSun" w:eastAsia="SimSun" w:hAnsi="SimSun" w:hint="eastAsia"/>
                <w:szCs w:val="21"/>
              </w:rPr>
              <w:t>仲裁委员会应当自收到当事</w:t>
            </w:r>
            <w:r w:rsidRPr="00097C27">
              <w:rPr>
                <w:rFonts w:ascii="SimSun" w:eastAsia="SimSun" w:hAnsi="SimSun" w:hint="eastAsia"/>
                <w:szCs w:val="21"/>
              </w:rPr>
              <w:lastRenderedPageBreak/>
              <w:t>人集体劳动人事争议仲裁申请之日起五日内作出受理或者不予受理的决定。决定受理的，应当自受理之日起五日内将仲裁庭组成人员、答辩期限、举证期限、开庭日期和地点等事项一次性通知当事人。</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第六十五条</w:t>
            </w:r>
            <w:r w:rsidRPr="00097C27">
              <w:rPr>
                <w:rFonts w:ascii="SimSun" w:eastAsia="SimSun" w:hAnsi="SimSun"/>
                <w:szCs w:val="21"/>
              </w:rPr>
              <w:t xml:space="preserve"> </w:t>
            </w:r>
            <w:r w:rsidRPr="00097C27">
              <w:rPr>
                <w:rFonts w:ascii="SimSun" w:eastAsia="SimSun" w:hAnsi="SimSun" w:hint="eastAsia"/>
                <w:szCs w:val="21"/>
              </w:rPr>
              <w:t>仲裁委员会处理集体劳动人事争议案件，应当由三名仲裁员组成仲裁庭，设首席仲裁员。</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仲裁委员会处理因履行集体合同发生的劳动争议，应当按照三方原则组成仲裁庭处理。</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第六十六条</w:t>
            </w:r>
            <w:r w:rsidRPr="00097C27">
              <w:rPr>
                <w:rFonts w:ascii="SimSun" w:eastAsia="SimSun" w:hAnsi="SimSun"/>
                <w:szCs w:val="21"/>
              </w:rPr>
              <w:t xml:space="preserve"> </w:t>
            </w:r>
            <w:r w:rsidRPr="00097C27">
              <w:rPr>
                <w:rFonts w:ascii="SimSun" w:eastAsia="SimSun" w:hAnsi="SimSun" w:hint="eastAsia"/>
                <w:szCs w:val="21"/>
              </w:rPr>
              <w:t>仲裁庭处理集体劳动人事争议，开庭前应当引导当事人自行协商，或者先行调解。</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仲裁庭处理集体劳动人事争议案件，可以邀请法律工作者、律师、专家学者等第三方共同参与调解。</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协商或者调解未能达成协议的，仲裁庭应当及时裁决。</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第六十七条</w:t>
            </w:r>
            <w:r w:rsidRPr="00097C27">
              <w:rPr>
                <w:rFonts w:ascii="SimSun" w:eastAsia="SimSun" w:hAnsi="SimSun"/>
                <w:szCs w:val="21"/>
              </w:rPr>
              <w:t xml:space="preserve"> </w:t>
            </w:r>
            <w:r w:rsidRPr="00097C27">
              <w:rPr>
                <w:rFonts w:ascii="SimSun" w:eastAsia="SimSun" w:hAnsi="SimSun" w:hint="eastAsia"/>
                <w:szCs w:val="21"/>
              </w:rPr>
              <w:t>仲裁庭开庭场所可以设在发生争议的用人单位或者其他便于及时处理争议的地点。</w:t>
            </w:r>
          </w:p>
          <w:p w:rsidR="00097C27" w:rsidRPr="00097C27" w:rsidRDefault="00097C27" w:rsidP="00097C27">
            <w:pPr>
              <w:wordWrap w:val="0"/>
              <w:autoSpaceDE w:val="0"/>
              <w:autoSpaceDN w:val="0"/>
              <w:snapToGrid w:val="0"/>
              <w:spacing w:line="290" w:lineRule="atLeast"/>
              <w:rPr>
                <w:rFonts w:ascii="SimSun" w:eastAsia="SimSun" w:hAnsi="SimSun"/>
                <w:szCs w:val="21"/>
              </w:rPr>
            </w:pP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第四章</w:t>
            </w:r>
            <w:r w:rsidRPr="00097C27">
              <w:rPr>
                <w:rFonts w:ascii="SimSun" w:eastAsia="SimSun" w:hAnsi="SimSun"/>
                <w:szCs w:val="21"/>
              </w:rPr>
              <w:t xml:space="preserve">  </w:t>
            </w:r>
            <w:r w:rsidRPr="00097C27">
              <w:rPr>
                <w:rFonts w:ascii="SimSun" w:eastAsia="SimSun" w:hAnsi="SimSun" w:hint="eastAsia"/>
                <w:szCs w:val="21"/>
              </w:rPr>
              <w:t>调解程序</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第一节</w:t>
            </w:r>
            <w:r w:rsidRPr="00097C27">
              <w:rPr>
                <w:rFonts w:ascii="SimSun" w:eastAsia="SimSun" w:hAnsi="SimSun"/>
                <w:szCs w:val="21"/>
              </w:rPr>
              <w:t xml:space="preserve">  </w:t>
            </w:r>
            <w:r w:rsidRPr="00097C27">
              <w:rPr>
                <w:rFonts w:ascii="SimSun" w:eastAsia="SimSun" w:hAnsi="SimSun" w:hint="eastAsia"/>
                <w:szCs w:val="21"/>
              </w:rPr>
              <w:t>仲裁调解</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第六十八条</w:t>
            </w:r>
            <w:r w:rsidRPr="00097C27">
              <w:rPr>
                <w:rFonts w:ascii="SimSun" w:eastAsia="SimSun" w:hAnsi="SimSun"/>
                <w:szCs w:val="21"/>
              </w:rPr>
              <w:t xml:space="preserve"> </w:t>
            </w:r>
            <w:r w:rsidRPr="00097C27">
              <w:rPr>
                <w:rFonts w:ascii="SimSun" w:eastAsia="SimSun" w:hAnsi="SimSun" w:hint="eastAsia"/>
                <w:szCs w:val="21"/>
              </w:rPr>
              <w:t>仲裁委员会处理争议案件，应当坚持调解优先，引导当事人通过协商、调解方式解决争议，给予必要的法律释明以及风险提示。</w:t>
            </w:r>
          </w:p>
          <w:p w:rsidR="00097C27" w:rsidRPr="00DD182D" w:rsidRDefault="00097C27" w:rsidP="00097C27">
            <w:pPr>
              <w:wordWrap w:val="0"/>
              <w:autoSpaceDE w:val="0"/>
              <w:autoSpaceDN w:val="0"/>
              <w:snapToGrid w:val="0"/>
              <w:spacing w:line="290" w:lineRule="atLeast"/>
              <w:rPr>
                <w:rFonts w:ascii="SimSun" w:eastAsia="SimSun" w:hAnsi="SimSun"/>
                <w:spacing w:val="16"/>
                <w:szCs w:val="21"/>
              </w:rPr>
            </w:pPr>
            <w:r w:rsidRPr="00097C27">
              <w:rPr>
                <w:rFonts w:ascii="SimSun" w:eastAsia="SimSun" w:hAnsi="SimSun" w:hint="eastAsia"/>
                <w:szCs w:val="21"/>
              </w:rPr>
              <w:t>第六十九条</w:t>
            </w:r>
            <w:r w:rsidRPr="00097C27">
              <w:rPr>
                <w:rFonts w:ascii="SimSun" w:eastAsia="SimSun" w:hAnsi="SimSun"/>
                <w:szCs w:val="21"/>
              </w:rPr>
              <w:t xml:space="preserve"> </w:t>
            </w:r>
            <w:r w:rsidRPr="00DD182D">
              <w:rPr>
                <w:rFonts w:ascii="SimSun" w:eastAsia="SimSun" w:hAnsi="SimSun" w:hint="eastAsia"/>
                <w:spacing w:val="16"/>
                <w:szCs w:val="21"/>
              </w:rPr>
              <w:t>对未经调解、当事人直接申请仲裁的争议，仲裁委员会可以向当事人发出调解建议书，引导其到调解组织进行调解。当事人同意先行调解的，应当暂缓受理；当事人不同意先行调解的，应当依法受理。</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第七十条</w:t>
            </w:r>
            <w:r w:rsidRPr="00097C27">
              <w:rPr>
                <w:rFonts w:ascii="SimSun" w:eastAsia="SimSun" w:hAnsi="SimSun"/>
                <w:szCs w:val="21"/>
              </w:rPr>
              <w:t xml:space="preserve"> </w:t>
            </w:r>
            <w:r w:rsidRPr="00097C27">
              <w:rPr>
                <w:rFonts w:ascii="SimSun" w:eastAsia="SimSun" w:hAnsi="SimSun" w:hint="eastAsia"/>
                <w:szCs w:val="21"/>
              </w:rPr>
              <w:t>开庭之前，经双方当事人同意，仲裁庭可以委托调解组织或者其他具有调解能力的组织、个人进行调解。</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自当事人同意之日起十日内未达成调解协议的，应当开庭审理。</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第七十一条</w:t>
            </w:r>
            <w:r w:rsidRPr="00097C27">
              <w:rPr>
                <w:rFonts w:ascii="SimSun" w:eastAsia="SimSun" w:hAnsi="SimSun"/>
                <w:szCs w:val="21"/>
              </w:rPr>
              <w:t xml:space="preserve"> </w:t>
            </w:r>
            <w:r w:rsidRPr="00097C27">
              <w:rPr>
                <w:rFonts w:ascii="SimSun" w:eastAsia="SimSun" w:hAnsi="SimSun" w:hint="eastAsia"/>
                <w:szCs w:val="21"/>
              </w:rPr>
              <w:t>仲裁庭审理争议案件时，应当进行调解。必要时可以邀请有关单位、组织或者个人参与调解。</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第七十二条</w:t>
            </w:r>
            <w:r w:rsidRPr="00097C27">
              <w:rPr>
                <w:rFonts w:ascii="SimSun" w:eastAsia="SimSun" w:hAnsi="SimSun"/>
                <w:szCs w:val="21"/>
              </w:rPr>
              <w:t xml:space="preserve"> </w:t>
            </w:r>
            <w:r w:rsidRPr="00097C27">
              <w:rPr>
                <w:rFonts w:ascii="SimSun" w:eastAsia="SimSun" w:hAnsi="SimSun" w:hint="eastAsia"/>
                <w:szCs w:val="21"/>
              </w:rPr>
              <w:t>仲裁调解达成协议的，仲裁</w:t>
            </w:r>
            <w:r w:rsidRPr="00097C27">
              <w:rPr>
                <w:rFonts w:ascii="SimSun" w:eastAsia="SimSun" w:hAnsi="SimSun" w:hint="eastAsia"/>
                <w:szCs w:val="21"/>
              </w:rPr>
              <w:lastRenderedPageBreak/>
              <w:t>庭应当制作调解书。</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调解书应当写明仲裁请求和当事人协议的结果。调解书由仲裁员签名，加盖仲裁委员会印章，送达双方当事人。调解书经双方当事人签收后，发生法律效力。</w:t>
            </w:r>
          </w:p>
          <w:p w:rsidR="00097C27" w:rsidRPr="00DD182D" w:rsidRDefault="00097C27" w:rsidP="00097C27">
            <w:pPr>
              <w:wordWrap w:val="0"/>
              <w:autoSpaceDE w:val="0"/>
              <w:autoSpaceDN w:val="0"/>
              <w:snapToGrid w:val="0"/>
              <w:spacing w:line="290" w:lineRule="atLeast"/>
              <w:rPr>
                <w:rFonts w:ascii="SimSun" w:eastAsia="SimSun" w:hAnsi="SimSun"/>
                <w:spacing w:val="14"/>
                <w:szCs w:val="21"/>
              </w:rPr>
            </w:pPr>
            <w:r w:rsidRPr="00DD182D">
              <w:rPr>
                <w:rFonts w:ascii="SimSun" w:eastAsia="SimSun" w:hAnsi="SimSun" w:hint="eastAsia"/>
                <w:spacing w:val="14"/>
                <w:szCs w:val="21"/>
              </w:rPr>
              <w:t>调解不成或者调解书送达前，一方当事人反悔的，仲裁庭应当及时作出裁决。</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第七十三条</w:t>
            </w:r>
            <w:r w:rsidRPr="00097C27">
              <w:rPr>
                <w:rFonts w:ascii="SimSun" w:eastAsia="SimSun" w:hAnsi="SimSun"/>
                <w:szCs w:val="21"/>
              </w:rPr>
              <w:t xml:space="preserve"> </w:t>
            </w:r>
            <w:r w:rsidRPr="00097C27">
              <w:rPr>
                <w:rFonts w:ascii="SimSun" w:eastAsia="SimSun" w:hAnsi="SimSun" w:hint="eastAsia"/>
                <w:szCs w:val="21"/>
              </w:rPr>
              <w:t>当事人就部分仲裁请求达成调解协议的，仲裁庭可以就该部分先行出具调解书。</w:t>
            </w:r>
          </w:p>
          <w:p w:rsidR="00097C27" w:rsidRPr="00097C27" w:rsidRDefault="00097C27" w:rsidP="00097C27">
            <w:pPr>
              <w:wordWrap w:val="0"/>
              <w:autoSpaceDE w:val="0"/>
              <w:autoSpaceDN w:val="0"/>
              <w:snapToGrid w:val="0"/>
              <w:spacing w:line="290" w:lineRule="atLeast"/>
              <w:rPr>
                <w:rFonts w:ascii="SimSun" w:eastAsia="SimSun" w:hAnsi="SimSun"/>
                <w:szCs w:val="21"/>
              </w:rPr>
            </w:pP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第二节</w:t>
            </w:r>
            <w:r w:rsidRPr="00097C27">
              <w:rPr>
                <w:rFonts w:ascii="SimSun" w:eastAsia="SimSun" w:hAnsi="SimSun"/>
                <w:szCs w:val="21"/>
              </w:rPr>
              <w:t xml:space="preserve">  </w:t>
            </w:r>
            <w:r w:rsidRPr="00097C27">
              <w:rPr>
                <w:rFonts w:ascii="SimSun" w:eastAsia="SimSun" w:hAnsi="SimSun" w:hint="eastAsia"/>
                <w:szCs w:val="21"/>
              </w:rPr>
              <w:t>调解协议的仲裁审查</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第七十四条</w:t>
            </w:r>
            <w:r w:rsidRPr="00097C27">
              <w:rPr>
                <w:rFonts w:ascii="SimSun" w:eastAsia="SimSun" w:hAnsi="SimSun"/>
                <w:szCs w:val="21"/>
              </w:rPr>
              <w:t xml:space="preserve"> </w:t>
            </w:r>
            <w:r w:rsidRPr="00097C27">
              <w:rPr>
                <w:rFonts w:ascii="SimSun" w:eastAsia="SimSun" w:hAnsi="SimSun" w:hint="eastAsia"/>
                <w:szCs w:val="21"/>
              </w:rPr>
              <w:t>经调解组织调解达成调解协议的，双方当事人可以自调解协议生效之日起十五日内，共同向有管辖权的仲裁委员会提出仲裁审查申请。</w:t>
            </w:r>
          </w:p>
          <w:p w:rsidR="00097C27" w:rsidRPr="00DD182D" w:rsidRDefault="00097C27" w:rsidP="00097C27">
            <w:pPr>
              <w:wordWrap w:val="0"/>
              <w:autoSpaceDE w:val="0"/>
              <w:autoSpaceDN w:val="0"/>
              <w:snapToGrid w:val="0"/>
              <w:spacing w:line="290" w:lineRule="atLeast"/>
              <w:rPr>
                <w:rFonts w:ascii="SimSun" w:eastAsia="SimSun" w:hAnsi="SimSun"/>
                <w:spacing w:val="12"/>
                <w:szCs w:val="21"/>
              </w:rPr>
            </w:pPr>
            <w:r w:rsidRPr="00DD182D">
              <w:rPr>
                <w:rFonts w:ascii="SimSun" w:eastAsia="SimSun" w:hAnsi="SimSun" w:hint="eastAsia"/>
                <w:spacing w:val="12"/>
                <w:szCs w:val="21"/>
              </w:rPr>
              <w:t>当事人申请审查调解协议，应当向仲裁委员会提交仲裁审查申请书、调解协议和身份证明、资格证明以及其他与调解协议相关的证明材料，并提供双方当事人的送达地址、电话号码等联系方式。</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第七十五条</w:t>
            </w:r>
            <w:r w:rsidRPr="00097C27">
              <w:rPr>
                <w:rFonts w:ascii="SimSun" w:eastAsia="SimSun" w:hAnsi="SimSun"/>
                <w:szCs w:val="21"/>
              </w:rPr>
              <w:t xml:space="preserve"> </w:t>
            </w:r>
            <w:r w:rsidRPr="00097C27">
              <w:rPr>
                <w:rFonts w:ascii="SimSun" w:eastAsia="SimSun" w:hAnsi="SimSun" w:hint="eastAsia"/>
                <w:szCs w:val="21"/>
              </w:rPr>
              <w:t>仲裁委员会收到当事人仲裁审查申请，应当及时决定是否受理。决定受理的，应当出具受理通知书。</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有下列情形之一的，仲裁委员会不予受理：</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（一）不属于仲裁委员会受理争议范围的；</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（二）不属于本仲裁委员会管辖的；</w:t>
            </w:r>
          </w:p>
          <w:p w:rsidR="00097C27" w:rsidRPr="00DD182D" w:rsidRDefault="00097C27" w:rsidP="00097C27">
            <w:pPr>
              <w:wordWrap w:val="0"/>
              <w:autoSpaceDE w:val="0"/>
              <w:autoSpaceDN w:val="0"/>
              <w:snapToGrid w:val="0"/>
              <w:spacing w:line="290" w:lineRule="atLeast"/>
              <w:rPr>
                <w:rFonts w:ascii="SimSun" w:eastAsia="SimSun" w:hAnsi="SimSun"/>
                <w:spacing w:val="-6"/>
                <w:szCs w:val="21"/>
              </w:rPr>
            </w:pPr>
            <w:r w:rsidRPr="00097C27">
              <w:rPr>
                <w:rFonts w:ascii="SimSun" w:eastAsia="SimSun" w:hAnsi="SimSun" w:hint="eastAsia"/>
                <w:szCs w:val="21"/>
              </w:rPr>
              <w:t>（三）</w:t>
            </w:r>
            <w:r w:rsidRPr="00DD182D">
              <w:rPr>
                <w:rFonts w:ascii="SimSun" w:eastAsia="SimSun" w:hAnsi="SimSun" w:hint="eastAsia"/>
                <w:spacing w:val="-6"/>
                <w:szCs w:val="21"/>
              </w:rPr>
              <w:t>超出规定的仲裁审查申请期间的；</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（四）确认劳动关系的；</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（五）调解协议已经人民法院司法确认的。</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第七十六条</w:t>
            </w:r>
            <w:r w:rsidRPr="00097C27">
              <w:rPr>
                <w:rFonts w:ascii="SimSun" w:eastAsia="SimSun" w:hAnsi="SimSun"/>
                <w:szCs w:val="21"/>
              </w:rPr>
              <w:t xml:space="preserve"> </w:t>
            </w:r>
            <w:r w:rsidRPr="00DD182D">
              <w:rPr>
                <w:rFonts w:ascii="SimSun" w:eastAsia="SimSun" w:hAnsi="SimSun" w:hint="eastAsia"/>
                <w:spacing w:val="14"/>
                <w:szCs w:val="21"/>
              </w:rPr>
              <w:t>仲裁委员会审查调解协议，应当自受理仲裁审查申请之日起五日内结束。因特殊情况需要延期的，经仲裁委员会主任或者其委托的仲裁院负责人批准，可以延长五日。</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调解书送达前，一方或者双方当事人撤回仲裁审查申请的，仲裁委员会应当准许。</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第七十七条</w:t>
            </w:r>
            <w:r w:rsidRPr="00097C27">
              <w:rPr>
                <w:rFonts w:ascii="SimSun" w:eastAsia="SimSun" w:hAnsi="SimSun"/>
                <w:szCs w:val="21"/>
              </w:rPr>
              <w:t xml:space="preserve"> </w:t>
            </w:r>
            <w:r w:rsidRPr="00097C27">
              <w:rPr>
                <w:rFonts w:ascii="SimSun" w:eastAsia="SimSun" w:hAnsi="SimSun" w:hint="eastAsia"/>
                <w:szCs w:val="21"/>
              </w:rPr>
              <w:t>仲裁委员会受理仲裁审查申</w:t>
            </w:r>
            <w:r w:rsidRPr="00097C27">
              <w:rPr>
                <w:rFonts w:ascii="SimSun" w:eastAsia="SimSun" w:hAnsi="SimSun" w:hint="eastAsia"/>
                <w:szCs w:val="21"/>
              </w:rPr>
              <w:lastRenderedPageBreak/>
              <w:t>请后，应当指定仲裁员对调解协议进行审查。</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仲裁委员会经审查认为调解协议的形式和内容合法有效的，应当制作调解书。调解书的内容应当与调解协议的内容相一致。调解书经双方当事人签收后，发生法律效力。</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第七十八条</w:t>
            </w:r>
            <w:r w:rsidRPr="00097C27">
              <w:rPr>
                <w:rFonts w:ascii="SimSun" w:eastAsia="SimSun" w:hAnsi="SimSun"/>
                <w:szCs w:val="21"/>
              </w:rPr>
              <w:t xml:space="preserve"> </w:t>
            </w:r>
            <w:r w:rsidRPr="00DD182D">
              <w:rPr>
                <w:rFonts w:ascii="SimSun" w:eastAsia="SimSun" w:hAnsi="SimSun" w:hint="eastAsia"/>
                <w:spacing w:val="14"/>
                <w:szCs w:val="21"/>
              </w:rPr>
              <w:t>调解协议具有下列情形之一的，仲裁委员会不予制作调解书：</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（一）违反法律、行政法规强制性规定的；</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（二）损害国家利益、社会公共利益或者公民、法人、其他组织合法权益的；</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（三）当事人提供证据材料有弄虚作假嫌疑的；</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（四）违反自愿原则的；</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（五）内容不明确的；</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（六）其他不能制作调解书的情形。</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仲裁委员会决定不予制作调解书的，应当书面通知当事人。</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第七十九条</w:t>
            </w:r>
            <w:r w:rsidRPr="00097C27">
              <w:rPr>
                <w:rFonts w:ascii="SimSun" w:eastAsia="SimSun" w:hAnsi="SimSun"/>
                <w:szCs w:val="21"/>
              </w:rPr>
              <w:t xml:space="preserve"> </w:t>
            </w:r>
            <w:r w:rsidRPr="00097C27">
              <w:rPr>
                <w:rFonts w:ascii="SimSun" w:eastAsia="SimSun" w:hAnsi="SimSun" w:hint="eastAsia"/>
                <w:szCs w:val="21"/>
              </w:rPr>
              <w:t>当事人撤回仲裁审查申请或者仲裁委员会决定不予制作调解书的，应当终止仲裁审查。</w:t>
            </w:r>
          </w:p>
          <w:p w:rsidR="00097C27" w:rsidRPr="00097C27" w:rsidRDefault="00097C27" w:rsidP="00097C27">
            <w:pPr>
              <w:wordWrap w:val="0"/>
              <w:autoSpaceDE w:val="0"/>
              <w:autoSpaceDN w:val="0"/>
              <w:snapToGrid w:val="0"/>
              <w:spacing w:line="290" w:lineRule="atLeast"/>
              <w:rPr>
                <w:rFonts w:ascii="SimSun" w:eastAsia="SimSun" w:hAnsi="SimSun"/>
                <w:szCs w:val="21"/>
              </w:rPr>
            </w:pP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第五章</w:t>
            </w:r>
            <w:r w:rsidRPr="00097C27">
              <w:rPr>
                <w:rFonts w:ascii="SimSun" w:eastAsia="SimSun" w:hAnsi="SimSun"/>
                <w:szCs w:val="21"/>
              </w:rPr>
              <w:t xml:space="preserve">  </w:t>
            </w:r>
            <w:r w:rsidRPr="00097C27">
              <w:rPr>
                <w:rFonts w:ascii="SimSun" w:eastAsia="SimSun" w:hAnsi="SimSun" w:hint="eastAsia"/>
                <w:szCs w:val="21"/>
              </w:rPr>
              <w:t>附</w:t>
            </w:r>
            <w:r w:rsidRPr="00097C27">
              <w:rPr>
                <w:rFonts w:ascii="SimSun" w:eastAsia="SimSun" w:hAnsi="SimSun"/>
                <w:szCs w:val="21"/>
              </w:rPr>
              <w:t xml:space="preserve">  </w:t>
            </w:r>
            <w:r w:rsidRPr="00097C27">
              <w:rPr>
                <w:rFonts w:ascii="SimSun" w:eastAsia="SimSun" w:hAnsi="SimSun" w:hint="eastAsia"/>
                <w:szCs w:val="21"/>
              </w:rPr>
              <w:t>则</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第八十条</w:t>
            </w:r>
            <w:r w:rsidRPr="00097C27">
              <w:rPr>
                <w:rFonts w:ascii="SimSun" w:eastAsia="SimSun" w:hAnsi="SimSun"/>
                <w:szCs w:val="21"/>
              </w:rPr>
              <w:t xml:space="preserve"> </w:t>
            </w:r>
            <w:r w:rsidRPr="00097C27">
              <w:rPr>
                <w:rFonts w:ascii="SimSun" w:eastAsia="SimSun" w:hAnsi="SimSun" w:hint="eastAsia"/>
                <w:szCs w:val="21"/>
              </w:rPr>
              <w:t>本规则规定的“三日”、“五日”、“十日”指工作日，“十五日”、“四十五日”指自然日。</w:t>
            </w:r>
          </w:p>
          <w:p w:rsidR="00097C27" w:rsidRPr="00097C27" w:rsidRDefault="00097C27" w:rsidP="00097C27">
            <w:pPr>
              <w:wordWrap w:val="0"/>
              <w:autoSpaceDE w:val="0"/>
              <w:autoSpaceDN w:val="0"/>
              <w:snapToGrid w:val="0"/>
              <w:spacing w:line="290" w:lineRule="atLeast"/>
              <w:rPr>
                <w:rFonts w:ascii="SimSun" w:eastAsia="SimSun" w:hAnsi="SimSun"/>
                <w:szCs w:val="21"/>
              </w:rPr>
            </w:pPr>
            <w:r w:rsidRPr="00097C27">
              <w:rPr>
                <w:rFonts w:ascii="SimSun" w:eastAsia="SimSun" w:hAnsi="SimSun" w:hint="eastAsia"/>
                <w:szCs w:val="21"/>
              </w:rPr>
              <w:t>第八十一条</w:t>
            </w:r>
            <w:r w:rsidRPr="00097C27">
              <w:rPr>
                <w:rFonts w:ascii="SimSun" w:eastAsia="SimSun" w:hAnsi="SimSun"/>
                <w:szCs w:val="21"/>
              </w:rPr>
              <w:t xml:space="preserve"> </w:t>
            </w:r>
            <w:r w:rsidRPr="00097C27">
              <w:rPr>
                <w:rFonts w:ascii="SimSun" w:eastAsia="SimSun" w:hAnsi="SimSun" w:hint="eastAsia"/>
                <w:szCs w:val="21"/>
              </w:rPr>
              <w:t>本规则自</w:t>
            </w:r>
            <w:r w:rsidRPr="00097C27">
              <w:rPr>
                <w:rFonts w:ascii="SimSun" w:eastAsia="SimSun" w:hAnsi="SimSun"/>
                <w:szCs w:val="21"/>
              </w:rPr>
              <w:t>2017</w:t>
            </w:r>
            <w:r w:rsidRPr="00097C27">
              <w:rPr>
                <w:rFonts w:ascii="SimSun" w:eastAsia="SimSun" w:hAnsi="SimSun" w:hint="eastAsia"/>
                <w:szCs w:val="21"/>
              </w:rPr>
              <w:t>年</w:t>
            </w:r>
            <w:r w:rsidRPr="00097C27">
              <w:rPr>
                <w:rFonts w:ascii="SimSun" w:eastAsia="SimSun" w:hAnsi="SimSun"/>
                <w:szCs w:val="21"/>
              </w:rPr>
              <w:t>7</w:t>
            </w:r>
            <w:r w:rsidRPr="00097C27">
              <w:rPr>
                <w:rFonts w:ascii="SimSun" w:eastAsia="SimSun" w:hAnsi="SimSun" w:hint="eastAsia"/>
                <w:szCs w:val="21"/>
              </w:rPr>
              <w:t>月</w:t>
            </w:r>
            <w:r w:rsidRPr="00097C27">
              <w:rPr>
                <w:rFonts w:ascii="SimSun" w:eastAsia="SimSun" w:hAnsi="SimSun"/>
                <w:szCs w:val="21"/>
              </w:rPr>
              <w:t>1</w:t>
            </w:r>
            <w:r w:rsidRPr="00097C27">
              <w:rPr>
                <w:rFonts w:ascii="SimSun" w:eastAsia="SimSun" w:hAnsi="SimSun" w:hint="eastAsia"/>
                <w:szCs w:val="21"/>
              </w:rPr>
              <w:t>日起施行。</w:t>
            </w:r>
            <w:r w:rsidRPr="00097C27">
              <w:rPr>
                <w:rFonts w:ascii="SimSun" w:eastAsia="SimSun" w:hAnsi="SimSun"/>
                <w:szCs w:val="21"/>
              </w:rPr>
              <w:t>2009</w:t>
            </w:r>
            <w:r w:rsidRPr="00097C27">
              <w:rPr>
                <w:rFonts w:ascii="SimSun" w:eastAsia="SimSun" w:hAnsi="SimSun" w:hint="eastAsia"/>
                <w:szCs w:val="21"/>
              </w:rPr>
              <w:t>年</w:t>
            </w:r>
            <w:r w:rsidRPr="00097C27">
              <w:rPr>
                <w:rFonts w:ascii="SimSun" w:eastAsia="SimSun" w:hAnsi="SimSun"/>
                <w:szCs w:val="21"/>
              </w:rPr>
              <w:t>1</w:t>
            </w:r>
            <w:r w:rsidRPr="00097C27">
              <w:rPr>
                <w:rFonts w:ascii="SimSun" w:eastAsia="SimSun" w:hAnsi="SimSun" w:hint="eastAsia"/>
                <w:szCs w:val="21"/>
              </w:rPr>
              <w:t>月</w:t>
            </w:r>
            <w:r w:rsidRPr="00097C27">
              <w:rPr>
                <w:rFonts w:ascii="SimSun" w:eastAsia="SimSun" w:hAnsi="SimSun"/>
                <w:szCs w:val="21"/>
              </w:rPr>
              <w:t>1</w:t>
            </w:r>
            <w:r w:rsidRPr="00097C27">
              <w:rPr>
                <w:rFonts w:ascii="SimSun" w:eastAsia="SimSun" w:hAnsi="SimSun" w:hint="eastAsia"/>
                <w:szCs w:val="21"/>
              </w:rPr>
              <w:t>日人力资源社会保障部公布的《劳动人事争议仲裁办案规则》（人力资源和社会保障部令第</w:t>
            </w:r>
            <w:r w:rsidRPr="00097C27">
              <w:rPr>
                <w:rFonts w:ascii="SimSun" w:eastAsia="SimSun" w:hAnsi="SimSun"/>
                <w:szCs w:val="21"/>
              </w:rPr>
              <w:t>2</w:t>
            </w:r>
            <w:r w:rsidRPr="00097C27">
              <w:rPr>
                <w:rFonts w:ascii="SimSun" w:eastAsia="SimSun" w:hAnsi="SimSun" w:hint="eastAsia"/>
                <w:szCs w:val="21"/>
              </w:rPr>
              <w:t>号）同时废止。</w:t>
            </w:r>
          </w:p>
          <w:p w:rsidR="00F6633C" w:rsidRPr="00F6633C" w:rsidRDefault="00F6633C" w:rsidP="008D50EF">
            <w:pPr>
              <w:jc w:val="right"/>
              <w:rPr>
                <w:rFonts w:ascii="SimSun" w:eastAsia="SimSun" w:hAnsi="SimSun"/>
                <w:szCs w:val="21"/>
              </w:rPr>
            </w:pP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D6C" w:rsidRDefault="00420D6C" w:rsidP="00C278F4">
      <w:r>
        <w:separator/>
      </w:r>
    </w:p>
  </w:endnote>
  <w:endnote w:type="continuationSeparator" w:id="1">
    <w:p w:rsidR="00420D6C" w:rsidRDefault="00420D6C"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D6C" w:rsidRDefault="00420D6C" w:rsidP="00C278F4">
      <w:r>
        <w:separator/>
      </w:r>
    </w:p>
  </w:footnote>
  <w:footnote w:type="continuationSeparator" w:id="1">
    <w:p w:rsidR="00420D6C" w:rsidRDefault="00420D6C"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716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97C27"/>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849BB"/>
    <w:rsid w:val="003C5455"/>
    <w:rsid w:val="003D3255"/>
    <w:rsid w:val="00420D6C"/>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67B26"/>
    <w:rsid w:val="00793DEF"/>
    <w:rsid w:val="007A34FC"/>
    <w:rsid w:val="007B1D46"/>
    <w:rsid w:val="007B625E"/>
    <w:rsid w:val="007B7764"/>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0F0B"/>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DD182D"/>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16</Pages>
  <Words>3961</Words>
  <Characters>22582</Characters>
  <Application>Microsoft Office Word</Application>
  <DocSecurity>0</DocSecurity>
  <Lines>188</Lines>
  <Paragraphs>52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26491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20</cp:revision>
  <dcterms:created xsi:type="dcterms:W3CDTF">2016-01-15T03:23:00Z</dcterms:created>
  <dcterms:modified xsi:type="dcterms:W3CDTF">2017-06-02T01:01:00Z</dcterms:modified>
</cp:coreProperties>
</file>