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2017년 관세조정방안에 관한 공고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(세관)총서공고2016년제89호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&lt;2017년 관세조정방안&gt;은 이미 국무원 관세세칙위원회 제7차 전체회의 심의를 통과하였으며,또한 국무원의 비준을 거쳤기에2017년 1월 1일부터 실시한다(구체적인 내용은 재정부 홈페이지 참고). &lt;2017년 관세조정방안&gt;을 정확하게 실시하기 위해,관련내용을 다음과 같이 공고한다.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&lt;2017년 관세조정방안&gt;주요내용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 수입관세세율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1.1.1 최혜국세율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1.1.1.1 </w:t>
            </w:r>
            <w:r w:rsidRPr="00DA69F2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&lt;중화인민공화국의WTO가입에 따른관세양허표 수정안&gt;첨부에 열거된 정보기술제품 최혜국세율은 2017년 1월 1일부터 2017년 6월 30일까지 계속하여 최초(제1차)세율 인하를 실시하고, 2017년 7월 1일부터 제2차 세율 인하를 실시한다.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1.1.1.2 2017년 1월 1일부터 822개수입상품에 대해 잠정세율을 실시하고, 2017년 7월 1일부터 수입상품 잠정세율을 적용하는 상품범위를 805개로 감소시킨다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1.1.2 관세할당세율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밀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등 8종류 상품에 대해서는 계속적으로 관세할당관리를 실시하며,세율은 변경하지 않는다. 요소,복합비료,인산염 3종 화학비료의 할당내 세율에 대해서는 계속적으로 1%의 잠정세율을 실시한다.할당외 수입하는 일정수량의 면화에 대해서는 계속적으로 슬라이딩 관세를 실시한다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1.1.3 협정세율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중국은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관련국가 또는 지역과 체결한 무역 또는 관세우대협정에 근거하여,관련국가 또는 지역에 대해서는 계속적으로 협정세율을 실시한다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1.1.3.1중국은 오스트레일리아,파키스탄,스위스,코스타리카,아이슬란드,한국,뉴질랜드,페루와 체결한자유무역협정 및홍콩∙마카오와 각각 체결한 더욱 긴밀한 경제무역안배(CEPA) 하의 일부 상품에 대한협정세율을진일보 인하한다. 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1.1.3.2중국이 동남아시아,칠레,싱가폴과 체결한 자유무역협정,아시아태평양무역협정 및 양안경제협력구조협의(ECFA)하의 상품에 대해서 계속적으로 협정세율을 실시하며, 상품범위와 세율수준을 변경하지 않고 유지한다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1.1.4특별우대세율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유관최빈개발도상국에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대해서는 계속적으로 특별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우대세율을 실시하며,상품범위와 세율수준을 변경하지 않고 유지한다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1.2 수출관세세율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크롬</w:t>
            </w:r>
            <w:r w:rsidRPr="00DA69F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∙철 등 213개 수출상품에 대해서는 수출관세를 징수하며,그 중 50개 항목의 잠정세율은 ‘0’이다.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1.3 세칙세목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2017년,중국 수출입세칙세목과&lt;상품명칭 및 코드 조정제도&gt;를 동시에 개정한다.국내 수요에 근거하여 일부 세칙세목에 대해서 조정을 진행한다.개정과조정을 진행한 후의 2017년 세칙세목은 총 8,547개 이다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기타설명사항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서비스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수출입기업이 &lt;2017년 관세조정방안&gt;을 순리적으로 시행하도록 하고,수출입화물 수∙발화인 및 경영단위와 그 대리인이 참조하여 정확하게 신고할 수 있도록 편의를 제공하기 위해,세관총서는 유관 참고자료를 편성 및 인쇄하고, 관련 상황을 아래와 같이 설명한다.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2.1 </w:t>
            </w:r>
            <w:r w:rsidRPr="00DA69F2">
              <w:rPr>
                <w:rFonts w:ascii="한컴바탕" w:eastAsia="한컴바탕" w:hAnsi="한컴바탕" w:cs="한컴바탕"/>
                <w:szCs w:val="21"/>
                <w:lang w:eastAsia="ko-KR"/>
              </w:rPr>
              <w:t>해관총서는 이미 &lt;2016~2017버전&lt;중화인민공화국 수출입세칙&gt;전환 대조표&gt;를 편성하였으며,해당 내용은 해관총서사이트에서 확인한다.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2.2 해관(세관)총서 이미 2017년&lt;일부 세목 수입상품 잠정세율표&gt;를 편성하였으며,해당 내용은 해관총서 사이트에서 확인한다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2.3 </w:t>
            </w:r>
            <w:r w:rsidRPr="00DA69F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&lt;중화인민공화국 수출입세칙&gt;(2017년 버전), &lt;중화인민공화국해관수출입상품규범신고목록&gt;(2017년 버전), &lt;수출입세칙상품 및 품목주석&gt;(2017년 버전)은 중국해관(세관)출판사에서 대외 발행할 것이다.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이상의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자료는 통관 참고용으로만제공된다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2.4 &lt;2017년 관세조정방안&gt;에 의거하여 해관(세관)총서는 이미 공표된&lt;중화인민공화국해관총서상품분류결정&gt;, &lt;중화인민공화국해관수출입세칙본국자목주석&gt;의 내용을 상응하게 조정하여 별도 공고한다.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특별히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이를 공고한다.</w:t>
            </w: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A69F2" w:rsidRPr="00DA69F2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DA69F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</w:t>
            </w: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(세관)총서</w:t>
            </w:r>
          </w:p>
          <w:p w:rsidR="00F6633C" w:rsidRPr="00F6633C" w:rsidRDefault="00DA69F2" w:rsidP="00DA69F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A69F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2016년12월30일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A69F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</w:t>
            </w:r>
            <w:r w:rsidRPr="00DA69F2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2017</w:t>
            </w:r>
            <w:r w:rsidRPr="00DA69F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年关税调整方案的公告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 w:hint="eastAsia"/>
                <w:szCs w:val="21"/>
              </w:rPr>
              <w:t>海关总署公告</w:t>
            </w:r>
            <w:r w:rsidRPr="00DA69F2">
              <w:rPr>
                <w:rFonts w:ascii="SimSun" w:eastAsia="SimSun" w:hAnsi="SimSun"/>
                <w:szCs w:val="21"/>
              </w:rPr>
              <w:t>2016</w:t>
            </w:r>
            <w:r w:rsidRPr="00DA69F2">
              <w:rPr>
                <w:rFonts w:ascii="SimSun" w:eastAsia="SimSun" w:hAnsi="SimSun" w:hint="eastAsia"/>
                <w:szCs w:val="21"/>
              </w:rPr>
              <w:t>年第</w:t>
            </w:r>
            <w:r w:rsidRPr="00DA69F2">
              <w:rPr>
                <w:rFonts w:ascii="SimSun" w:eastAsia="SimSun" w:hAnsi="SimSun"/>
                <w:szCs w:val="21"/>
              </w:rPr>
              <w:t>89</w:t>
            </w:r>
            <w:r w:rsidRPr="00DA69F2">
              <w:rPr>
                <w:rFonts w:ascii="SimSun" w:eastAsia="SimSun" w:hAnsi="SimSun" w:hint="eastAsia"/>
                <w:szCs w:val="21"/>
              </w:rPr>
              <w:t>号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《2017</w:t>
            </w:r>
            <w:r w:rsidRPr="00DA69F2">
              <w:rPr>
                <w:rFonts w:ascii="SimSun" w:eastAsia="SimSun" w:hAnsi="SimSun" w:hint="eastAsia"/>
                <w:szCs w:val="21"/>
              </w:rPr>
              <w:t>年关税调整方案》已经国务院关税税则委员会第七次全体会议审议通过，并报国务院批准，将自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日起实施（具体内容见财政部网站）。为准确实施《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年关税调整方案》，现将相关内容公告如下：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一、《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年关税调整方案》主要内容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一）进口关税税率。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1.</w:t>
            </w:r>
            <w:r w:rsidRPr="00DA69F2">
              <w:rPr>
                <w:rFonts w:ascii="SimSun" w:eastAsia="SimSun" w:hAnsi="SimSun" w:hint="eastAsia"/>
                <w:szCs w:val="21"/>
              </w:rPr>
              <w:t>最惠国税率</w:t>
            </w:r>
          </w:p>
          <w:p w:rsid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ind w:firstLine="430"/>
              <w:rPr>
                <w:rFonts w:ascii="SimSun" w:eastAsia="SimSun" w:hAnsi="SimSun" w:hint="eastAsia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>（1）</w:t>
            </w:r>
            <w:r w:rsidRPr="00DA69F2">
              <w:rPr>
                <w:rFonts w:ascii="SimSun" w:eastAsia="SimSun" w:hAnsi="SimSun" w:hint="eastAsia"/>
                <w:szCs w:val="21"/>
              </w:rPr>
              <w:t>对《中华人民共和国加入世界贸易组织关税减让表修正案》附表所列信息技术产品最惠国税率自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日至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6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30</w:t>
            </w:r>
            <w:r w:rsidRPr="00DA69F2">
              <w:rPr>
                <w:rFonts w:ascii="SimSun" w:eastAsia="SimSun" w:hAnsi="SimSun" w:hint="eastAsia"/>
                <w:szCs w:val="21"/>
              </w:rPr>
              <w:t>日继续实施首次降税，自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7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日起实施第二次降税。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ind w:firstLine="430"/>
              <w:rPr>
                <w:rFonts w:ascii="SimSun" w:eastAsia="SimSun" w:hAnsi="SimSun"/>
                <w:szCs w:val="21"/>
              </w:rPr>
            </w:pP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（2）</w:t>
            </w:r>
            <w:r w:rsidRPr="00DA69F2">
              <w:rPr>
                <w:rFonts w:ascii="SimSun" w:eastAsia="SimSun" w:hAnsi="SimSun" w:hint="eastAsia"/>
                <w:szCs w:val="21"/>
              </w:rPr>
              <w:t>自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日起对</w:t>
            </w:r>
            <w:r w:rsidRPr="00DA69F2">
              <w:rPr>
                <w:rFonts w:ascii="SimSun" w:eastAsia="SimSun" w:hAnsi="SimSun"/>
                <w:szCs w:val="21"/>
              </w:rPr>
              <w:t>822</w:t>
            </w:r>
            <w:r w:rsidRPr="00DA69F2">
              <w:rPr>
                <w:rFonts w:ascii="SimSun" w:eastAsia="SimSun" w:hAnsi="SimSun" w:hint="eastAsia"/>
                <w:szCs w:val="21"/>
              </w:rPr>
              <w:t>项进口商品实施暂定税率，自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7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1</w:t>
            </w:r>
            <w:r w:rsidRPr="00DA69F2">
              <w:rPr>
                <w:rFonts w:ascii="SimSun" w:eastAsia="SimSun" w:hAnsi="SimSun" w:hint="eastAsia"/>
                <w:szCs w:val="21"/>
              </w:rPr>
              <w:t>日起，实施进口商品暂定税率的商品范围调减至</w:t>
            </w:r>
            <w:r w:rsidRPr="00DA69F2">
              <w:rPr>
                <w:rFonts w:ascii="SimSun" w:eastAsia="SimSun" w:hAnsi="SimSun"/>
                <w:szCs w:val="21"/>
              </w:rPr>
              <w:t>805</w:t>
            </w:r>
            <w:r w:rsidRPr="00DA69F2">
              <w:rPr>
                <w:rFonts w:ascii="SimSun" w:eastAsia="SimSun" w:hAnsi="SimSun" w:hint="eastAsia"/>
                <w:szCs w:val="21"/>
              </w:rPr>
              <w:t>项。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2.</w:t>
            </w:r>
            <w:r w:rsidRPr="00DA69F2">
              <w:rPr>
                <w:rFonts w:ascii="SimSun" w:eastAsia="SimSun" w:hAnsi="SimSun" w:hint="eastAsia"/>
                <w:szCs w:val="21"/>
              </w:rPr>
              <w:t>关税配额税率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6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pacing w:val="16"/>
                <w:szCs w:val="21"/>
              </w:rPr>
              <w:t>继续对小麦等</w:t>
            </w:r>
            <w:r w:rsidRPr="00DA69F2">
              <w:rPr>
                <w:rFonts w:ascii="SimSun" w:eastAsia="SimSun" w:hAnsi="SimSun"/>
                <w:spacing w:val="16"/>
                <w:szCs w:val="21"/>
              </w:rPr>
              <w:t>8</w:t>
            </w:r>
            <w:r w:rsidRPr="00DA69F2">
              <w:rPr>
                <w:rFonts w:ascii="SimSun" w:eastAsia="SimSun" w:hAnsi="SimSun" w:hint="eastAsia"/>
                <w:spacing w:val="16"/>
                <w:szCs w:val="21"/>
              </w:rPr>
              <w:t>类商品实施关税配额管理，税率不变。其中，对尿素、复合肥、磷酸氢铵</w:t>
            </w:r>
            <w:r w:rsidRPr="00DA69F2">
              <w:rPr>
                <w:rFonts w:ascii="SimSun" w:eastAsia="SimSun" w:hAnsi="SimSun"/>
                <w:spacing w:val="16"/>
                <w:szCs w:val="21"/>
              </w:rPr>
              <w:t>3</w:t>
            </w:r>
            <w:r w:rsidRPr="00DA69F2">
              <w:rPr>
                <w:rFonts w:ascii="SimSun" w:eastAsia="SimSun" w:hAnsi="SimSun" w:hint="eastAsia"/>
                <w:spacing w:val="16"/>
                <w:szCs w:val="21"/>
              </w:rPr>
              <w:t>种化肥的配额内税率继续实施</w:t>
            </w:r>
            <w:r w:rsidRPr="00DA69F2">
              <w:rPr>
                <w:rFonts w:ascii="SimSun" w:eastAsia="SimSun" w:hAnsi="SimSun"/>
                <w:spacing w:val="16"/>
                <w:szCs w:val="21"/>
              </w:rPr>
              <w:t>1%</w:t>
            </w:r>
            <w:r w:rsidRPr="00DA69F2">
              <w:rPr>
                <w:rFonts w:ascii="SimSun" w:eastAsia="SimSun" w:hAnsi="SimSun" w:hint="eastAsia"/>
                <w:spacing w:val="16"/>
                <w:szCs w:val="21"/>
              </w:rPr>
              <w:t>的暂定税率。继续对配额外进口的一定数量棉花实施滑准税。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3.</w:t>
            </w:r>
            <w:r w:rsidRPr="00DA69F2">
              <w:rPr>
                <w:rFonts w:ascii="SimSun" w:eastAsia="SimSun" w:hAnsi="SimSun" w:hint="eastAsia"/>
                <w:szCs w:val="21"/>
              </w:rPr>
              <w:t>协定税率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根据我国与有关国家或地区签署的贸易或关税优惠协定，对有关国家或地区继续实施协定税率：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（1）</w:t>
            </w:r>
            <w:r w:rsidRPr="00DA69F2">
              <w:rPr>
                <w:rFonts w:ascii="SimSun" w:eastAsia="SimSun" w:hAnsi="SimSun" w:hint="eastAsia"/>
                <w:szCs w:val="21"/>
              </w:rPr>
              <w:t>中国与澳大利亚、巴基斯坦、瑞士、哥斯达黎加、冰岛、韩国、新西兰、秘鲁的自贸协定以及内地分别与港澳的更紧密经贸安排（</w:t>
            </w:r>
            <w:r w:rsidRPr="00DA69F2">
              <w:rPr>
                <w:rFonts w:ascii="SimSun" w:eastAsia="SimSun" w:hAnsi="SimSun"/>
                <w:szCs w:val="21"/>
              </w:rPr>
              <w:t>CEPA）</w:t>
            </w:r>
            <w:r w:rsidRPr="00DA69F2">
              <w:rPr>
                <w:rFonts w:ascii="SimSun" w:eastAsia="SimSun" w:hAnsi="SimSun" w:hint="eastAsia"/>
                <w:szCs w:val="21"/>
              </w:rPr>
              <w:t>项下的部分商品的协定税率进一步降低。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（2）</w:t>
            </w:r>
            <w:r w:rsidRPr="00DA69F2">
              <w:rPr>
                <w:rFonts w:ascii="SimSun" w:eastAsia="SimSun" w:hAnsi="SimSun" w:hint="eastAsia"/>
                <w:szCs w:val="21"/>
              </w:rPr>
              <w:t>中国与东盟、智利、新加坡的自贸协定、亚太贸易协定以及海峡两岸经济合作框架协议（</w:t>
            </w:r>
            <w:r w:rsidRPr="00DA69F2">
              <w:rPr>
                <w:rFonts w:ascii="SimSun" w:eastAsia="SimSun" w:hAnsi="SimSun"/>
                <w:szCs w:val="21"/>
              </w:rPr>
              <w:t>ECFA）</w:t>
            </w:r>
            <w:r w:rsidRPr="00DA69F2">
              <w:rPr>
                <w:rFonts w:ascii="SimSun" w:eastAsia="SimSun" w:hAnsi="SimSun" w:hint="eastAsia"/>
                <w:szCs w:val="21"/>
              </w:rPr>
              <w:t>项下的商品继续实施协定税率，商品范围和税率水平均维持不变。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4.</w:t>
            </w:r>
            <w:r w:rsidRPr="00DA69F2">
              <w:rPr>
                <w:rFonts w:ascii="SimSun" w:eastAsia="SimSun" w:hAnsi="SimSun" w:hint="eastAsia"/>
                <w:szCs w:val="21"/>
              </w:rPr>
              <w:t>特惠税率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pacing w:val="10"/>
                <w:szCs w:val="21"/>
              </w:rPr>
              <w:t>对有关最不发达国家继续实施特</w:t>
            </w:r>
            <w:r w:rsidRPr="00DA69F2">
              <w:rPr>
                <w:rFonts w:ascii="SimSun" w:eastAsia="SimSun" w:hAnsi="SimSun" w:hint="eastAsia"/>
                <w:spacing w:val="10"/>
                <w:szCs w:val="21"/>
              </w:rPr>
              <w:lastRenderedPageBreak/>
              <w:t>惠税率，商品范围和税率水平维持不变。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二）出口关税税率。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对铬铁等</w:t>
            </w:r>
            <w:r w:rsidRPr="00DA69F2">
              <w:rPr>
                <w:rFonts w:ascii="SimSun" w:eastAsia="SimSun" w:hAnsi="SimSun"/>
                <w:szCs w:val="21"/>
              </w:rPr>
              <w:t>213</w:t>
            </w:r>
            <w:r w:rsidRPr="00DA69F2">
              <w:rPr>
                <w:rFonts w:ascii="SimSun" w:eastAsia="SimSun" w:hAnsi="SimSun" w:hint="eastAsia"/>
                <w:szCs w:val="21"/>
              </w:rPr>
              <w:t>项出口商品征收出口关税，其中有</w:t>
            </w:r>
            <w:r w:rsidRPr="00DA69F2">
              <w:rPr>
                <w:rFonts w:ascii="SimSun" w:eastAsia="SimSun" w:hAnsi="SimSun"/>
                <w:szCs w:val="21"/>
              </w:rPr>
              <w:t>50</w:t>
            </w:r>
            <w:r w:rsidRPr="00DA69F2">
              <w:rPr>
                <w:rFonts w:ascii="SimSun" w:eastAsia="SimSun" w:hAnsi="SimSun" w:hint="eastAsia"/>
                <w:szCs w:val="21"/>
              </w:rPr>
              <w:t>项暂定税率为零。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三）税则税目。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2017</w:t>
            </w:r>
            <w:r w:rsidRPr="00DA69F2">
              <w:rPr>
                <w:rFonts w:ascii="SimSun" w:eastAsia="SimSun" w:hAnsi="SimSun" w:hint="eastAsia"/>
                <w:szCs w:val="21"/>
              </w:rPr>
              <w:t>年，我国进出口税则税目与《商品名称及编码协调制度》同步转版。根据国内需要对部分税则税目进行调整。经转版和调整后，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年税则税目共计</w:t>
            </w:r>
            <w:r w:rsidRPr="00DA69F2">
              <w:rPr>
                <w:rFonts w:ascii="SimSun" w:eastAsia="SimSun" w:hAnsi="SimSun"/>
                <w:szCs w:val="21"/>
              </w:rPr>
              <w:t>8547</w:t>
            </w:r>
            <w:r w:rsidRPr="00DA69F2">
              <w:rPr>
                <w:rFonts w:ascii="SimSun" w:eastAsia="SimSun" w:hAnsi="SimSun" w:hint="eastAsia"/>
                <w:szCs w:val="21"/>
              </w:rPr>
              <w:t>个。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二、其他说明事项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为服务进出口企业，保证《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年关税调整方案》顺利实施，便于进出口货物的收发货人、经营单位及其代理人有所对照以正确申报，海关总署编制、编印了相关参考资料，有关情况说明如下：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一）海关总署已编制《</w:t>
            </w:r>
            <w:r w:rsidRPr="00DA69F2">
              <w:rPr>
                <w:rFonts w:ascii="SimSun" w:eastAsia="SimSun" w:hAnsi="SimSun"/>
                <w:szCs w:val="21"/>
              </w:rPr>
              <w:t>2016-2017</w:t>
            </w:r>
            <w:r w:rsidRPr="00DA69F2">
              <w:rPr>
                <w:rFonts w:ascii="SimSun" w:eastAsia="SimSun" w:hAnsi="SimSun" w:hint="eastAsia"/>
                <w:szCs w:val="21"/>
              </w:rPr>
              <w:t>版〈中华人民共和国进出口税则〉转换对照表》，内容详见海关总署门户网站。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二）海关总署已编制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年《非全税目进口商品暂定税率表》，内容详见海关总署门户网站。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三）《中华人民共和国进出口税则》（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年版）、《中华人民共和国海关进出口商品规范申报目录》（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年版）、《进出口税则商品及品目注释》（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年版）将由中国海关出版社对外发行。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以上资料仅供通关参考。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（</w:t>
            </w:r>
            <w:r w:rsidRPr="00DA69F2">
              <w:rPr>
                <w:rFonts w:ascii="SimSun" w:eastAsia="SimSun" w:hAnsi="SimSun" w:hint="eastAsia"/>
                <w:szCs w:val="21"/>
              </w:rPr>
              <w:t>四）根据《</w:t>
            </w:r>
            <w:r w:rsidRPr="00DA69F2">
              <w:rPr>
                <w:rFonts w:ascii="SimSun" w:eastAsia="SimSun" w:hAnsi="SimSun"/>
                <w:szCs w:val="21"/>
              </w:rPr>
              <w:t>2017</w:t>
            </w:r>
            <w:r w:rsidRPr="00DA69F2">
              <w:rPr>
                <w:rFonts w:ascii="SimSun" w:eastAsia="SimSun" w:hAnsi="SimSun" w:hint="eastAsia"/>
                <w:szCs w:val="21"/>
              </w:rPr>
              <w:t>年关税调整方案》，海关总署将对已公布的《中华人民共和国海关总署商品归类决定》、《中华人民共和国海关进出口税则本国子目注释》相应调整内容另行公告。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</w:t>
            </w:r>
            <w:r w:rsidRPr="00DA69F2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DA69F2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 xml:space="preserve">                                   </w:t>
            </w:r>
            <w:r w:rsidRPr="00DA69F2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F6633C" w:rsidRPr="00DA69F2" w:rsidRDefault="00DA69F2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A69F2">
              <w:rPr>
                <w:rFonts w:ascii="SimSun" w:eastAsia="SimSun" w:hAnsi="SimSun"/>
                <w:szCs w:val="21"/>
              </w:rPr>
              <w:t>2016</w:t>
            </w:r>
            <w:r w:rsidRPr="00DA69F2">
              <w:rPr>
                <w:rFonts w:ascii="SimSun" w:eastAsia="SimSun" w:hAnsi="SimSun" w:hint="eastAsia"/>
                <w:szCs w:val="21"/>
              </w:rPr>
              <w:t>年</w:t>
            </w:r>
            <w:r w:rsidRPr="00DA69F2">
              <w:rPr>
                <w:rFonts w:ascii="SimSun" w:eastAsia="SimSun" w:hAnsi="SimSun"/>
                <w:szCs w:val="21"/>
              </w:rPr>
              <w:t>12</w:t>
            </w:r>
            <w:r w:rsidRPr="00DA69F2">
              <w:rPr>
                <w:rFonts w:ascii="SimSun" w:eastAsia="SimSun" w:hAnsi="SimSun" w:hint="eastAsia"/>
                <w:szCs w:val="21"/>
              </w:rPr>
              <w:t>月</w:t>
            </w:r>
            <w:r w:rsidRPr="00DA69F2">
              <w:rPr>
                <w:rFonts w:ascii="SimSun" w:eastAsia="SimSun" w:hAnsi="SimSun"/>
                <w:szCs w:val="21"/>
              </w:rPr>
              <w:t>30</w:t>
            </w:r>
            <w:r w:rsidRPr="00DA69F2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DA69F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03" w:rsidRDefault="00BB4E03" w:rsidP="00C278F4">
      <w:r>
        <w:separator/>
      </w:r>
    </w:p>
  </w:endnote>
  <w:endnote w:type="continuationSeparator" w:id="1">
    <w:p w:rsidR="00BB4E03" w:rsidRDefault="00BB4E03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03" w:rsidRDefault="00BB4E03" w:rsidP="00C278F4">
      <w:r>
        <w:separator/>
      </w:r>
    </w:p>
  </w:footnote>
  <w:footnote w:type="continuationSeparator" w:id="1">
    <w:p w:rsidR="00BB4E03" w:rsidRDefault="00BB4E03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9F5338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4E03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A69F2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2017-02-08T05:26:00Z</dcterms:modified>
</cp:coreProperties>
</file>