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2C55AA" w:rsidRPr="002C55AA" w:rsidRDefault="002C55AA" w:rsidP="002C55AA">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2C55AA">
              <w:rPr>
                <w:rFonts w:ascii="한컴바탕" w:eastAsia="한컴바탕" w:hAnsi="한컴바탕" w:cs="한컴바탕" w:hint="eastAsia"/>
                <w:b/>
                <w:spacing w:val="8"/>
                <w:sz w:val="26"/>
                <w:szCs w:val="26"/>
                <w:lang w:eastAsia="ko-KR"/>
              </w:rPr>
              <w:t>국가세무총국의</w:t>
            </w:r>
            <w:r w:rsidRPr="002C55AA">
              <w:rPr>
                <w:rFonts w:ascii="한컴바탕" w:eastAsia="한컴바탕" w:hAnsi="한컴바탕" w:cs="한컴바탕" w:hint="eastAsia"/>
                <w:b/>
                <w:spacing w:val="8"/>
                <w:sz w:val="26"/>
                <w:szCs w:val="26"/>
                <w:lang w:eastAsia="ko-KR"/>
              </w:rPr>
              <w:t xml:space="preserve"> </w:t>
            </w:r>
            <w:r w:rsidRPr="002C55AA">
              <w:rPr>
                <w:rFonts w:ascii="한컴바탕" w:eastAsia="한컴바탕" w:hAnsi="한컴바탕" w:cs="한컴바탕" w:hint="eastAsia"/>
                <w:b/>
                <w:spacing w:val="8"/>
                <w:sz w:val="26"/>
                <w:szCs w:val="26"/>
                <w:lang w:eastAsia="ko-KR"/>
              </w:rPr>
              <w:t>기업</w:t>
            </w:r>
            <w:r w:rsidRPr="002C55AA">
              <w:rPr>
                <w:rFonts w:ascii="한컴바탕" w:eastAsia="한컴바탕" w:hAnsi="한컴바탕" w:cs="한컴바탕"/>
                <w:b/>
                <w:spacing w:val="8"/>
                <w:sz w:val="26"/>
                <w:szCs w:val="26"/>
                <w:lang w:eastAsia="ko-KR"/>
              </w:rPr>
              <w:t xml:space="preserve"> 연구개발비용 세전 추가공제정책</w:t>
            </w:r>
            <w:r w:rsidRPr="002C55AA">
              <w:rPr>
                <w:rFonts w:ascii="한컴바탕" w:eastAsia="한컴바탕" w:hAnsi="한컴바탕" w:cs="한컴바탕" w:hint="eastAsia"/>
                <w:b/>
                <w:spacing w:val="8"/>
                <w:sz w:val="26"/>
                <w:szCs w:val="26"/>
                <w:lang w:eastAsia="ko-KR"/>
              </w:rPr>
              <w:t xml:space="preserve"> </w:t>
            </w:r>
            <w:r w:rsidRPr="002C55AA">
              <w:rPr>
                <w:rFonts w:ascii="한컴바탕" w:eastAsia="한컴바탕" w:hAnsi="한컴바탕" w:cs="한컴바탕" w:hint="eastAsia"/>
                <w:b/>
                <w:spacing w:val="8"/>
                <w:sz w:val="26"/>
                <w:szCs w:val="26"/>
                <w:lang w:eastAsia="ko-KR"/>
              </w:rPr>
              <w:t>관련</w:t>
            </w:r>
            <w:r w:rsidRPr="002C55AA">
              <w:rPr>
                <w:rFonts w:ascii="한컴바탕" w:eastAsia="한컴바탕" w:hAnsi="한컴바탕" w:cs="한컴바탕" w:hint="eastAsia"/>
                <w:b/>
                <w:spacing w:val="8"/>
                <w:sz w:val="26"/>
                <w:szCs w:val="26"/>
                <w:lang w:eastAsia="ko-KR"/>
              </w:rPr>
              <w:t xml:space="preserve"> </w:t>
            </w:r>
            <w:r w:rsidRPr="002C55AA">
              <w:rPr>
                <w:rFonts w:ascii="한컴바탕" w:eastAsia="한컴바탕" w:hAnsi="한컴바탕" w:cs="한컴바탕" w:hint="eastAsia"/>
                <w:b/>
                <w:spacing w:val="8"/>
                <w:sz w:val="26"/>
                <w:szCs w:val="26"/>
                <w:lang w:eastAsia="ko-KR"/>
              </w:rPr>
              <w:t>문제에</w:t>
            </w:r>
            <w:r w:rsidRPr="002C55AA">
              <w:rPr>
                <w:rFonts w:ascii="한컴바탕" w:eastAsia="한컴바탕" w:hAnsi="한컴바탕" w:cs="한컴바탕"/>
                <w:b/>
                <w:spacing w:val="8"/>
                <w:sz w:val="26"/>
                <w:szCs w:val="26"/>
                <w:lang w:eastAsia="ko-KR"/>
              </w:rPr>
              <w:t xml:space="preserve"> 관한 공고</w:t>
            </w:r>
          </w:p>
          <w:p w:rsidR="002C55AA" w:rsidRPr="002C55AA" w:rsidRDefault="002C55AA" w:rsidP="002C55AA">
            <w:pPr>
              <w:wordWrap w:val="0"/>
              <w:autoSpaceDN w:val="0"/>
              <w:snapToGrid w:val="0"/>
              <w:spacing w:line="290" w:lineRule="atLeast"/>
              <w:jc w:val="center"/>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국가세무총국공고</w:t>
            </w:r>
            <w:r w:rsidRPr="002C55AA">
              <w:rPr>
                <w:rFonts w:ascii="한컴바탕" w:eastAsia="한컴바탕" w:hAnsi="한컴바탕" w:cs="한컴바탕"/>
                <w:spacing w:val="-6"/>
                <w:szCs w:val="21"/>
                <w:lang w:eastAsia="ko-KR"/>
              </w:rPr>
              <w:t>2015년제97호</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&lt;중화인민공화국 기업소득세법&gt; 및 그 실시조례(이하 "세법"이라 약칭)와 &lt;재정부, 국가세무총국, 과학기술부의 연구개발비용 세전 추가공제정책 완비화에 관한 통지&gt; (재세(2015)119호, 이하 "&lt;통지&gt;"라 약칭)규정에 근거하여, 연구개발비용(이하"연발비용"이라 약칭) 세전 추가공제정책을 완벽히 실현화시키는 것에 대한 관련문제 공고는 다음과 같다.</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1. 연구개발인원의 범위</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기업에서</w:t>
            </w:r>
            <w:r w:rsidRPr="002C55AA">
              <w:rPr>
                <w:rFonts w:ascii="한컴바탕" w:eastAsia="한컴바탕" w:hAnsi="한컴바탕" w:cs="한컴바탕"/>
                <w:spacing w:val="-6"/>
                <w:szCs w:val="21"/>
                <w:lang w:eastAsia="ko-KR"/>
              </w:rPr>
              <w:t xml:space="preserve"> 직접 연구개발활동에 종사하는 인원에는 연구개발인원, 기술인원, 보조인원이 포함된다.</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연구인원은</w:t>
            </w:r>
            <w:r w:rsidRPr="002C55AA">
              <w:rPr>
                <w:rFonts w:ascii="한컴바탕" w:eastAsia="한컴바탕" w:hAnsi="한컴바탕" w:cs="한컴바탕"/>
                <w:spacing w:val="-6"/>
                <w:szCs w:val="21"/>
                <w:lang w:eastAsia="ko-KR"/>
              </w:rPr>
              <w:t xml:space="preserve"> 연구개발 항목에 주로 종사하는 전문인원을 가리키며, 기술인원은 공정기술과 자연과학 그리고 생명과학 중 1개 또는 1개 이상 영역의 기술지식 및 경험을 보유하고, 연구인원의 지도 아래 연구개발업무에 참여하는 인원을 가리키며, 보조인원은 연구개발활동에 참여하는 기능공을 가리킨다</w:t>
            </w:r>
            <w:r>
              <w:rPr>
                <w:rFonts w:ascii="한컴바탕" w:eastAsia="한컴바탕" w:hAnsi="한컴바탕" w:cs="한컴바탕"/>
                <w:spacing w:val="-6"/>
                <w:szCs w:val="21"/>
                <w:lang w:eastAsia="ko-KR"/>
              </w:rPr>
              <w:t>.</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기업이</w:t>
            </w:r>
            <w:r w:rsidRPr="002C55AA">
              <w:rPr>
                <w:rFonts w:ascii="한컴바탕" w:eastAsia="한컴바탕" w:hAnsi="한컴바탕" w:cs="한컴바탕"/>
                <w:spacing w:val="-6"/>
                <w:szCs w:val="21"/>
                <w:lang w:eastAsia="ko-KR"/>
              </w:rPr>
              <w:t xml:space="preserve"> 외부에서 채용한 연구개발인원은 본 기업과 노동고용협의(계약)를 체결하고 임시로 채용된 연구인원, 기술인원, 보조인원을 가리킨다.</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2. 연구개발비용의 취합</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1) 가속감가상각비용의 취합</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기업이</w:t>
            </w:r>
            <w:r w:rsidRPr="002C55AA">
              <w:rPr>
                <w:rFonts w:ascii="한컴바탕" w:eastAsia="한컴바탕" w:hAnsi="한컴바탕" w:cs="한컴바탕"/>
                <w:spacing w:val="-6"/>
                <w:szCs w:val="21"/>
                <w:lang w:eastAsia="ko-KR"/>
              </w:rPr>
              <w:t xml:space="preserve"> 연구개발활동으로 쓴 측정기기와 설비가 세법규정에 부합되고, 아울러 가속감가상각 우대혜택 정책을 선택할 경우에는 연발비용 세전 추가공제를 누릴 때, 이미 회계 처리되어 계산된 감가상각 및 비용에 대해 일부는 추가공제를 할 수 있으나 세법규정에 따라 계산된 금액을 초과할 수는 없다.</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2) 다용도 대상비용의 취합</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기업의</w:t>
            </w:r>
            <w:r w:rsidRPr="002C55AA">
              <w:rPr>
                <w:rFonts w:ascii="한컴바탕" w:eastAsia="한컴바탕" w:hAnsi="한컴바탕" w:cs="한컴바탕"/>
                <w:spacing w:val="-6"/>
                <w:szCs w:val="21"/>
                <w:lang w:eastAsia="ko-KR"/>
              </w:rPr>
              <w:t xml:space="preserve"> 연구개발활동에 종사하는 인원과 연구개발활동에 쓰이는 측정기기, 설비 및 무형자산이 동시에 비(</w:t>
            </w:r>
            <w:r w:rsidRPr="002C55AA">
              <w:rPr>
                <w:rFonts w:ascii="한컴바탕" w:eastAsia="한컴바탕" w:hAnsi="한컴바탕" w:cs="한컴바탕" w:hint="eastAsia"/>
                <w:spacing w:val="-6"/>
                <w:szCs w:val="21"/>
                <w:lang w:eastAsia="ko-KR"/>
              </w:rPr>
              <w:t>非</w:t>
            </w:r>
            <w:r w:rsidRPr="002C55AA">
              <w:rPr>
                <w:rFonts w:ascii="한컴바탕" w:eastAsia="한컴바탕" w:hAnsi="한컴바탕" w:cs="한컴바탕"/>
                <w:spacing w:val="-6"/>
                <w:szCs w:val="21"/>
                <w:lang w:eastAsia="ko-KR"/>
              </w:rPr>
              <w:t>)연구개발활동에 종사 또는 쓰이는 경우에는 그 인원의 활동 및 측정기기설비 및 무형자산의 사용정황에 대한 필요한 기록을 해야 하며, 또한 그 실제 발생한 관련비용이 실제 업무시간에 차지한 비율 등 합리적 방법에 따라 연발비</w:t>
            </w:r>
            <w:r w:rsidRPr="002C55AA">
              <w:rPr>
                <w:rFonts w:ascii="한컴바탕" w:eastAsia="한컴바탕" w:hAnsi="한컴바탕" w:cs="한컴바탕"/>
                <w:spacing w:val="-6"/>
                <w:szCs w:val="21"/>
                <w:lang w:eastAsia="ko-KR"/>
              </w:rPr>
              <w:lastRenderedPageBreak/>
              <w:t>용 및 생산경영비용사이 분배하고, 분배하지 않은 경우 추가공제를 할 수 없다.</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3)기타 관련비용의 취합 및 한도액 계산</w:t>
            </w:r>
          </w:p>
          <w:p w:rsidR="002C55AA" w:rsidRPr="002C55AA" w:rsidRDefault="002C55AA" w:rsidP="002C55AA">
            <w:pPr>
              <w:wordWrap w:val="0"/>
              <w:autoSpaceDN w:val="0"/>
              <w:snapToGrid w:val="0"/>
              <w:spacing w:line="290" w:lineRule="atLeast"/>
              <w:ind w:firstLineChars="100" w:firstLine="202"/>
              <w:rPr>
                <w:rFonts w:ascii="한컴바탕" w:eastAsia="한컴바탕" w:hAnsi="한컴바탕" w:cs="한컴바탕"/>
                <w:spacing w:val="-4"/>
                <w:szCs w:val="21"/>
                <w:lang w:eastAsia="ko-KR"/>
              </w:rPr>
            </w:pPr>
            <w:r w:rsidRPr="002C55AA">
              <w:rPr>
                <w:rFonts w:ascii="한컴바탕" w:eastAsia="한컴바탕" w:hAnsi="한컴바탕" w:cs="한컴바탕" w:hint="eastAsia"/>
                <w:spacing w:val="-4"/>
                <w:szCs w:val="21"/>
                <w:lang w:eastAsia="ko-KR"/>
              </w:rPr>
              <w:t>기업은</w:t>
            </w:r>
            <w:r w:rsidRPr="002C55AA">
              <w:rPr>
                <w:rFonts w:ascii="한컴바탕" w:eastAsia="한컴바탕" w:hAnsi="한컴바탕" w:cs="한컴바탕"/>
                <w:spacing w:val="-4"/>
                <w:szCs w:val="21"/>
                <w:lang w:eastAsia="ko-KR"/>
              </w:rPr>
              <w:t xml:space="preserve"> 1납세연도 내 다양한 연구개발활동을 진행한 경우, 상이한 연구개발 항목에 따라 추가공제가 가능한 연발비용을 분류하여 취합해야 한다.</w:t>
            </w:r>
            <w:r w:rsidRPr="002C55AA">
              <w:rPr>
                <w:rFonts w:ascii="한컴바탕" w:eastAsia="한컴바탕" w:hAnsi="한컴바탕" w:cs="한컴바탕" w:hint="eastAsia"/>
                <w:spacing w:val="-4"/>
                <w:szCs w:val="21"/>
                <w:lang w:eastAsia="ko-KR"/>
              </w:rPr>
              <w:t>매</w:t>
            </w:r>
            <w:r w:rsidRPr="002C55AA">
              <w:rPr>
                <w:rFonts w:ascii="한컴바탕" w:eastAsia="한컴바탕" w:hAnsi="한컴바탕" w:cs="한컴바탕"/>
                <w:spacing w:val="-4"/>
                <w:szCs w:val="21"/>
                <w:lang w:eastAsia="ko-KR"/>
              </w:rPr>
              <w:t xml:space="preserve"> 항목 별 기타 관련비용의 한도액을 계산할 경우 다음의 공식에 따라 계산해야 한다.</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기타</w:t>
            </w:r>
            <w:r w:rsidRPr="002C55AA">
              <w:rPr>
                <w:rFonts w:ascii="한컴바탕" w:eastAsia="한컴바탕" w:hAnsi="한컴바탕" w:cs="한컴바탕"/>
                <w:spacing w:val="-6"/>
                <w:szCs w:val="21"/>
                <w:lang w:eastAsia="ko-KR"/>
              </w:rPr>
              <w:t xml:space="preserve"> 관련비용 한도액= &lt;통지&gt; 제1조 제1항 추가공제가 허용된 연발비용 중 제1항~제5항의 비용의 합X10%/(1-10%)</w:t>
            </w:r>
          </w:p>
          <w:p w:rsidR="002C55AA" w:rsidRPr="002C55AA" w:rsidRDefault="002C55AA" w:rsidP="002C55AA">
            <w:pPr>
              <w:wordWrap w:val="0"/>
              <w:autoSpaceDN w:val="0"/>
              <w:snapToGrid w:val="0"/>
              <w:spacing w:line="290" w:lineRule="atLeast"/>
              <w:ind w:firstLineChars="100" w:firstLine="210"/>
              <w:rPr>
                <w:rFonts w:ascii="한컴바탕" w:eastAsia="한컴바탕" w:hAnsi="한컴바탕" w:cs="한컴바탕"/>
                <w:szCs w:val="21"/>
                <w:lang w:eastAsia="ko-KR"/>
              </w:rPr>
            </w:pPr>
            <w:r w:rsidRPr="002C55AA">
              <w:rPr>
                <w:rFonts w:ascii="한컴바탕" w:eastAsia="한컴바탕" w:hAnsi="한컴바탕" w:cs="한컴바탕" w:hint="eastAsia"/>
                <w:szCs w:val="21"/>
                <w:lang w:eastAsia="ko-KR"/>
              </w:rPr>
              <w:t>기타</w:t>
            </w:r>
            <w:r w:rsidRPr="002C55AA">
              <w:rPr>
                <w:rFonts w:ascii="한컴바탕" w:eastAsia="한컴바탕" w:hAnsi="한컴바탕" w:cs="한컴바탕"/>
                <w:szCs w:val="21"/>
                <w:lang w:eastAsia="ko-KR"/>
              </w:rPr>
              <w:t xml:space="preserve"> 관련비용 실제 발생액이 한도액보다 적을 경우에는 실제 발생액에 따라 세전 추가공제액을 계산하고, 기타 관련비용 실제 발생액이 한도액보다 클 경우에는 한도액에 따라 세전 추가공제액을 계산한다.</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4) 특수수입의 공제</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기업은</w:t>
            </w:r>
            <w:r w:rsidRPr="002C55AA">
              <w:rPr>
                <w:rFonts w:ascii="한컴바탕" w:eastAsia="한컴바탕" w:hAnsi="한컴바탕" w:cs="한컴바탕"/>
                <w:spacing w:val="-6"/>
                <w:szCs w:val="21"/>
                <w:lang w:eastAsia="ko-KR"/>
              </w:rPr>
              <w:t xml:space="preserve"> 추가공제할 연발비용을 계산할 때, &lt;통지&gt; 규정에 따라 취합 및 계상한 연발비용을 공제하여야 하나, 당기 취득한 연구개발과정 중 형성된 자투리, 불량품, 중간시제품 등 특수수입 공제를 다 하지 못한 경우에는 추가공제할 연발비용은 0에 따라 계산하도록 허용한다.</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기업은</w:t>
            </w:r>
            <w:r w:rsidRPr="002C55AA">
              <w:rPr>
                <w:rFonts w:ascii="한컴바탕" w:eastAsia="한컴바탕" w:hAnsi="한컴바탕" w:cs="한컴바탕"/>
                <w:spacing w:val="-6"/>
                <w:szCs w:val="21"/>
                <w:lang w:eastAsia="ko-KR"/>
              </w:rPr>
              <w:t xml:space="preserve"> 연구개발활동에서 직접적으로 형성된 제품 또는 구성부분으로 형성된 제품을 대외적으로 판매할 경우 연발비용 가운데 대응되는 재료비용은 추가공제할 수 없다.</w:t>
            </w:r>
          </w:p>
          <w:p w:rsidR="002C55AA" w:rsidRPr="002C55AA" w:rsidRDefault="002C55AA" w:rsidP="002C55AA">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5) 재정성자금의 처리</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 xml:space="preserve"> </w:t>
            </w:r>
            <w:r>
              <w:rPr>
                <w:rFonts w:ascii="한컴바탕" w:eastAsia="한컴바탕" w:hAnsi="한컴바탕" w:cs="한컴바탕" w:hint="eastAsia"/>
                <w:spacing w:val="-6"/>
                <w:szCs w:val="21"/>
                <w:lang w:eastAsia="ko-KR"/>
              </w:rPr>
              <w:t xml:space="preserve">  </w:t>
            </w:r>
            <w:r w:rsidRPr="002C55AA">
              <w:rPr>
                <w:rFonts w:ascii="한컴바탕" w:eastAsia="한컴바탕" w:hAnsi="한컴바탕" w:cs="한컴바탕" w:hint="eastAsia"/>
                <w:spacing w:val="-6"/>
                <w:szCs w:val="21"/>
                <w:lang w:eastAsia="ko-KR"/>
              </w:rPr>
              <w:t>기업이</w:t>
            </w:r>
            <w:r w:rsidRPr="002C55AA">
              <w:rPr>
                <w:rFonts w:ascii="한컴바탕" w:eastAsia="한컴바탕" w:hAnsi="한컴바탕" w:cs="한컴바탕"/>
                <w:spacing w:val="-6"/>
                <w:szCs w:val="21"/>
                <w:lang w:eastAsia="ko-KR"/>
              </w:rPr>
              <w:t xml:space="preserve"> 비과세수입으로 처리한 재정성자금을 취득하여 연구개발활동으로 형성된 비용 또는 무형자산으로 쓸 경우에는 추가공제 또는 상각할 수 없다.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6) 추가공제를 허용하지 않는 비용</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법률</w:t>
            </w:r>
            <w:r w:rsidRPr="002C55AA">
              <w:rPr>
                <w:rFonts w:ascii="한컴바탕" w:eastAsia="한컴바탕" w:hAnsi="한컴바탕" w:cs="한컴바탕"/>
                <w:spacing w:val="-6"/>
                <w:szCs w:val="21"/>
                <w:lang w:eastAsia="ko-KR"/>
              </w:rPr>
              <w:t xml:space="preserve"> 및 행정법규 그리고 국무원, 재세주관부문의 규정상 기업소득세전 공제를 허용하지 않는 비용과 지출항목은 추가공제하여 계산할 수 없다</w:t>
            </w:r>
            <w:r w:rsidR="00853A50">
              <w:rPr>
                <w:rFonts w:ascii="한컴바탕" w:eastAsia="한컴바탕" w:hAnsi="한컴바탕" w:cs="한컴바탕"/>
                <w:spacing w:val="-6"/>
                <w:szCs w:val="21"/>
                <w:lang w:eastAsia="ko-KR"/>
              </w:rPr>
              <w:t>.</w:t>
            </w:r>
          </w:p>
          <w:p w:rsidR="002C55AA" w:rsidRPr="00853A50" w:rsidRDefault="002C55AA" w:rsidP="00853A50">
            <w:pPr>
              <w:wordWrap w:val="0"/>
              <w:autoSpaceDN w:val="0"/>
              <w:snapToGrid w:val="0"/>
              <w:spacing w:line="290" w:lineRule="atLeast"/>
              <w:ind w:firstLineChars="100" w:firstLine="190"/>
              <w:rPr>
                <w:rFonts w:ascii="한컴바탕" w:eastAsia="한컴바탕" w:hAnsi="한컴바탕" w:cs="한컴바탕"/>
                <w:spacing w:val="-10"/>
                <w:szCs w:val="21"/>
                <w:lang w:eastAsia="ko-KR"/>
              </w:rPr>
            </w:pPr>
            <w:r w:rsidRPr="00853A50">
              <w:rPr>
                <w:rFonts w:ascii="한컴바탕" w:eastAsia="한컴바탕" w:hAnsi="한컴바탕" w:cs="한컴바탕" w:hint="eastAsia"/>
                <w:spacing w:val="-10"/>
                <w:szCs w:val="21"/>
                <w:lang w:eastAsia="ko-KR"/>
              </w:rPr>
              <w:t>무형자산으로</w:t>
            </w:r>
            <w:r w:rsidRPr="00853A50">
              <w:rPr>
                <w:rFonts w:ascii="한컴바탕" w:eastAsia="한컴바탕" w:hAnsi="한컴바탕" w:cs="한컴바탕"/>
                <w:spacing w:val="-10"/>
                <w:szCs w:val="21"/>
                <w:lang w:eastAsia="ko-KR"/>
              </w:rPr>
              <w:t xml:space="preserve"> 계상되었으나 &lt;통지&gt; 중 추가공제가 허용되는 연발비용 범위에 속하지 않는 경우에는 기업은 상각 시, 추가공제하여 계산할 수 없다.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3. 위탁연구개발</w:t>
            </w:r>
          </w:p>
          <w:p w:rsidR="002C55AA" w:rsidRPr="00853A50" w:rsidRDefault="002C55AA" w:rsidP="00853A50">
            <w:pPr>
              <w:wordWrap w:val="0"/>
              <w:autoSpaceDN w:val="0"/>
              <w:snapToGrid w:val="0"/>
              <w:spacing w:line="290" w:lineRule="atLeast"/>
              <w:ind w:firstLineChars="100" w:firstLine="210"/>
              <w:rPr>
                <w:rFonts w:ascii="한컴바탕" w:eastAsia="한컴바탕" w:hAnsi="한컴바탕" w:cs="한컴바탕"/>
                <w:szCs w:val="21"/>
                <w:lang w:eastAsia="ko-KR"/>
              </w:rPr>
            </w:pPr>
            <w:r w:rsidRPr="00853A50">
              <w:rPr>
                <w:rFonts w:ascii="한컴바탕" w:eastAsia="한컴바탕" w:hAnsi="한컴바탕" w:cs="한컴바탕" w:hint="eastAsia"/>
                <w:szCs w:val="21"/>
                <w:lang w:eastAsia="ko-KR"/>
              </w:rPr>
              <w:t>기업이</w:t>
            </w:r>
            <w:r w:rsidRPr="00853A50">
              <w:rPr>
                <w:rFonts w:ascii="한컴바탕" w:eastAsia="한컴바탕" w:hAnsi="한컴바탕" w:cs="한컴바탕"/>
                <w:szCs w:val="21"/>
                <w:lang w:eastAsia="ko-KR"/>
              </w:rPr>
              <w:t xml:space="preserve"> 외부기구 또는 개인에게 연구개발활동을 위탁하여 발생한 비용은 규정에 따라 세전 공제를 할 수 있다. 추가공제 시, 연발활동에 따라 발생비용의 80%는 추가공제기수로 본다.</w:t>
            </w:r>
            <w:r w:rsidRPr="00853A50">
              <w:rPr>
                <w:rFonts w:ascii="한컴바탕" w:eastAsia="한컴바탕" w:hAnsi="한컴바탕" w:cs="한컴바탕" w:hint="eastAsia"/>
                <w:szCs w:val="21"/>
                <w:lang w:eastAsia="ko-KR"/>
              </w:rPr>
              <w:t>개인에게</w:t>
            </w:r>
            <w:r w:rsidRPr="00853A50">
              <w:rPr>
                <w:rFonts w:ascii="한컴바탕" w:eastAsia="한컴바탕" w:hAnsi="한컴바탕" w:cs="한컴바탕"/>
                <w:szCs w:val="21"/>
                <w:lang w:eastAsia="ko-KR"/>
              </w:rPr>
              <w:t xml:space="preserve"> 연구개발을 위탁한 경우에는 개인이 발급한 세금계산서 등 합법적이고 유효한 </w:t>
            </w:r>
            <w:r w:rsidRPr="00853A50">
              <w:rPr>
                <w:rFonts w:ascii="한컴바탕" w:eastAsia="한컴바탕" w:hAnsi="한컴바탕" w:cs="한컴바탕"/>
                <w:szCs w:val="21"/>
                <w:lang w:eastAsia="ko-KR"/>
              </w:rPr>
              <w:lastRenderedPageBreak/>
              <w:t>증빙에 따라 세전 추가공제를 해야 한다.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기업이</w:t>
            </w:r>
            <w:r w:rsidRPr="002C55AA">
              <w:rPr>
                <w:rFonts w:ascii="한컴바탕" w:eastAsia="한컴바탕" w:hAnsi="한컴바탕" w:cs="한컴바탕"/>
                <w:spacing w:val="-6"/>
                <w:szCs w:val="21"/>
                <w:lang w:eastAsia="ko-KR"/>
              </w:rPr>
              <w:t xml:space="preserve"> 경외(국외) 연구개발을 위탁하여 발생한 비용은 추가공제 할 수 없으며, 그 중 연구개발을 위탁 받은 경외기구라 함은 외국 및 지역(홍콩, 마카오, 대만 포함)의 법률에 따라 설립된 기업 및 기타 수입을 취득한 조직을 가리킨다.</w:t>
            </w:r>
            <w:r w:rsidRPr="002C55AA">
              <w:rPr>
                <w:rFonts w:ascii="한컴바탕" w:eastAsia="한컴바탕" w:hAnsi="한컴바탕" w:cs="한컴바탕" w:hint="eastAsia"/>
                <w:spacing w:val="-6"/>
                <w:szCs w:val="21"/>
                <w:lang w:eastAsia="ko-KR"/>
              </w:rPr>
              <w:t>연구개발을</w:t>
            </w:r>
            <w:r w:rsidRPr="002C55AA">
              <w:rPr>
                <w:rFonts w:ascii="한컴바탕" w:eastAsia="한컴바탕" w:hAnsi="한컴바탕" w:cs="한컴바탕"/>
                <w:spacing w:val="-6"/>
                <w:szCs w:val="21"/>
                <w:lang w:eastAsia="ko-KR"/>
              </w:rPr>
              <w:t xml:space="preserve"> 위탁 받은 경외개인라 함은 외국국적(홍콩, 마카오, 대만 포함)의 개인을 가리킨다.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4. 추가공제정책이 적용되지 않는 업종의 판정</w:t>
            </w:r>
          </w:p>
          <w:p w:rsidR="002C55AA" w:rsidRPr="00853A50" w:rsidRDefault="002C55AA" w:rsidP="00853A50">
            <w:pPr>
              <w:wordWrap w:val="0"/>
              <w:autoSpaceDN w:val="0"/>
              <w:snapToGrid w:val="0"/>
              <w:spacing w:line="290" w:lineRule="atLeast"/>
              <w:ind w:firstLineChars="100" w:firstLine="210"/>
              <w:rPr>
                <w:rFonts w:ascii="한컴바탕" w:eastAsia="한컴바탕" w:hAnsi="한컴바탕" w:cs="한컴바탕"/>
                <w:szCs w:val="21"/>
                <w:lang w:eastAsia="ko-KR"/>
              </w:rPr>
            </w:pPr>
            <w:r w:rsidRPr="00853A50">
              <w:rPr>
                <w:rFonts w:ascii="한컴바탕" w:eastAsia="한컴바탕" w:hAnsi="한컴바탕" w:cs="한컴바탕"/>
                <w:szCs w:val="21"/>
                <w:lang w:eastAsia="ko-KR"/>
              </w:rPr>
              <w:t>&lt;통지&gt; 중 세전 추가공제정책이 적용되지 않는 업종의 기업이라 함은 &lt;통지&gt;에서 일컫는 업종을 주요업무로 하며, 그 연발비용이 발생한 당해연도의 매출액이 세법 제6조 규정에 따라 계산된 수입총액에서 비과세수입과 투자수익을 차감한 잔액의 50%(불 포함)이상을 차지하는 기업을 가리킨다.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5. 결산요구</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기업은</w:t>
            </w:r>
            <w:r w:rsidRPr="002C55AA">
              <w:rPr>
                <w:rFonts w:ascii="한컴바탕" w:eastAsia="한컴바탕" w:hAnsi="한컴바탕" w:cs="한컴바탕"/>
                <w:spacing w:val="-6"/>
                <w:szCs w:val="21"/>
                <w:lang w:eastAsia="ko-KR"/>
              </w:rPr>
              <w:t xml:space="preserve"> 국가재무회계제도 요구에 따라서 연구개발 지출에 대한 회계처리를 진행한다.</w:t>
            </w:r>
            <w:r w:rsidRPr="002C55AA">
              <w:rPr>
                <w:rFonts w:ascii="한컴바탕" w:eastAsia="한컴바탕" w:hAnsi="한컴바탕" w:cs="한컴바탕" w:hint="eastAsia"/>
                <w:spacing w:val="-6"/>
                <w:szCs w:val="21"/>
                <w:lang w:eastAsia="ko-KR"/>
              </w:rPr>
              <w:t>연구개발항목을</w:t>
            </w:r>
            <w:r w:rsidRPr="002C55AA">
              <w:rPr>
                <w:rFonts w:ascii="한컴바탕" w:eastAsia="한컴바탕" w:hAnsi="한컴바탕" w:cs="한컴바탕"/>
                <w:spacing w:val="-6"/>
                <w:szCs w:val="21"/>
                <w:lang w:eastAsia="ko-KR"/>
              </w:rPr>
              <w:t xml:space="preserve"> 수립할 때에는 연구개발 지출보조장을 만들어야 하며, 기업이 검토용으로 보관하며, 연말에 연구개발 지출보조장 총괄표를 전체적으로 분석하고, &lt;연도재무회계보고&gt;와 주석을 동시에 주관세무기관에 제출한다.</w:t>
            </w:r>
            <w:r w:rsidRPr="002C55AA">
              <w:rPr>
                <w:rFonts w:ascii="한컴바탕" w:eastAsia="한컴바탕" w:hAnsi="한컴바탕" w:cs="한컴바탕" w:hint="eastAsia"/>
                <w:spacing w:val="-6"/>
                <w:szCs w:val="21"/>
                <w:lang w:eastAsia="ko-KR"/>
              </w:rPr>
              <w:t>연구개발</w:t>
            </w:r>
            <w:r w:rsidRPr="002C55AA">
              <w:rPr>
                <w:rFonts w:ascii="한컴바탕" w:eastAsia="한컴바탕" w:hAnsi="한컴바탕" w:cs="한컴바탕"/>
                <w:spacing w:val="-6"/>
                <w:szCs w:val="21"/>
                <w:lang w:eastAsia="ko-KR"/>
              </w:rPr>
              <w:t xml:space="preserve"> 지출보조장 및 연구개발 지출보조장 총괄표는 본 공고에 첨부된 양식(첨부 참고)을 참조하여 작성할 수 있다.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6. 신고 및 비안(등록)관리</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1) 기업이 연도납세신고를 할 때, 연구개발 지출보조장 총괄표에 근거하여 연구개발 항목의 추가공제 가능 연구개발비용 상황 취합표(첨부 참조)를 작성하고, 연도납세신고 시에 신고서와 같이 제출한다.</w:t>
            </w:r>
          </w:p>
          <w:p w:rsidR="002C55AA" w:rsidRPr="00853A50" w:rsidRDefault="002C55AA" w:rsidP="00853A50">
            <w:pPr>
              <w:wordWrap w:val="0"/>
              <w:autoSpaceDN w:val="0"/>
              <w:snapToGrid w:val="0"/>
              <w:spacing w:line="290" w:lineRule="atLeast"/>
              <w:ind w:firstLineChars="100" w:firstLine="198"/>
              <w:rPr>
                <w:rFonts w:ascii="한컴바탕" w:eastAsia="한컴바탕" w:hAnsi="한컴바탕" w:cs="한컴바탕"/>
                <w:szCs w:val="21"/>
                <w:lang w:eastAsia="ko-KR"/>
              </w:rPr>
            </w:pPr>
            <w:r w:rsidRPr="002C55AA">
              <w:rPr>
                <w:rFonts w:ascii="한컴바탕" w:eastAsia="한컴바탕" w:hAnsi="한컴바탕" w:cs="한컴바탕"/>
                <w:spacing w:val="-6"/>
                <w:szCs w:val="21"/>
                <w:lang w:eastAsia="ko-KR"/>
              </w:rPr>
              <w:t>2</w:t>
            </w:r>
            <w:r w:rsidRPr="00853A50">
              <w:rPr>
                <w:rFonts w:ascii="한컴바탕" w:eastAsia="한컴바탕" w:hAnsi="한컴바탕" w:cs="한컴바탕"/>
                <w:szCs w:val="21"/>
                <w:lang w:eastAsia="ko-KR"/>
              </w:rPr>
              <w:t>) 연발비용 추가공제는 등록관리를 실행하며, "등록자료" 및 "주요보관 조사용 자료"는 본 공고 규정에 따라 집행하는 것 이외 기타 등록관리 요구는 &lt;국가세무총국의 &lt;기업소득세 우대정책사항 처리방법&gt;발표에 관한 공고&gt;(국가세무총국공고2015년제76호)규정에 따라 집행한다.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3) 기업은 연도결산 납세신고를 하기 전에, 세무기관에 &lt;기업소득세 우대사항 비안(등록)표&gt; 및 연구개발항목 문건을 제출하여 등록하고, 아래의 자료는 조사용으로 보관해 둔다.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(1) 자주•위탁•협력 연구개발 항목 계획서 및 기업이 권한을 가지는 부문의 자주•위탁•협력 연구개발 항목 수립에 관한 결의문건</w:t>
            </w:r>
          </w:p>
          <w:p w:rsidR="002C55AA" w:rsidRPr="00853A50" w:rsidRDefault="002C55AA" w:rsidP="00853A50">
            <w:pPr>
              <w:wordWrap w:val="0"/>
              <w:autoSpaceDN w:val="0"/>
              <w:snapToGrid w:val="0"/>
              <w:spacing w:line="290" w:lineRule="atLeast"/>
              <w:ind w:firstLineChars="100" w:firstLine="210"/>
              <w:rPr>
                <w:rFonts w:ascii="한컴바탕" w:eastAsia="한컴바탕" w:hAnsi="한컴바탕" w:cs="한컴바탕"/>
                <w:szCs w:val="21"/>
                <w:lang w:eastAsia="ko-KR"/>
              </w:rPr>
            </w:pPr>
            <w:r w:rsidRPr="00853A50">
              <w:rPr>
                <w:rFonts w:ascii="한컴바탕" w:eastAsia="한컴바탕" w:hAnsi="한컴바탕" w:cs="한컴바탕"/>
                <w:szCs w:val="21"/>
                <w:lang w:eastAsia="ko-KR"/>
              </w:rPr>
              <w:lastRenderedPageBreak/>
              <w:t>(2) 자주•위탁•협력 연구개발 전문기구 또는 항목 조직상황 및 연구개발인원 명단</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(3) 과학기술행정주문부문에 등기된 위탁•협력 연구개발 항목의 계약서</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(4) 연구개발활동에 종사하는 인원 및 연구개발활동에 쓰이는 측정기기, 설비, 무형자산 비용의 분배설명(업무에 사용한 정황기록을 포함)</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(5) 집중 연구개발 항목의 연발비용 결산표와 집중 연구개발 항목의 비용분담 명세 정황표 및 실제 분배한 수익비율 등 자료</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(6) "연구개발지출"보조장</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(7) 기업이 지역 시급(포함)이상의 과학기술행정주관부문이 발급한 검증의견서를 이미 취득한 경우에는 자료로서 조사용으로 보관해야 한다.</w:t>
            </w:r>
          </w:p>
          <w:p w:rsidR="002C55AA" w:rsidRPr="00853A50"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(8) 성 세무기관이 규정한 기타자료</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7. 후속관리 및 대조검사</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세무기관은</w:t>
            </w:r>
            <w:r w:rsidRPr="002C55AA">
              <w:rPr>
                <w:rFonts w:ascii="한컴바탕" w:eastAsia="한컴바탕" w:hAnsi="한컴바탕" w:cs="한컴바탕"/>
                <w:spacing w:val="-6"/>
                <w:szCs w:val="21"/>
                <w:lang w:eastAsia="ko-KR"/>
              </w:rPr>
              <w:t xml:space="preserve"> 연발비용 추가공제 우대를 향유하는 기업에 대한 후속관리와 감독검사를 강화해야 한다</w:t>
            </w:r>
            <w:r w:rsidR="00853A50">
              <w:rPr>
                <w:rFonts w:ascii="한컴바탕" w:eastAsia="한컴바탕" w:hAnsi="한컴바탕" w:cs="한컴바탕" w:hint="eastAsia"/>
                <w:spacing w:val="-6"/>
                <w:szCs w:val="21"/>
                <w:lang w:eastAsia="ko-KR"/>
              </w:rPr>
              <w:t>.</w:t>
            </w:r>
            <w:r w:rsidRPr="002C55AA">
              <w:rPr>
                <w:rFonts w:ascii="한컴바탕" w:eastAsia="한컴바탕" w:hAnsi="한컴바탕" w:cs="한컴바탕" w:hint="eastAsia"/>
                <w:spacing w:val="-6"/>
                <w:szCs w:val="21"/>
                <w:lang w:eastAsia="ko-KR"/>
              </w:rPr>
              <w:t>매년</w:t>
            </w:r>
            <w:r w:rsidRPr="002C55AA">
              <w:rPr>
                <w:rFonts w:ascii="한컴바탕" w:eastAsia="한컴바탕" w:hAnsi="한컴바탕" w:cs="한컴바탕"/>
                <w:spacing w:val="-6"/>
                <w:szCs w:val="21"/>
                <w:lang w:eastAsia="ko-KR"/>
              </w:rPr>
              <w:t xml:space="preserve"> 결산납부기간 종료 후 대조검사를 진행해야 하고, 대조검사 범위는 해당 우대를 향유하는 기업수의 20%보다 높아야 한다.</w:t>
            </w:r>
            <w:r w:rsidRPr="002C55AA">
              <w:rPr>
                <w:rFonts w:ascii="한컴바탕" w:eastAsia="한컴바탕" w:hAnsi="한컴바탕" w:cs="한컴바탕" w:hint="eastAsia"/>
                <w:spacing w:val="-6"/>
                <w:szCs w:val="21"/>
                <w:lang w:eastAsia="ko-KR"/>
              </w:rPr>
              <w:t>성급</w:t>
            </w:r>
            <w:r w:rsidRPr="002C55AA">
              <w:rPr>
                <w:rFonts w:ascii="한컴바탕" w:eastAsia="한컴바탕" w:hAnsi="한컴바탕" w:cs="한컴바탕"/>
                <w:spacing w:val="-6"/>
                <w:szCs w:val="21"/>
                <w:lang w:eastAsia="ko-KR"/>
              </w:rPr>
              <w:t xml:space="preserve"> 세무기관은 실제상황에 근거하여 구체적인 대조 검사 방법 또는 업무조치를 제정할 수 있다.</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8. 집행시기</w:t>
            </w:r>
          </w:p>
          <w:p w:rsidR="002C55AA" w:rsidRPr="002C55AA" w:rsidRDefault="002C55AA"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본</w:t>
            </w:r>
            <w:r w:rsidRPr="002C55AA">
              <w:rPr>
                <w:rFonts w:ascii="한컴바탕" w:eastAsia="한컴바탕" w:hAnsi="한컴바탕" w:cs="한컴바탕"/>
                <w:spacing w:val="-6"/>
                <w:szCs w:val="21"/>
                <w:lang w:eastAsia="ko-KR"/>
              </w:rPr>
              <w:t xml:space="preserve"> 공고는 2016년도 및 이후 연도기업소득세 결산납부에 적용한다.</w:t>
            </w:r>
          </w:p>
          <w:p w:rsidR="002C55AA" w:rsidRDefault="002C55AA" w:rsidP="00853A50">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2C55AA">
              <w:rPr>
                <w:rFonts w:ascii="한컴바탕" w:eastAsia="한컴바탕" w:hAnsi="한컴바탕" w:cs="한컴바탕" w:hint="eastAsia"/>
                <w:spacing w:val="-6"/>
                <w:szCs w:val="21"/>
                <w:lang w:eastAsia="ko-KR"/>
              </w:rPr>
              <w:t>특별히</w:t>
            </w:r>
            <w:r w:rsidRPr="002C55AA">
              <w:rPr>
                <w:rFonts w:ascii="한컴바탕" w:eastAsia="한컴바탕" w:hAnsi="한컴바탕" w:cs="한컴바탕"/>
                <w:spacing w:val="-6"/>
                <w:szCs w:val="21"/>
                <w:lang w:eastAsia="ko-KR"/>
              </w:rPr>
              <w:t xml:space="preserve"> 공고한다.</w:t>
            </w:r>
          </w:p>
          <w:p w:rsidR="00853A50" w:rsidRPr="002C55AA" w:rsidRDefault="00853A50" w:rsidP="00853A50">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첨부</w:t>
            </w:r>
            <w:r w:rsidRPr="002C55AA">
              <w:rPr>
                <w:rFonts w:ascii="한컴바탕" w:eastAsia="한컴바탕" w:hAnsi="한컴바탕" w:cs="한컴바탕"/>
                <w:spacing w:val="-6"/>
                <w:szCs w:val="21"/>
                <w:lang w:eastAsia="ko-KR"/>
              </w:rPr>
              <w:t>: 1. 자주연발 " 연구개발지출" 보조장</w:t>
            </w:r>
          </w:p>
          <w:p w:rsidR="002C55AA" w:rsidRPr="00853A50" w:rsidRDefault="002C55AA" w:rsidP="00853A50">
            <w:pPr>
              <w:wordWrap w:val="0"/>
              <w:autoSpaceDN w:val="0"/>
              <w:snapToGrid w:val="0"/>
              <w:spacing w:line="290" w:lineRule="atLeast"/>
              <w:ind w:firstLineChars="250" w:firstLine="495"/>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2. 위탁연발 "연구개발지출" 보조장</w:t>
            </w:r>
          </w:p>
          <w:p w:rsidR="002C55AA" w:rsidRPr="002C55AA" w:rsidRDefault="002C55AA" w:rsidP="00853A50">
            <w:pPr>
              <w:wordWrap w:val="0"/>
              <w:autoSpaceDN w:val="0"/>
              <w:snapToGrid w:val="0"/>
              <w:spacing w:line="290" w:lineRule="atLeast"/>
              <w:ind w:firstLineChars="250" w:firstLine="495"/>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3. 협력연발 "연구개발지출" 보조장</w:t>
            </w:r>
          </w:p>
          <w:p w:rsidR="002C55AA" w:rsidRPr="002C55AA" w:rsidRDefault="002C55AA" w:rsidP="00853A50">
            <w:pPr>
              <w:wordWrap w:val="0"/>
              <w:autoSpaceDN w:val="0"/>
              <w:snapToGrid w:val="0"/>
              <w:spacing w:line="290" w:lineRule="atLeast"/>
              <w:ind w:firstLineChars="250" w:firstLine="495"/>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4. 집중연발 " 연구개발지출" 보조장</w:t>
            </w:r>
          </w:p>
          <w:p w:rsidR="002C55AA" w:rsidRPr="002C55AA" w:rsidRDefault="002C55AA" w:rsidP="00853A50">
            <w:pPr>
              <w:wordWrap w:val="0"/>
              <w:autoSpaceDN w:val="0"/>
              <w:snapToGrid w:val="0"/>
              <w:spacing w:line="290" w:lineRule="atLeast"/>
              <w:ind w:firstLineChars="250" w:firstLine="495"/>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5. "연발지출" 보조장 총괄표</w:t>
            </w:r>
          </w:p>
          <w:p w:rsidR="002C55AA" w:rsidRPr="002C55AA" w:rsidRDefault="002C55AA" w:rsidP="00853A50">
            <w:pPr>
              <w:wordWrap w:val="0"/>
              <w:autoSpaceDN w:val="0"/>
              <w:snapToGrid w:val="0"/>
              <w:spacing w:line="290" w:lineRule="atLeast"/>
              <w:ind w:firstLineChars="250" w:firstLine="495"/>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6. 연발 항목 추가공제가능 연구개발비용 상황 취합표</w:t>
            </w: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p>
          <w:p w:rsidR="002C55AA" w:rsidRPr="002C55AA" w:rsidRDefault="002C55AA" w:rsidP="002C55AA">
            <w:pPr>
              <w:wordWrap w:val="0"/>
              <w:autoSpaceDN w:val="0"/>
              <w:snapToGrid w:val="0"/>
              <w:spacing w:line="290" w:lineRule="atLeast"/>
              <w:rPr>
                <w:rFonts w:ascii="한컴바탕" w:eastAsia="한컴바탕" w:hAnsi="한컴바탕" w:cs="한컴바탕"/>
                <w:spacing w:val="-6"/>
                <w:szCs w:val="21"/>
                <w:lang w:eastAsia="ko-KR"/>
              </w:rPr>
            </w:pPr>
          </w:p>
          <w:p w:rsidR="002C55AA" w:rsidRPr="002C55AA" w:rsidRDefault="002C55AA" w:rsidP="00853A50">
            <w:pPr>
              <w:wordWrap w:val="0"/>
              <w:autoSpaceDN w:val="0"/>
              <w:snapToGrid w:val="0"/>
              <w:spacing w:line="290" w:lineRule="atLeast"/>
              <w:jc w:val="right"/>
              <w:rPr>
                <w:rFonts w:ascii="한컴바탕" w:eastAsia="한컴바탕" w:hAnsi="한컴바탕" w:cs="한컴바탕"/>
                <w:spacing w:val="-6"/>
                <w:szCs w:val="21"/>
                <w:lang w:eastAsia="ko-KR"/>
              </w:rPr>
            </w:pPr>
            <w:r w:rsidRPr="002C55AA">
              <w:rPr>
                <w:rFonts w:ascii="한컴바탕" w:eastAsia="한컴바탕" w:hAnsi="한컴바탕" w:cs="한컴바탕" w:hint="eastAsia"/>
                <w:spacing w:val="-6"/>
                <w:szCs w:val="21"/>
                <w:lang w:eastAsia="ko-KR"/>
              </w:rPr>
              <w:t>국가세무총국</w:t>
            </w:r>
          </w:p>
          <w:p w:rsidR="00B17270" w:rsidRPr="00B17270" w:rsidRDefault="002C55AA" w:rsidP="00853A50">
            <w:pPr>
              <w:wordWrap w:val="0"/>
              <w:autoSpaceDN w:val="0"/>
              <w:snapToGrid w:val="0"/>
              <w:spacing w:line="290" w:lineRule="atLeast"/>
              <w:jc w:val="right"/>
              <w:rPr>
                <w:rFonts w:ascii="한컴바탕" w:eastAsia="한컴바탕" w:hAnsi="한컴바탕" w:cs="한컴바탕"/>
                <w:spacing w:val="-6"/>
                <w:szCs w:val="21"/>
                <w:lang w:eastAsia="ko-KR"/>
              </w:rPr>
            </w:pPr>
            <w:r w:rsidRPr="002C55AA">
              <w:rPr>
                <w:rFonts w:ascii="한컴바탕" w:eastAsia="한컴바탕" w:hAnsi="한컴바탕" w:cs="한컴바탕"/>
                <w:spacing w:val="-6"/>
                <w:szCs w:val="21"/>
                <w:lang w:eastAsia="ko-KR"/>
              </w:rPr>
              <w:t>2015년12월29일</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C55AA" w:rsidRPr="002C55AA" w:rsidRDefault="002C55AA" w:rsidP="002C55AA">
            <w:pPr>
              <w:wordWrap w:val="0"/>
              <w:autoSpaceDE w:val="0"/>
              <w:autoSpaceDN w:val="0"/>
              <w:snapToGrid w:val="0"/>
              <w:spacing w:line="290" w:lineRule="atLeast"/>
              <w:jc w:val="center"/>
              <w:rPr>
                <w:rFonts w:ascii="SimSun" w:eastAsia="SimSun" w:hAnsi="SimSun"/>
                <w:b/>
                <w:sz w:val="26"/>
                <w:szCs w:val="26"/>
              </w:rPr>
            </w:pPr>
            <w:r w:rsidRPr="002C55AA">
              <w:rPr>
                <w:rFonts w:ascii="SimSun" w:eastAsia="SimSun" w:hAnsi="SimSun" w:hint="eastAsia"/>
                <w:b/>
                <w:sz w:val="26"/>
                <w:szCs w:val="26"/>
              </w:rPr>
              <w:t>国家税务总局关于企业研究开发费用税前加计扣除政策有关问题的公告</w:t>
            </w:r>
          </w:p>
          <w:p w:rsidR="002C55AA" w:rsidRPr="002C55AA" w:rsidRDefault="002C55AA" w:rsidP="002C55AA">
            <w:pPr>
              <w:wordWrap w:val="0"/>
              <w:autoSpaceDE w:val="0"/>
              <w:autoSpaceDN w:val="0"/>
              <w:snapToGrid w:val="0"/>
              <w:spacing w:line="290" w:lineRule="atLeast"/>
              <w:jc w:val="center"/>
              <w:rPr>
                <w:rFonts w:ascii="SimSun" w:eastAsia="SimSun" w:hAnsi="SimSun"/>
                <w:szCs w:val="21"/>
              </w:rPr>
            </w:pPr>
            <w:r w:rsidRPr="002C55AA">
              <w:rPr>
                <w:rFonts w:ascii="SimSun" w:eastAsia="SimSun" w:hAnsi="SimSun" w:hint="eastAsia"/>
                <w:szCs w:val="21"/>
              </w:rPr>
              <w:t>国家税务总局公告</w:t>
            </w:r>
            <w:r w:rsidRPr="002C55AA">
              <w:rPr>
                <w:rFonts w:ascii="SimSun" w:eastAsia="SimSun" w:hAnsi="SimSun"/>
                <w:szCs w:val="21"/>
              </w:rPr>
              <w:t>2015</w:t>
            </w:r>
            <w:r w:rsidRPr="002C55AA">
              <w:rPr>
                <w:rFonts w:ascii="SimSun" w:eastAsia="SimSun" w:hAnsi="SimSun" w:hint="eastAsia"/>
                <w:szCs w:val="21"/>
              </w:rPr>
              <w:t>年第</w:t>
            </w:r>
            <w:r w:rsidRPr="002C55AA">
              <w:rPr>
                <w:rFonts w:ascii="SimSun" w:eastAsia="SimSun" w:hAnsi="SimSun"/>
                <w:szCs w:val="21"/>
              </w:rPr>
              <w:t>97</w:t>
            </w:r>
            <w:r w:rsidRPr="002C55AA">
              <w:rPr>
                <w:rFonts w:ascii="SimSun" w:eastAsia="SimSun" w:hAnsi="SimSun" w:hint="eastAsia"/>
                <w:szCs w:val="21"/>
              </w:rPr>
              <w:t>号</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根据《中华人民共和国企业所得税法》及其实施条例（以下简称税法）、《财政部</w:t>
            </w:r>
            <w:r w:rsidRPr="002C55AA">
              <w:rPr>
                <w:rFonts w:ascii="SimSun" w:eastAsia="SimSun" w:hAnsi="SimSun"/>
                <w:szCs w:val="21"/>
              </w:rPr>
              <w:t xml:space="preserve"> </w:t>
            </w:r>
            <w:r w:rsidRPr="002C55AA">
              <w:rPr>
                <w:rFonts w:ascii="SimSun" w:eastAsia="SimSun" w:hAnsi="SimSun" w:hint="eastAsia"/>
                <w:szCs w:val="21"/>
              </w:rPr>
              <w:t>国家税务总局</w:t>
            </w:r>
            <w:r w:rsidRPr="002C55AA">
              <w:rPr>
                <w:rFonts w:ascii="SimSun" w:eastAsia="SimSun" w:hAnsi="SimSun"/>
                <w:szCs w:val="21"/>
              </w:rPr>
              <w:t xml:space="preserve"> </w:t>
            </w:r>
            <w:r w:rsidRPr="002C55AA">
              <w:rPr>
                <w:rFonts w:ascii="SimSun" w:eastAsia="SimSun" w:hAnsi="SimSun" w:hint="eastAsia"/>
                <w:szCs w:val="21"/>
              </w:rPr>
              <w:t>科技部关于完善研究开发费用税前加计扣除政策的通知》（财税〔</w:t>
            </w:r>
            <w:r w:rsidRPr="002C55AA">
              <w:rPr>
                <w:rFonts w:ascii="SimSun" w:eastAsia="SimSun" w:hAnsi="SimSun"/>
                <w:szCs w:val="21"/>
              </w:rPr>
              <w:t>2015〕119</w:t>
            </w:r>
            <w:r w:rsidRPr="002C55AA">
              <w:rPr>
                <w:rFonts w:ascii="SimSun" w:eastAsia="SimSun" w:hAnsi="SimSun" w:hint="eastAsia"/>
                <w:szCs w:val="21"/>
              </w:rPr>
              <w:t>号，以下简称《通知》）规定，现就落实完善研究开发费用（以下简称研发费用）税前加计扣除政策有关问题公告如下：</w:t>
            </w:r>
          </w:p>
          <w:p w:rsidR="002C55AA" w:rsidRDefault="002C55AA" w:rsidP="002C55AA">
            <w:pPr>
              <w:wordWrap w:val="0"/>
              <w:autoSpaceDE w:val="0"/>
              <w:autoSpaceDN w:val="0"/>
              <w:snapToGrid w:val="0"/>
              <w:spacing w:line="290" w:lineRule="atLeast"/>
              <w:jc w:val="left"/>
              <w:rPr>
                <w:rFonts w:ascii="SimSun" w:hAnsi="SimSun" w:hint="eastAsia"/>
                <w:szCs w:val="21"/>
                <w:lang w:eastAsia="ko-KR"/>
              </w:rPr>
            </w:pP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一、研究开发人员范围</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pacing w:val="8"/>
                <w:szCs w:val="21"/>
              </w:rPr>
            </w:pPr>
            <w:r w:rsidRPr="002C55AA">
              <w:rPr>
                <w:rFonts w:ascii="SimSun" w:eastAsia="SimSun" w:hAnsi="SimSun"/>
                <w:spacing w:val="8"/>
                <w:szCs w:val="21"/>
              </w:rPr>
              <w:t xml:space="preserve"> 　 </w:t>
            </w:r>
            <w:r w:rsidRPr="002C55AA">
              <w:rPr>
                <w:rFonts w:ascii="SimSun" w:eastAsia="SimSun" w:hAnsi="SimSun" w:hint="eastAsia"/>
                <w:spacing w:val="8"/>
                <w:szCs w:val="21"/>
              </w:rPr>
              <w:t>企业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szCs w:val="21"/>
              </w:rPr>
              <w:t xml:space="preserve"> </w:t>
            </w:r>
            <w:r w:rsidRPr="002C55AA">
              <w:rPr>
                <w:rFonts w:ascii="SimSun" w:eastAsia="SimSun" w:hAnsi="SimSun" w:hint="eastAsia"/>
                <w:szCs w:val="21"/>
              </w:rPr>
              <w:t>企业外聘研发人员是指与本企业签订劳务用工协议（合同）和临时聘用的研究人员、技术人员、辅助人员。</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szCs w:val="21"/>
              </w:rPr>
              <w:t xml:space="preserve"> 　 </w:t>
            </w:r>
            <w:r w:rsidRPr="002C55AA">
              <w:rPr>
                <w:rFonts w:ascii="SimSun" w:eastAsia="SimSun" w:hAnsi="SimSun" w:hint="eastAsia"/>
                <w:szCs w:val="21"/>
              </w:rPr>
              <w:t>二、研发费用归集</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szCs w:val="21"/>
              </w:rPr>
              <w:t xml:space="preserve"> 　（</w:t>
            </w:r>
            <w:r w:rsidRPr="002C55AA">
              <w:rPr>
                <w:rFonts w:ascii="SimSun" w:eastAsia="SimSun" w:hAnsi="SimSun" w:hint="eastAsia"/>
                <w:szCs w:val="21"/>
              </w:rPr>
              <w:t>一）加速折旧费用的归集</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pacing w:val="12"/>
                <w:szCs w:val="21"/>
              </w:rPr>
            </w:pPr>
            <w:r w:rsidRPr="002C55AA">
              <w:rPr>
                <w:rFonts w:ascii="SimSun" w:eastAsia="SimSun" w:hAnsi="SimSun"/>
                <w:szCs w:val="21"/>
              </w:rPr>
              <w:t xml:space="preserve">  　</w:t>
            </w:r>
            <w:r w:rsidRPr="002C55AA">
              <w:rPr>
                <w:rFonts w:ascii="SimSun" w:eastAsia="SimSun" w:hAnsi="SimSun" w:hint="eastAsia"/>
                <w:spacing w:val="12"/>
                <w:szCs w:val="21"/>
              </w:rPr>
              <w:t>企业用于研发活动的仪器、设备，符合税法规定且选择加速折旧优惠政策的，在享受研发费用税前加计扣除时，就已经进行会计处理计算的折旧、费用的部分加计扣除，但不得超过按税法规定计算的金额。</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szCs w:val="21"/>
              </w:rPr>
              <w:t xml:space="preserve">  　（</w:t>
            </w:r>
            <w:r w:rsidRPr="002C55AA">
              <w:rPr>
                <w:rFonts w:ascii="SimSun" w:eastAsia="SimSun" w:hAnsi="SimSun" w:hint="eastAsia"/>
                <w:szCs w:val="21"/>
              </w:rPr>
              <w:t>二）多用途对象费用的归集</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pacing w:val="16"/>
                <w:szCs w:val="21"/>
              </w:rPr>
            </w:pPr>
            <w:r w:rsidRPr="002C55AA">
              <w:rPr>
                <w:rFonts w:ascii="SimSun" w:eastAsia="SimSun" w:hAnsi="SimSun" w:hint="eastAsia"/>
                <w:szCs w:val="21"/>
              </w:rPr>
              <w:t xml:space="preserve">　　</w:t>
            </w:r>
            <w:r w:rsidRPr="002C55AA">
              <w:rPr>
                <w:rFonts w:ascii="SimSun" w:eastAsia="SimSun" w:hAnsi="SimSun" w:hint="eastAsia"/>
                <w:spacing w:val="16"/>
                <w:szCs w:val="21"/>
              </w:rPr>
              <w:t>企业从事研发活动的人员和用于研发活动的仪器、设备、无形资产，同时从事或用于非研发活动的，应对其人员活动及仪器设备、无形资产使用情况做必要记录，并将其实际发生的相关费用按实际工时占比等合理方法在研发费用和生</w:t>
            </w:r>
            <w:r w:rsidRPr="002C55AA">
              <w:rPr>
                <w:rFonts w:ascii="SimSun" w:eastAsia="SimSun" w:hAnsi="SimSun" w:hint="eastAsia"/>
                <w:spacing w:val="16"/>
                <w:szCs w:val="21"/>
              </w:rPr>
              <w:lastRenderedPageBreak/>
              <w:t>产经营费用间分配，未分配的不得加计扣除。</w:t>
            </w:r>
          </w:p>
          <w:p w:rsidR="002C55AA" w:rsidRPr="002C55AA" w:rsidRDefault="002C55AA" w:rsidP="002C55AA">
            <w:pPr>
              <w:wordWrap w:val="0"/>
              <w:autoSpaceDE w:val="0"/>
              <w:autoSpaceDN w:val="0"/>
              <w:snapToGrid w:val="0"/>
              <w:spacing w:line="290" w:lineRule="atLeast"/>
              <w:jc w:val="left"/>
              <w:rPr>
                <w:rFonts w:ascii="SimSun" w:eastAsia="SimSun" w:hAnsi="SimSun"/>
                <w:spacing w:val="-6"/>
                <w:szCs w:val="21"/>
              </w:rPr>
            </w:pPr>
            <w:r w:rsidRPr="002C55AA">
              <w:rPr>
                <w:rFonts w:ascii="SimSun" w:eastAsia="SimSun" w:hAnsi="SimSun"/>
                <w:szCs w:val="21"/>
              </w:rPr>
              <w:t xml:space="preserve">  </w:t>
            </w:r>
            <w:r w:rsidRPr="002C55AA">
              <w:rPr>
                <w:rFonts w:ascii="SimSun" w:eastAsia="SimSun" w:hAnsi="SimSun"/>
                <w:spacing w:val="-6"/>
                <w:szCs w:val="21"/>
              </w:rPr>
              <w:t>（</w:t>
            </w:r>
            <w:r w:rsidRPr="002C55AA">
              <w:rPr>
                <w:rFonts w:ascii="SimSun" w:eastAsia="SimSun" w:hAnsi="SimSun" w:hint="eastAsia"/>
                <w:spacing w:val="-6"/>
                <w:szCs w:val="21"/>
              </w:rPr>
              <w:t>三）其他相关费用的归集与限额计算</w:t>
            </w:r>
            <w:r w:rsidRPr="002C55AA">
              <w:rPr>
                <w:rFonts w:ascii="SimSun" w:eastAsia="SimSun" w:hAnsi="SimSun"/>
                <w:spacing w:val="-6"/>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pacing w:val="12"/>
                <w:szCs w:val="21"/>
              </w:rPr>
            </w:pPr>
            <w:r w:rsidRPr="002C55AA">
              <w:rPr>
                <w:rFonts w:ascii="SimSun" w:eastAsia="SimSun" w:hAnsi="SimSun" w:hint="eastAsia"/>
                <w:szCs w:val="21"/>
              </w:rPr>
              <w:t xml:space="preserve">　　</w:t>
            </w:r>
            <w:r w:rsidRPr="002C55AA">
              <w:rPr>
                <w:rFonts w:ascii="SimSun" w:eastAsia="SimSun" w:hAnsi="SimSun" w:hint="eastAsia"/>
                <w:spacing w:val="12"/>
                <w:szCs w:val="21"/>
              </w:rPr>
              <w:t>企业在一个纳税年度内进行多项研发活动的，应按照不同研发项目分别归集可加计扣除的研发费用。在计算每个项目其他相关费用的限额时应当按照以下公式计算：</w:t>
            </w:r>
          </w:p>
          <w:p w:rsidR="002C55AA" w:rsidRPr="002C55AA" w:rsidRDefault="002C55AA" w:rsidP="002C55AA">
            <w:pPr>
              <w:wordWrap w:val="0"/>
              <w:autoSpaceDE w:val="0"/>
              <w:autoSpaceDN w:val="0"/>
              <w:snapToGrid w:val="0"/>
              <w:spacing w:line="290" w:lineRule="atLeast"/>
              <w:jc w:val="left"/>
              <w:rPr>
                <w:rFonts w:ascii="SimSun" w:eastAsia="SimSun" w:hAnsi="SimSun"/>
                <w:spacing w:val="-6"/>
                <w:szCs w:val="21"/>
              </w:rPr>
            </w:pPr>
            <w:r w:rsidRPr="002C55AA">
              <w:rPr>
                <w:rFonts w:ascii="SimSun" w:eastAsia="SimSun" w:hAnsi="SimSun" w:hint="eastAsia"/>
                <w:szCs w:val="21"/>
              </w:rPr>
              <w:t xml:space="preserve">　　</w:t>
            </w:r>
            <w:r w:rsidRPr="002C55AA">
              <w:rPr>
                <w:rFonts w:ascii="SimSun" w:eastAsia="SimSun" w:hAnsi="SimSun" w:hint="eastAsia"/>
                <w:spacing w:val="-6"/>
                <w:szCs w:val="21"/>
              </w:rPr>
              <w:t>其他相关费用限额＝《通知》第一条第一项允许加计扣除的研发费用中的第１项至第５项的费用之和×</w:t>
            </w:r>
            <w:r w:rsidRPr="002C55AA">
              <w:rPr>
                <w:rFonts w:ascii="SimSun" w:eastAsia="SimSun" w:hAnsi="SimSun"/>
                <w:spacing w:val="-6"/>
                <w:szCs w:val="21"/>
              </w:rPr>
              <w:t>10％/(1-10%)。</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当其他相关费用实际发生数小于限额时，按实际发生数计算税前加计扣除数额；当其他相关费用实际发生数大于限额时，按限额计算税前加计扣除数额。</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（四）特殊收入的扣减</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企业在计算加计扣除的研发费用时，应扣减已按《通知》规定归集计入研发费用，但在当期取得的研发过程中形成的下脚料、残次品、中间试制品等特殊收入；不足扣减的，允许加计扣除的研发费用按零计算。</w:t>
            </w:r>
          </w:p>
          <w:p w:rsidR="002C55AA" w:rsidRPr="002C55AA" w:rsidRDefault="002C55AA" w:rsidP="002C55AA">
            <w:pPr>
              <w:wordWrap w:val="0"/>
              <w:autoSpaceDE w:val="0"/>
              <w:autoSpaceDN w:val="0"/>
              <w:snapToGrid w:val="0"/>
              <w:spacing w:line="290" w:lineRule="atLeast"/>
              <w:jc w:val="left"/>
              <w:rPr>
                <w:rFonts w:ascii="SimSun" w:eastAsia="SimSun" w:hAnsi="SimSun"/>
                <w:spacing w:val="6"/>
                <w:szCs w:val="21"/>
              </w:rPr>
            </w:pPr>
            <w:r w:rsidRPr="002C55AA">
              <w:rPr>
                <w:rFonts w:ascii="SimSun" w:eastAsia="SimSun" w:hAnsi="SimSun" w:hint="eastAsia"/>
                <w:szCs w:val="21"/>
              </w:rPr>
              <w:t xml:space="preserve">　　</w:t>
            </w:r>
            <w:r w:rsidRPr="002C55AA">
              <w:rPr>
                <w:rFonts w:ascii="SimSun" w:eastAsia="SimSun" w:hAnsi="SimSun" w:hint="eastAsia"/>
                <w:spacing w:val="6"/>
                <w:szCs w:val="21"/>
              </w:rPr>
              <w:t>企业研发活动直接形成产品或作为组成部分形成的产品对外销售的，研发费用中对应的材料费用不得加计扣除。</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（五）财政性资金的处理</w:t>
            </w:r>
            <w:r w:rsidRPr="002C55AA">
              <w:rPr>
                <w:rFonts w:ascii="SimSun" w:eastAsia="SimSun" w:hAnsi="SimSun"/>
                <w:szCs w:val="21"/>
              </w:rPr>
              <w:t xml:space="preserve"> </w:t>
            </w:r>
          </w:p>
          <w:p w:rsidR="002C55AA" w:rsidRPr="00853A50" w:rsidRDefault="002C55AA" w:rsidP="002C55AA">
            <w:pPr>
              <w:wordWrap w:val="0"/>
              <w:autoSpaceDE w:val="0"/>
              <w:autoSpaceDN w:val="0"/>
              <w:snapToGrid w:val="0"/>
              <w:spacing w:line="290" w:lineRule="atLeast"/>
              <w:jc w:val="left"/>
              <w:rPr>
                <w:rFonts w:ascii="SimSun" w:eastAsia="SimSun" w:hAnsi="SimSun"/>
                <w:spacing w:val="6"/>
                <w:szCs w:val="21"/>
              </w:rPr>
            </w:pPr>
            <w:r w:rsidRPr="002C55AA">
              <w:rPr>
                <w:rFonts w:ascii="SimSun" w:eastAsia="SimSun" w:hAnsi="SimSun" w:hint="eastAsia"/>
                <w:szCs w:val="21"/>
              </w:rPr>
              <w:t xml:space="preserve">　　</w:t>
            </w:r>
            <w:r w:rsidRPr="00853A50">
              <w:rPr>
                <w:rFonts w:ascii="SimSun" w:eastAsia="SimSun" w:hAnsi="SimSun" w:hint="eastAsia"/>
                <w:spacing w:val="6"/>
                <w:szCs w:val="21"/>
              </w:rPr>
              <w:t>企业取得作为不征税收入处理的财政性资金用于研发活动所形成的费用或无形资产，不得计算加计扣除或摊销。</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（六）不允许加计扣除的费用</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法律、行政法规和国务院财税主管部门规定不允许企业所得税前扣除的费用和支出项目不得计算加计扣除。</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已计入无形资产但不属于《通知》中允许加计扣除研发费用范围的，企业摊销时不得计算加计扣除。</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三、委托研发</w:t>
            </w:r>
            <w:r w:rsidRPr="002C55AA">
              <w:rPr>
                <w:rFonts w:ascii="SimSun" w:eastAsia="SimSun" w:hAnsi="SimSun"/>
                <w:szCs w:val="21"/>
              </w:rPr>
              <w:t xml:space="preserve"> </w:t>
            </w:r>
          </w:p>
          <w:p w:rsidR="002C55AA" w:rsidRPr="00853A50" w:rsidRDefault="002C55AA" w:rsidP="002C55AA">
            <w:pPr>
              <w:wordWrap w:val="0"/>
              <w:autoSpaceDE w:val="0"/>
              <w:autoSpaceDN w:val="0"/>
              <w:snapToGrid w:val="0"/>
              <w:spacing w:line="290" w:lineRule="atLeast"/>
              <w:jc w:val="left"/>
              <w:rPr>
                <w:rFonts w:ascii="SimSun" w:eastAsia="SimSun" w:hAnsi="SimSun"/>
                <w:spacing w:val="20"/>
                <w:szCs w:val="21"/>
              </w:rPr>
            </w:pPr>
            <w:r w:rsidRPr="002C55AA">
              <w:rPr>
                <w:rFonts w:ascii="SimSun" w:eastAsia="SimSun" w:hAnsi="SimSun" w:hint="eastAsia"/>
                <w:szCs w:val="21"/>
              </w:rPr>
              <w:t xml:space="preserve">　　</w:t>
            </w:r>
            <w:r w:rsidRPr="00853A50">
              <w:rPr>
                <w:rFonts w:ascii="SimSun" w:eastAsia="SimSun" w:hAnsi="SimSun" w:hint="eastAsia"/>
                <w:spacing w:val="20"/>
                <w:szCs w:val="21"/>
              </w:rPr>
              <w:t>企业委托外部机构或个人开展研发活动发生的费用，可按规定税前扣除；加计扣除时按照研发活动发生费用的</w:t>
            </w:r>
            <w:r w:rsidRPr="00853A50">
              <w:rPr>
                <w:rFonts w:ascii="SimSun" w:eastAsia="SimSun" w:hAnsi="SimSun"/>
                <w:spacing w:val="20"/>
                <w:szCs w:val="21"/>
              </w:rPr>
              <w:t>80%</w:t>
            </w:r>
            <w:r w:rsidRPr="00853A50">
              <w:rPr>
                <w:rFonts w:ascii="SimSun" w:eastAsia="SimSun" w:hAnsi="SimSun" w:hint="eastAsia"/>
                <w:spacing w:val="20"/>
                <w:szCs w:val="21"/>
              </w:rPr>
              <w:t>作为加计扣除基数。委托个人研发的，应凭个人出具的发票等合法有效凭证在</w:t>
            </w:r>
            <w:r w:rsidRPr="00853A50">
              <w:rPr>
                <w:rFonts w:ascii="SimSun" w:eastAsia="SimSun" w:hAnsi="SimSun" w:hint="eastAsia"/>
                <w:spacing w:val="20"/>
                <w:szCs w:val="21"/>
              </w:rPr>
              <w:lastRenderedPageBreak/>
              <w:t>税前加计扣除。</w:t>
            </w:r>
          </w:p>
          <w:p w:rsidR="002C55AA" w:rsidRPr="00853A50" w:rsidRDefault="002C55AA" w:rsidP="002C55AA">
            <w:pPr>
              <w:wordWrap w:val="0"/>
              <w:autoSpaceDE w:val="0"/>
              <w:autoSpaceDN w:val="0"/>
              <w:snapToGrid w:val="0"/>
              <w:spacing w:line="290" w:lineRule="atLeast"/>
              <w:jc w:val="left"/>
              <w:rPr>
                <w:rFonts w:ascii="SimSun" w:eastAsia="SimSun" w:hAnsi="SimSun"/>
                <w:spacing w:val="20"/>
                <w:szCs w:val="21"/>
              </w:rPr>
            </w:pPr>
            <w:r w:rsidRPr="002C55AA">
              <w:rPr>
                <w:rFonts w:ascii="SimSun" w:eastAsia="SimSun" w:hAnsi="SimSun" w:hint="eastAsia"/>
                <w:szCs w:val="21"/>
              </w:rPr>
              <w:t xml:space="preserve">　　</w:t>
            </w:r>
            <w:r w:rsidRPr="00853A50">
              <w:rPr>
                <w:rFonts w:ascii="SimSun" w:eastAsia="SimSun" w:hAnsi="SimSun" w:hint="eastAsia"/>
                <w:spacing w:val="20"/>
                <w:szCs w:val="21"/>
              </w:rPr>
              <w:t>企业委托境外研发所发生的费用不得加计扣除，其中受托研发的境外机构是指依照外国和地区（含港澳台）法律成立的企业和其他取得收入的组织。受托研发的境外个人是指外籍（含港澳台）个人。</w:t>
            </w:r>
          </w:p>
          <w:p w:rsidR="002C55AA" w:rsidRPr="00853A50" w:rsidRDefault="002C55AA" w:rsidP="002C55AA">
            <w:pPr>
              <w:wordWrap w:val="0"/>
              <w:autoSpaceDE w:val="0"/>
              <w:autoSpaceDN w:val="0"/>
              <w:snapToGrid w:val="0"/>
              <w:spacing w:line="290" w:lineRule="atLeast"/>
              <w:jc w:val="left"/>
              <w:rPr>
                <w:rFonts w:ascii="SimSun" w:eastAsia="SimSun" w:hAnsi="SimSun"/>
                <w:spacing w:val="-6"/>
                <w:szCs w:val="21"/>
              </w:rPr>
            </w:pPr>
            <w:r w:rsidRPr="00853A50">
              <w:rPr>
                <w:rFonts w:ascii="SimSun" w:eastAsia="SimSun" w:hAnsi="SimSun" w:hint="eastAsia"/>
                <w:spacing w:val="-6"/>
                <w:szCs w:val="21"/>
              </w:rPr>
              <w:t xml:space="preserve">　　四、不适用加计扣除政策行业的判定</w:t>
            </w:r>
            <w:r w:rsidRPr="00853A50">
              <w:rPr>
                <w:rFonts w:ascii="SimSun" w:eastAsia="SimSun" w:hAnsi="SimSun"/>
                <w:spacing w:val="-6"/>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《通知》中不适用税前加计扣除政策行业的企业，是指以《通知》所列行业业务为主营业务，其研发费用发生当年的主营业务收入占企业按税法第六条规定计算的收入总额减除不征税收入和投资收益的余额</w:t>
            </w:r>
            <w:r w:rsidRPr="002C55AA">
              <w:rPr>
                <w:rFonts w:ascii="SimSun" w:eastAsia="SimSun" w:hAnsi="SimSun"/>
                <w:szCs w:val="21"/>
              </w:rPr>
              <w:t>50%（</w:t>
            </w:r>
            <w:r w:rsidRPr="002C55AA">
              <w:rPr>
                <w:rFonts w:ascii="SimSun" w:eastAsia="SimSun" w:hAnsi="SimSun" w:hint="eastAsia"/>
                <w:szCs w:val="21"/>
              </w:rPr>
              <w:t>不含）以上的企业。</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五、核算要求</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企业应按照国家财务会计制度要求，对研发支出进行会计处理。研发项目立项时应设置研发支出辅助账，由企业留存备查；年末汇总分析填报研发支出辅助账汇总表，并在报送《年度财务会计报告》的同时随附注一并报送主管税务机关。研发支出辅助账、研发支出辅助账汇总表可参照本公告所附样式（见附件）编制。</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六、申报及备案管理</w:t>
            </w:r>
            <w:r w:rsidRPr="002C55AA">
              <w:rPr>
                <w:rFonts w:ascii="SimSun" w:eastAsia="SimSun" w:hAnsi="SimSun"/>
                <w:szCs w:val="21"/>
              </w:rPr>
              <w:t xml:space="preserve"> </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（一）</w:t>
            </w:r>
            <w:r w:rsidRPr="002C55AA">
              <w:rPr>
                <w:rFonts w:ascii="SimSun" w:eastAsia="SimSun" w:hAnsi="SimSun"/>
                <w:szCs w:val="21"/>
              </w:rPr>
              <w:t xml:space="preserve"> </w:t>
            </w:r>
            <w:r w:rsidRPr="002C55AA">
              <w:rPr>
                <w:rFonts w:ascii="SimSun" w:eastAsia="SimSun" w:hAnsi="SimSun" w:hint="eastAsia"/>
                <w:szCs w:val="21"/>
              </w:rPr>
              <w:t>企业年度纳税申报时，根据研发支出辅助账汇总表填报研发项目可加计扣除研发费用情况归集表（见附件），在年度纳税申报时随申报表一并报送。</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（二）</w:t>
            </w:r>
            <w:r w:rsidRPr="002C55AA">
              <w:rPr>
                <w:rFonts w:ascii="SimSun" w:eastAsia="SimSun" w:hAnsi="SimSun"/>
                <w:szCs w:val="21"/>
              </w:rPr>
              <w:t xml:space="preserve"> </w:t>
            </w:r>
            <w:r w:rsidRPr="002C55AA">
              <w:rPr>
                <w:rFonts w:ascii="SimSun" w:eastAsia="SimSun" w:hAnsi="SimSun" w:hint="eastAsia"/>
                <w:szCs w:val="21"/>
              </w:rPr>
              <w:t>研发费用加计扣除实行备案管理，</w:t>
            </w:r>
            <w:r w:rsidRPr="002C55AA">
              <w:rPr>
                <w:rFonts w:ascii="SimSun" w:eastAsia="SimSun" w:hAnsi="SimSun"/>
                <w:szCs w:val="21"/>
              </w:rPr>
              <w:t xml:space="preserve"> </w:t>
            </w:r>
            <w:r w:rsidRPr="002C55AA">
              <w:rPr>
                <w:rFonts w:ascii="SimSun" w:eastAsia="SimSun" w:hAnsi="SimSun" w:hint="eastAsia"/>
                <w:szCs w:val="21"/>
              </w:rPr>
              <w:t>除</w:t>
            </w:r>
            <w:r w:rsidRPr="002C55AA">
              <w:rPr>
                <w:rFonts w:ascii="SimSun" w:eastAsia="SimSun" w:hAnsi="SimSun"/>
                <w:szCs w:val="21"/>
              </w:rPr>
              <w:t>“</w:t>
            </w:r>
            <w:r w:rsidRPr="002C55AA">
              <w:rPr>
                <w:rFonts w:ascii="SimSun" w:eastAsia="SimSun" w:hAnsi="SimSun" w:hint="eastAsia"/>
                <w:szCs w:val="21"/>
              </w:rPr>
              <w:t>备案资料”和“主要留存备查资料”</w:t>
            </w:r>
            <w:r w:rsidRPr="002C55AA">
              <w:rPr>
                <w:rFonts w:ascii="SimSun" w:eastAsia="SimSun" w:hAnsi="SimSun"/>
                <w:szCs w:val="21"/>
              </w:rPr>
              <w:t xml:space="preserve"> </w:t>
            </w:r>
            <w:r w:rsidRPr="002C55AA">
              <w:rPr>
                <w:rFonts w:ascii="SimSun" w:eastAsia="SimSun" w:hAnsi="SimSun" w:hint="eastAsia"/>
                <w:szCs w:val="21"/>
              </w:rPr>
              <w:t>按照本公告规定执行外，其他备案管理要求按照《国家税务总局关于发布〈企业所得税优惠政策事项办理办法〉的公告》（国家税务总局公告</w:t>
            </w:r>
            <w:r w:rsidRPr="002C55AA">
              <w:rPr>
                <w:rFonts w:ascii="SimSun" w:eastAsia="SimSun" w:hAnsi="SimSun"/>
                <w:szCs w:val="21"/>
              </w:rPr>
              <w:t>2015</w:t>
            </w:r>
            <w:r w:rsidRPr="002C55AA">
              <w:rPr>
                <w:rFonts w:ascii="SimSun" w:eastAsia="SimSun" w:hAnsi="SimSun" w:hint="eastAsia"/>
                <w:szCs w:val="21"/>
              </w:rPr>
              <w:t>年第</w:t>
            </w:r>
            <w:r w:rsidRPr="002C55AA">
              <w:rPr>
                <w:rFonts w:ascii="SimSun" w:eastAsia="SimSun" w:hAnsi="SimSun"/>
                <w:szCs w:val="21"/>
              </w:rPr>
              <w:t>76</w:t>
            </w:r>
            <w:r w:rsidRPr="002C55AA">
              <w:rPr>
                <w:rFonts w:ascii="SimSun" w:eastAsia="SimSun" w:hAnsi="SimSun" w:hint="eastAsia"/>
                <w:szCs w:val="21"/>
              </w:rPr>
              <w:t>号）的规定执行。</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（三）</w:t>
            </w:r>
            <w:r w:rsidRPr="002C55AA">
              <w:rPr>
                <w:rFonts w:ascii="SimSun" w:eastAsia="SimSun" w:hAnsi="SimSun"/>
                <w:szCs w:val="21"/>
              </w:rPr>
              <w:t xml:space="preserve"> </w:t>
            </w:r>
            <w:r w:rsidRPr="002C55AA">
              <w:rPr>
                <w:rFonts w:ascii="SimSun" w:eastAsia="SimSun" w:hAnsi="SimSun" w:hint="eastAsia"/>
                <w:szCs w:val="21"/>
              </w:rPr>
              <w:t>企业应当不迟于年度汇算清缴纳税申报时，向税务机关报送《企业所得税优惠事项备案表》和研发项目文件完成备案，并将下列资料留存备查：</w:t>
            </w:r>
          </w:p>
          <w:p w:rsidR="002C55AA" w:rsidRPr="00853A50" w:rsidRDefault="002C55AA" w:rsidP="002C55AA">
            <w:pPr>
              <w:wordWrap w:val="0"/>
              <w:autoSpaceDE w:val="0"/>
              <w:autoSpaceDN w:val="0"/>
              <w:snapToGrid w:val="0"/>
              <w:spacing w:line="290" w:lineRule="atLeast"/>
              <w:jc w:val="left"/>
              <w:rPr>
                <w:rFonts w:ascii="SimSun" w:eastAsia="SimSun" w:hAnsi="SimSun"/>
                <w:spacing w:val="-6"/>
                <w:szCs w:val="21"/>
              </w:rPr>
            </w:pPr>
            <w:r w:rsidRPr="002C55AA">
              <w:rPr>
                <w:rFonts w:ascii="SimSun" w:eastAsia="SimSun" w:hAnsi="SimSun" w:hint="eastAsia"/>
                <w:szCs w:val="21"/>
              </w:rPr>
              <w:t xml:space="preserve">　　</w:t>
            </w:r>
            <w:r w:rsidRPr="00853A50">
              <w:rPr>
                <w:rFonts w:ascii="SimSun" w:eastAsia="SimSun" w:hAnsi="SimSun"/>
                <w:spacing w:val="-6"/>
                <w:szCs w:val="21"/>
              </w:rPr>
              <w:t xml:space="preserve">1. </w:t>
            </w:r>
            <w:r w:rsidRPr="00853A50">
              <w:rPr>
                <w:rFonts w:ascii="SimSun" w:eastAsia="SimSun" w:hAnsi="SimSun" w:hint="eastAsia"/>
                <w:spacing w:val="-6"/>
                <w:szCs w:val="21"/>
              </w:rPr>
              <w:t>自主、委托、合作研究开发项目计划书和企业有权部门关于自主、委托、合作研究开发项目立项的决议文件；</w:t>
            </w:r>
          </w:p>
          <w:p w:rsidR="002C55AA" w:rsidRPr="00853A50" w:rsidRDefault="002C55AA" w:rsidP="002C55AA">
            <w:pPr>
              <w:wordWrap w:val="0"/>
              <w:autoSpaceDE w:val="0"/>
              <w:autoSpaceDN w:val="0"/>
              <w:snapToGrid w:val="0"/>
              <w:spacing w:line="290" w:lineRule="atLeast"/>
              <w:jc w:val="left"/>
              <w:rPr>
                <w:rFonts w:ascii="SimSun" w:eastAsia="SimSun" w:hAnsi="SimSun"/>
                <w:spacing w:val="-6"/>
                <w:szCs w:val="21"/>
              </w:rPr>
            </w:pPr>
            <w:r w:rsidRPr="002C55AA">
              <w:rPr>
                <w:rFonts w:ascii="SimSun" w:eastAsia="SimSun" w:hAnsi="SimSun" w:hint="eastAsia"/>
                <w:szCs w:val="21"/>
              </w:rPr>
              <w:lastRenderedPageBreak/>
              <w:t xml:space="preserve">　　</w:t>
            </w:r>
            <w:r w:rsidRPr="00853A50">
              <w:rPr>
                <w:rFonts w:ascii="SimSun" w:eastAsia="SimSun" w:hAnsi="SimSun"/>
                <w:spacing w:val="-6"/>
                <w:szCs w:val="21"/>
              </w:rPr>
              <w:t xml:space="preserve">2. </w:t>
            </w:r>
            <w:r w:rsidRPr="00853A50">
              <w:rPr>
                <w:rFonts w:ascii="SimSun" w:eastAsia="SimSun" w:hAnsi="SimSun" w:hint="eastAsia"/>
                <w:spacing w:val="-6"/>
                <w:szCs w:val="21"/>
              </w:rPr>
              <w:t>自主、委托、合作研究开发专门机构或项目组的编制情况和研发人员名单；</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r w:rsidRPr="002C55AA">
              <w:rPr>
                <w:rFonts w:ascii="SimSun" w:eastAsia="SimSun" w:hAnsi="SimSun"/>
                <w:szCs w:val="21"/>
              </w:rPr>
              <w:t xml:space="preserve">3. </w:t>
            </w:r>
            <w:r w:rsidRPr="002C55AA">
              <w:rPr>
                <w:rFonts w:ascii="SimSun" w:eastAsia="SimSun" w:hAnsi="SimSun" w:hint="eastAsia"/>
                <w:szCs w:val="21"/>
              </w:rPr>
              <w:t>经科技行政主管部门登记的委托、合作研究开发项目的合同；</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r w:rsidRPr="002C55AA">
              <w:rPr>
                <w:rFonts w:ascii="SimSun" w:eastAsia="SimSun" w:hAnsi="SimSun"/>
                <w:szCs w:val="21"/>
              </w:rPr>
              <w:t xml:space="preserve">4. </w:t>
            </w:r>
            <w:r w:rsidRPr="002C55AA">
              <w:rPr>
                <w:rFonts w:ascii="SimSun" w:eastAsia="SimSun" w:hAnsi="SimSun" w:hint="eastAsia"/>
                <w:szCs w:val="21"/>
              </w:rPr>
              <w:t>从事研发活动的人员和用于研发活动的仪器、设备、无形资产的费用分配说明（包括工作使用情况记录）；</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r w:rsidRPr="002C55AA">
              <w:rPr>
                <w:rFonts w:ascii="SimSun" w:eastAsia="SimSun" w:hAnsi="SimSun"/>
                <w:szCs w:val="21"/>
              </w:rPr>
              <w:t xml:space="preserve">5. </w:t>
            </w:r>
            <w:r w:rsidRPr="002C55AA">
              <w:rPr>
                <w:rFonts w:ascii="SimSun" w:eastAsia="SimSun" w:hAnsi="SimSun" w:hint="eastAsia"/>
                <w:szCs w:val="21"/>
              </w:rPr>
              <w:t>集中研发项目研发费决算表、集中研发项目费用分摊明细情况表和实际分享收益比例等资料；</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r w:rsidRPr="002C55AA">
              <w:rPr>
                <w:rFonts w:ascii="SimSun" w:eastAsia="SimSun" w:hAnsi="SimSun"/>
                <w:szCs w:val="21"/>
              </w:rPr>
              <w:t>6. “</w:t>
            </w:r>
            <w:r w:rsidRPr="002C55AA">
              <w:rPr>
                <w:rFonts w:ascii="SimSun" w:eastAsia="SimSun" w:hAnsi="SimSun" w:hint="eastAsia"/>
                <w:szCs w:val="21"/>
              </w:rPr>
              <w:t>研发支出”辅助账；</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r w:rsidRPr="002C55AA">
              <w:rPr>
                <w:rFonts w:ascii="SimSun" w:eastAsia="SimSun" w:hAnsi="SimSun"/>
                <w:szCs w:val="21"/>
              </w:rPr>
              <w:t xml:space="preserve">7. </w:t>
            </w:r>
            <w:r w:rsidRPr="002C55AA">
              <w:rPr>
                <w:rFonts w:ascii="SimSun" w:eastAsia="SimSun" w:hAnsi="SimSun" w:hint="eastAsia"/>
                <w:szCs w:val="21"/>
              </w:rPr>
              <w:t>企业如果已取得地市级（含）以上科技行政主管部门出具的鉴定意见，应作为资料留存备查</w:t>
            </w:r>
            <w:r w:rsidRPr="002C55AA">
              <w:rPr>
                <w:rFonts w:ascii="SimSun" w:eastAsia="SimSun" w:hAnsi="SimSun"/>
                <w:szCs w:val="21"/>
              </w:rPr>
              <w:t>;</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w:t>
            </w:r>
            <w:r w:rsidRPr="002C55AA">
              <w:rPr>
                <w:rFonts w:ascii="SimSun" w:eastAsia="SimSun" w:hAnsi="SimSun"/>
                <w:szCs w:val="21"/>
              </w:rPr>
              <w:t xml:space="preserve">8. </w:t>
            </w:r>
            <w:r w:rsidRPr="002C55AA">
              <w:rPr>
                <w:rFonts w:ascii="SimSun" w:eastAsia="SimSun" w:hAnsi="SimSun" w:hint="eastAsia"/>
                <w:szCs w:val="21"/>
              </w:rPr>
              <w:t>省税务机关规定的其他资料。</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七、后续管理与核查</w:t>
            </w:r>
            <w:r w:rsidRPr="002C55AA">
              <w:rPr>
                <w:rFonts w:ascii="SimSun" w:eastAsia="SimSun" w:hAnsi="SimSun"/>
                <w:szCs w:val="21"/>
              </w:rPr>
              <w:t xml:space="preserve"> </w:t>
            </w:r>
          </w:p>
          <w:p w:rsidR="002C55AA" w:rsidRPr="00853A50" w:rsidRDefault="002C55AA" w:rsidP="002C55AA">
            <w:pPr>
              <w:wordWrap w:val="0"/>
              <w:autoSpaceDE w:val="0"/>
              <w:autoSpaceDN w:val="0"/>
              <w:snapToGrid w:val="0"/>
              <w:spacing w:line="290" w:lineRule="atLeast"/>
              <w:jc w:val="left"/>
              <w:rPr>
                <w:rFonts w:ascii="SimSun" w:eastAsia="SimSun" w:hAnsi="SimSun"/>
                <w:spacing w:val="10"/>
                <w:szCs w:val="21"/>
              </w:rPr>
            </w:pPr>
            <w:r w:rsidRPr="002C55AA">
              <w:rPr>
                <w:rFonts w:ascii="SimSun" w:eastAsia="SimSun" w:hAnsi="SimSun" w:hint="eastAsia"/>
                <w:szCs w:val="21"/>
              </w:rPr>
              <w:t xml:space="preserve">　　</w:t>
            </w:r>
            <w:r w:rsidRPr="00853A50">
              <w:rPr>
                <w:rFonts w:ascii="SimSun" w:eastAsia="SimSun" w:hAnsi="SimSun" w:hint="eastAsia"/>
                <w:spacing w:val="10"/>
                <w:szCs w:val="21"/>
              </w:rPr>
              <w:t>税务机关应加强对享受研发费用加计扣除优惠企业的后续管理和监督检查。每年汇算清缴期结束后应开展核查，核查面不得低于享受该优惠企业户数的</w:t>
            </w:r>
            <w:r w:rsidRPr="00853A50">
              <w:rPr>
                <w:rFonts w:ascii="SimSun" w:eastAsia="SimSun" w:hAnsi="SimSun"/>
                <w:spacing w:val="10"/>
                <w:szCs w:val="21"/>
              </w:rPr>
              <w:t>20%。</w:t>
            </w:r>
            <w:r w:rsidRPr="00853A50">
              <w:rPr>
                <w:rFonts w:ascii="SimSun" w:eastAsia="SimSun" w:hAnsi="SimSun" w:hint="eastAsia"/>
                <w:spacing w:val="10"/>
                <w:szCs w:val="21"/>
              </w:rPr>
              <w:t>省级税务机关可根据实际情况制订具体核查办法或工作措施。</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八、执行时间　</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本公告适用于</w:t>
            </w:r>
            <w:r w:rsidRPr="002C55AA">
              <w:rPr>
                <w:rFonts w:ascii="SimSun" w:eastAsia="SimSun" w:hAnsi="SimSun"/>
                <w:szCs w:val="21"/>
              </w:rPr>
              <w:t>2016</w:t>
            </w:r>
            <w:r w:rsidRPr="002C55AA">
              <w:rPr>
                <w:rFonts w:ascii="SimSun" w:eastAsia="SimSun" w:hAnsi="SimSun" w:hint="eastAsia"/>
                <w:szCs w:val="21"/>
              </w:rPr>
              <w:t>年度及以后年度企业所得税汇算清缴。</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 xml:space="preserve">　　特此公告。</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r w:rsidRPr="002C55AA">
              <w:rPr>
                <w:rFonts w:ascii="SimSun" w:eastAsia="SimSun" w:hAnsi="SimSun" w:hint="eastAsia"/>
                <w:szCs w:val="21"/>
              </w:rPr>
              <w:t>附件：</w:t>
            </w:r>
            <w:r w:rsidRPr="002C55AA">
              <w:rPr>
                <w:rFonts w:ascii="SimSun" w:eastAsia="SimSun" w:hAnsi="SimSun"/>
                <w:szCs w:val="21"/>
              </w:rPr>
              <w:t xml:space="preserve">1. </w:t>
            </w:r>
            <w:r w:rsidRPr="002C55AA">
              <w:rPr>
                <w:rFonts w:ascii="SimSun" w:eastAsia="SimSun" w:hAnsi="SimSun" w:hint="eastAsia"/>
                <w:szCs w:val="21"/>
              </w:rPr>
              <w:t>自主研发“研发支出”辅助账</w:t>
            </w:r>
          </w:p>
          <w:p w:rsidR="002C55AA" w:rsidRPr="002C55AA" w:rsidRDefault="00853A50" w:rsidP="002C55AA">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t xml:space="preserve">　　　</w:t>
            </w:r>
            <w:r w:rsidR="002C55AA" w:rsidRPr="002C55AA">
              <w:rPr>
                <w:rFonts w:ascii="SimSun" w:eastAsia="SimSun" w:hAnsi="SimSun"/>
                <w:szCs w:val="21"/>
              </w:rPr>
              <w:t xml:space="preserve">2. </w:t>
            </w:r>
            <w:r w:rsidR="002C55AA" w:rsidRPr="002C55AA">
              <w:rPr>
                <w:rFonts w:ascii="SimSun" w:eastAsia="SimSun" w:hAnsi="SimSun" w:hint="eastAsia"/>
                <w:szCs w:val="21"/>
              </w:rPr>
              <w:t>委托研发“研发支出”辅助账</w:t>
            </w:r>
          </w:p>
          <w:p w:rsidR="002C55AA" w:rsidRPr="002C55AA" w:rsidRDefault="00853A50" w:rsidP="002C55AA">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t xml:space="preserve">　　　</w:t>
            </w:r>
            <w:r w:rsidR="002C55AA" w:rsidRPr="002C55AA">
              <w:rPr>
                <w:rFonts w:ascii="SimSun" w:eastAsia="SimSun" w:hAnsi="SimSun"/>
                <w:szCs w:val="21"/>
              </w:rPr>
              <w:t xml:space="preserve">3. </w:t>
            </w:r>
            <w:r w:rsidR="002C55AA" w:rsidRPr="002C55AA">
              <w:rPr>
                <w:rFonts w:ascii="SimSun" w:eastAsia="SimSun" w:hAnsi="SimSun" w:hint="eastAsia"/>
                <w:szCs w:val="21"/>
              </w:rPr>
              <w:t>合作研发“研发支出”辅助账</w:t>
            </w:r>
          </w:p>
          <w:p w:rsidR="002C55AA" w:rsidRPr="002C55AA" w:rsidRDefault="00853A50" w:rsidP="002C55AA">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t xml:space="preserve">　　　</w:t>
            </w:r>
            <w:r w:rsidR="002C55AA" w:rsidRPr="002C55AA">
              <w:rPr>
                <w:rFonts w:ascii="SimSun" w:eastAsia="SimSun" w:hAnsi="SimSun"/>
                <w:szCs w:val="21"/>
              </w:rPr>
              <w:t xml:space="preserve">4. </w:t>
            </w:r>
            <w:r w:rsidR="002C55AA" w:rsidRPr="002C55AA">
              <w:rPr>
                <w:rFonts w:ascii="SimSun" w:eastAsia="SimSun" w:hAnsi="SimSun" w:hint="eastAsia"/>
                <w:szCs w:val="21"/>
              </w:rPr>
              <w:t>集中研发“研发支出”辅助账</w:t>
            </w:r>
          </w:p>
          <w:p w:rsidR="002C55AA" w:rsidRPr="002C55AA" w:rsidRDefault="00853A50" w:rsidP="002C55AA">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t xml:space="preserve">　　　</w:t>
            </w:r>
            <w:r w:rsidR="002C55AA" w:rsidRPr="002C55AA">
              <w:rPr>
                <w:rFonts w:ascii="SimSun" w:eastAsia="SimSun" w:hAnsi="SimSun"/>
                <w:szCs w:val="21"/>
              </w:rPr>
              <w:t>5.“</w:t>
            </w:r>
            <w:r w:rsidR="002C55AA" w:rsidRPr="002C55AA">
              <w:rPr>
                <w:rFonts w:ascii="SimSun" w:eastAsia="SimSun" w:hAnsi="SimSun" w:hint="eastAsia"/>
                <w:szCs w:val="21"/>
              </w:rPr>
              <w:t>研发支出”辅助账汇总表</w:t>
            </w:r>
          </w:p>
          <w:p w:rsidR="002C55AA" w:rsidRPr="002C55AA" w:rsidRDefault="00853A50" w:rsidP="002C55AA">
            <w:pPr>
              <w:wordWrap w:val="0"/>
              <w:autoSpaceDE w:val="0"/>
              <w:autoSpaceDN w:val="0"/>
              <w:snapToGrid w:val="0"/>
              <w:spacing w:line="290" w:lineRule="atLeast"/>
              <w:jc w:val="left"/>
              <w:rPr>
                <w:rFonts w:ascii="SimSun" w:eastAsia="SimSun" w:hAnsi="SimSun"/>
                <w:szCs w:val="21"/>
              </w:rPr>
            </w:pPr>
            <w:r>
              <w:rPr>
                <w:rFonts w:ascii="SimSun" w:eastAsia="SimSun" w:hAnsi="SimSun" w:hint="eastAsia"/>
                <w:szCs w:val="21"/>
              </w:rPr>
              <w:t xml:space="preserve">　　　</w:t>
            </w:r>
            <w:r w:rsidR="002C55AA" w:rsidRPr="002C55AA">
              <w:rPr>
                <w:rFonts w:ascii="SimSun" w:eastAsia="SimSun" w:hAnsi="SimSun"/>
                <w:szCs w:val="21"/>
              </w:rPr>
              <w:t xml:space="preserve">6. </w:t>
            </w:r>
            <w:r w:rsidR="002C55AA" w:rsidRPr="002C55AA">
              <w:rPr>
                <w:rFonts w:ascii="SimSun" w:eastAsia="SimSun" w:hAnsi="SimSun" w:hint="eastAsia"/>
                <w:szCs w:val="21"/>
              </w:rPr>
              <w:t>研发项目可加计扣除研究开发费用情况归集表</w:t>
            </w: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p>
          <w:p w:rsidR="002C55AA" w:rsidRPr="002C55AA" w:rsidRDefault="002C55AA" w:rsidP="002C55AA">
            <w:pPr>
              <w:wordWrap w:val="0"/>
              <w:autoSpaceDE w:val="0"/>
              <w:autoSpaceDN w:val="0"/>
              <w:snapToGrid w:val="0"/>
              <w:spacing w:line="290" w:lineRule="atLeast"/>
              <w:jc w:val="left"/>
              <w:rPr>
                <w:rFonts w:ascii="SimSun" w:eastAsia="SimSun" w:hAnsi="SimSun"/>
                <w:szCs w:val="21"/>
              </w:rPr>
            </w:pPr>
          </w:p>
          <w:p w:rsidR="002C55AA" w:rsidRPr="002C55AA" w:rsidRDefault="002C55AA" w:rsidP="00853A50">
            <w:pPr>
              <w:wordWrap w:val="0"/>
              <w:autoSpaceDE w:val="0"/>
              <w:autoSpaceDN w:val="0"/>
              <w:snapToGrid w:val="0"/>
              <w:spacing w:line="290" w:lineRule="atLeast"/>
              <w:jc w:val="right"/>
              <w:rPr>
                <w:rFonts w:ascii="SimSun" w:eastAsia="SimSun" w:hAnsi="SimSun"/>
                <w:szCs w:val="21"/>
              </w:rPr>
            </w:pPr>
            <w:r w:rsidRPr="002C55AA">
              <w:rPr>
                <w:rFonts w:ascii="SimSun" w:eastAsia="SimSun" w:hAnsi="SimSun"/>
                <w:szCs w:val="21"/>
              </w:rPr>
              <w:t xml:space="preserve"> </w:t>
            </w:r>
            <w:r w:rsidRPr="002C55AA">
              <w:rPr>
                <w:rFonts w:ascii="SimSun" w:eastAsia="SimSun" w:hAnsi="SimSun" w:hint="eastAsia"/>
                <w:szCs w:val="21"/>
              </w:rPr>
              <w:t>国家税务总局</w:t>
            </w:r>
            <w:r w:rsidRPr="002C55AA">
              <w:rPr>
                <w:rFonts w:ascii="SimSun" w:eastAsia="SimSun" w:hAnsi="SimSun"/>
                <w:szCs w:val="21"/>
              </w:rPr>
              <w:t xml:space="preserve"> </w:t>
            </w:r>
          </w:p>
          <w:p w:rsidR="00B17270" w:rsidRPr="00B17270" w:rsidRDefault="002C55AA" w:rsidP="00853A50">
            <w:pPr>
              <w:wordWrap w:val="0"/>
              <w:autoSpaceDE w:val="0"/>
              <w:autoSpaceDN w:val="0"/>
              <w:snapToGrid w:val="0"/>
              <w:spacing w:line="290" w:lineRule="atLeast"/>
              <w:jc w:val="right"/>
              <w:rPr>
                <w:rFonts w:ascii="SimSun" w:eastAsia="SimSun" w:hAnsi="SimSun"/>
                <w:szCs w:val="21"/>
              </w:rPr>
            </w:pPr>
            <w:r w:rsidRPr="002C55AA">
              <w:rPr>
                <w:rFonts w:ascii="SimSun" w:eastAsia="SimSun" w:hAnsi="SimSun"/>
                <w:szCs w:val="21"/>
              </w:rPr>
              <w:t>2015</w:t>
            </w:r>
            <w:r w:rsidRPr="002C55AA">
              <w:rPr>
                <w:rFonts w:ascii="SimSun" w:eastAsia="SimSun" w:hAnsi="SimSun" w:hint="eastAsia"/>
                <w:szCs w:val="21"/>
              </w:rPr>
              <w:t>年</w:t>
            </w:r>
            <w:r w:rsidRPr="002C55AA">
              <w:rPr>
                <w:rFonts w:ascii="SimSun" w:eastAsia="SimSun" w:hAnsi="SimSun"/>
                <w:szCs w:val="21"/>
              </w:rPr>
              <w:t>12</w:t>
            </w:r>
            <w:r w:rsidRPr="002C55AA">
              <w:rPr>
                <w:rFonts w:ascii="SimSun" w:eastAsia="SimSun" w:hAnsi="SimSun" w:hint="eastAsia"/>
                <w:szCs w:val="21"/>
              </w:rPr>
              <w:t>月</w:t>
            </w:r>
            <w:r w:rsidRPr="002C55AA">
              <w:rPr>
                <w:rFonts w:ascii="SimSun" w:eastAsia="SimSun" w:hAnsi="SimSun"/>
                <w:szCs w:val="21"/>
              </w:rPr>
              <w:t>29</w:t>
            </w:r>
            <w:r w:rsidRPr="002C55AA">
              <w:rPr>
                <w:rFonts w:ascii="SimSun" w:eastAsia="SimSun" w:hAnsi="SimSun" w:hint="eastAsia"/>
                <w:szCs w:val="21"/>
              </w:rPr>
              <w:t>日</w:t>
            </w:r>
          </w:p>
          <w:p w:rsidR="00135A6C" w:rsidRPr="00B17270" w:rsidRDefault="00B17270" w:rsidP="002C55AA">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971" w:rsidRDefault="00E60971" w:rsidP="00C278F4">
      <w:r>
        <w:separator/>
      </w:r>
    </w:p>
  </w:endnote>
  <w:endnote w:type="continuationSeparator" w:id="1">
    <w:p w:rsidR="00E60971" w:rsidRDefault="00E6097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971" w:rsidRDefault="00E60971" w:rsidP="00C278F4">
      <w:r>
        <w:separator/>
      </w:r>
    </w:p>
  </w:footnote>
  <w:footnote w:type="continuationSeparator" w:id="1">
    <w:p w:rsidR="00E60971" w:rsidRDefault="00E6097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35"/>
    <w:rsid w:val="00135A6C"/>
    <w:rsid w:val="00140993"/>
    <w:rsid w:val="001A612D"/>
    <w:rsid w:val="001F2DDE"/>
    <w:rsid w:val="002068CB"/>
    <w:rsid w:val="00210CC1"/>
    <w:rsid w:val="00220462"/>
    <w:rsid w:val="002404C7"/>
    <w:rsid w:val="00247BC5"/>
    <w:rsid w:val="0028452A"/>
    <w:rsid w:val="002C55AA"/>
    <w:rsid w:val="002E45D9"/>
    <w:rsid w:val="002E5535"/>
    <w:rsid w:val="00315BCC"/>
    <w:rsid w:val="0037618A"/>
    <w:rsid w:val="003818EE"/>
    <w:rsid w:val="003D3255"/>
    <w:rsid w:val="00444F1B"/>
    <w:rsid w:val="00470D1E"/>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53A50"/>
    <w:rsid w:val="00896D67"/>
    <w:rsid w:val="00907432"/>
    <w:rsid w:val="00913DA6"/>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60971"/>
    <w:rsid w:val="00E7653A"/>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958</Words>
  <Characters>5466</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8</cp:revision>
  <dcterms:created xsi:type="dcterms:W3CDTF">2016-01-15T03:23:00Z</dcterms:created>
  <dcterms:modified xsi:type="dcterms:W3CDTF">2016-01-28T09:17:00Z</dcterms:modified>
</cp:coreProperties>
</file>