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445361" w:rsidRPr="00445361" w:rsidRDefault="00445361" w:rsidP="00445361">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445361">
              <w:rPr>
                <w:rFonts w:ascii="한컴바탕" w:eastAsia="한컴바탕" w:hAnsi="한컴바탕" w:cs="한컴바탕" w:hint="eastAsia"/>
                <w:b/>
                <w:sz w:val="26"/>
                <w:szCs w:val="26"/>
                <w:lang w:eastAsia="ko-KR"/>
              </w:rPr>
              <w:t>국가세무총국의</w:t>
            </w:r>
            <w:r>
              <w:rPr>
                <w:rFonts w:ascii="한컴바탕" w:eastAsia="한컴바탕" w:hAnsi="한컴바탕" w:cs="한컴바탕" w:hint="eastAsia"/>
                <w:b/>
                <w:sz w:val="26"/>
                <w:szCs w:val="26"/>
                <w:lang w:eastAsia="ko-KR"/>
              </w:rPr>
              <w:t xml:space="preserve"> </w:t>
            </w:r>
            <w:r w:rsidRPr="00445361">
              <w:rPr>
                <w:rFonts w:ascii="한컴바탕" w:eastAsia="한컴바탕" w:hAnsi="한컴바탕" w:cs="한컴바탕"/>
                <w:b/>
                <w:sz w:val="26"/>
                <w:szCs w:val="26"/>
                <w:lang w:eastAsia="ko-KR"/>
              </w:rPr>
              <w:t>&lt;</w:t>
            </w:r>
            <w:proofErr w:type="spellStart"/>
            <w:r w:rsidRPr="00445361">
              <w:rPr>
                <w:rFonts w:ascii="한컴바탕" w:eastAsia="한컴바탕" w:hAnsi="한컴바탕" w:cs="한컴바탕"/>
                <w:b/>
                <w:sz w:val="26"/>
                <w:szCs w:val="26"/>
                <w:lang w:eastAsia="ko-KR"/>
              </w:rPr>
              <w:t>증치세</w:t>
            </w:r>
            <w:proofErr w:type="spellEnd"/>
            <w:r w:rsidRPr="00445361">
              <w:rPr>
                <w:rFonts w:ascii="한컴바탕" w:eastAsia="한컴바탕" w:hAnsi="한컴바탕" w:cs="한컴바탕"/>
                <w:b/>
                <w:sz w:val="26"/>
                <w:szCs w:val="26"/>
                <w:lang w:eastAsia="ko-KR"/>
              </w:rPr>
              <w:t xml:space="preserve"> 납세신고 비교대조관리 처리규정(시행</w:t>
            </w:r>
            <w:r>
              <w:rPr>
                <w:rFonts w:ascii="한컴바탕" w:eastAsia="한컴바탕" w:hAnsi="한컴바탕" w:cs="한컴바탕"/>
                <w:b/>
                <w:sz w:val="26"/>
                <w:szCs w:val="26"/>
                <w:lang w:eastAsia="ko-KR"/>
              </w:rPr>
              <w:t xml:space="preserve">)&gt; </w:t>
            </w:r>
            <w:r w:rsidRPr="00445361">
              <w:rPr>
                <w:rFonts w:ascii="한컴바탕" w:eastAsia="한컴바탕" w:hAnsi="한컴바탕" w:cs="한컴바탕" w:hint="eastAsia"/>
                <w:b/>
                <w:sz w:val="26"/>
                <w:szCs w:val="26"/>
                <w:lang w:eastAsia="ko-KR"/>
              </w:rPr>
              <w:t>인쇄</w:t>
            </w:r>
            <w:r w:rsidRPr="00445361">
              <w:rPr>
                <w:rFonts w:ascii="한컴바탕" w:eastAsia="한컴바탕" w:hAnsi="한컴바탕" w:cs="한컴바탕"/>
                <w:b/>
                <w:sz w:val="26"/>
                <w:szCs w:val="26"/>
                <w:lang w:eastAsia="ko-KR"/>
              </w:rPr>
              <w:t xml:space="preserve"> 배포에 관한 통지</w:t>
            </w:r>
          </w:p>
          <w:bookmarkEnd w:id="0"/>
          <w:p w:rsidR="00445361" w:rsidRPr="00445361" w:rsidRDefault="00445361" w:rsidP="00445361">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445361">
              <w:rPr>
                <w:rFonts w:ascii="한컴바탕" w:eastAsia="한컴바탕" w:hAnsi="한컴바탕" w:cs="한컴바탕" w:hint="eastAsia"/>
                <w:spacing w:val="-6"/>
                <w:szCs w:val="21"/>
                <w:lang w:eastAsia="ko-KR"/>
              </w:rPr>
              <w:t>세총발</w:t>
            </w:r>
            <w:proofErr w:type="spellEnd"/>
            <w:r w:rsidRPr="00445361">
              <w:rPr>
                <w:rFonts w:ascii="한컴바탕" w:eastAsia="한컴바탕" w:hAnsi="한컴바탕" w:cs="한컴바탕"/>
                <w:spacing w:val="-6"/>
                <w:szCs w:val="21"/>
                <w:lang w:eastAsia="ko-KR"/>
              </w:rPr>
              <w:t xml:space="preserve"> [2017] 124호</w:t>
            </w:r>
          </w:p>
          <w:p w:rsidR="00445361" w:rsidRDefault="00445361" w:rsidP="00445361">
            <w:pPr>
              <w:wordWrap w:val="0"/>
              <w:autoSpaceDN w:val="0"/>
              <w:snapToGrid w:val="0"/>
              <w:spacing w:line="290" w:lineRule="atLeast"/>
              <w:jc w:val="left"/>
              <w:rPr>
                <w:rFonts w:ascii="한컴바탕" w:eastAsia="한컴바탕" w:hAnsi="한컴바탕" w:cs="한컴바탕" w:hint="eastAsia"/>
                <w:spacing w:val="-6"/>
                <w:szCs w:val="21"/>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hint="eastAsia"/>
                <w:spacing w:val="-6"/>
                <w:szCs w:val="21"/>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45361">
              <w:rPr>
                <w:rFonts w:ascii="한컴바탕" w:eastAsia="한컴바탕" w:hAnsi="한컴바탕" w:cs="한컴바탕" w:hint="eastAsia"/>
                <w:spacing w:val="6"/>
                <w:szCs w:val="21"/>
                <w:lang w:eastAsia="ko-KR"/>
              </w:rPr>
              <w:t>각성</w:t>
            </w:r>
            <w:r w:rsidRPr="00445361">
              <w:rPr>
                <w:rFonts w:ascii="한컴바탕" w:eastAsia="한컴바탕" w:hAnsi="한컴바탕" w:cs="한컴바탕"/>
                <w:spacing w:val="6"/>
                <w:szCs w:val="21"/>
                <w:lang w:eastAsia="ko-KR"/>
              </w:rPr>
              <w:t xml:space="preserve">, 자치구, 직할시 및 </w:t>
            </w:r>
            <w:proofErr w:type="spellStart"/>
            <w:r w:rsidRPr="00445361">
              <w:rPr>
                <w:rFonts w:ascii="한컴바탕" w:eastAsia="한컴바탕" w:hAnsi="한컴바탕" w:cs="한컴바탕"/>
                <w:spacing w:val="6"/>
                <w:szCs w:val="21"/>
                <w:lang w:eastAsia="ko-KR"/>
              </w:rPr>
              <w:t>계획단열시</w:t>
            </w:r>
            <w:proofErr w:type="spellEnd"/>
            <w:r w:rsidRPr="00445361">
              <w:rPr>
                <w:rFonts w:ascii="한컴바탕" w:eastAsia="한컴바탕" w:hAnsi="한컴바탕" w:cs="한컴바탕"/>
                <w:spacing w:val="6"/>
                <w:szCs w:val="21"/>
                <w:lang w:eastAsia="ko-KR"/>
              </w:rPr>
              <w:t xml:space="preserve"> </w:t>
            </w:r>
            <w:proofErr w:type="spellStart"/>
            <w:r w:rsidRPr="00445361">
              <w:rPr>
                <w:rFonts w:ascii="한컴바탕" w:eastAsia="한컴바탕" w:hAnsi="한컴바탕" w:cs="한컴바탕"/>
                <w:spacing w:val="6"/>
                <w:szCs w:val="21"/>
                <w:lang w:eastAsia="ko-KR"/>
              </w:rPr>
              <w:t>국가세무국</w:t>
            </w:r>
            <w:proofErr w:type="spellEnd"/>
            <w:r>
              <w:rPr>
                <w:rFonts w:ascii="한컴바탕" w:eastAsia="한컴바탕" w:hAnsi="한컴바탕" w:cs="한컴바탕"/>
                <w:spacing w:val="6"/>
                <w:szCs w:val="21"/>
                <w:lang w:eastAsia="ko-KR"/>
              </w:rPr>
              <w:t>:</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445361">
              <w:rPr>
                <w:rFonts w:ascii="한컴바탕" w:eastAsia="한컴바탕" w:hAnsi="한컴바탕" w:cs="한컴바탕" w:hint="eastAsia"/>
                <w:spacing w:val="-6"/>
                <w:szCs w:val="21"/>
                <w:lang w:eastAsia="ko-KR"/>
              </w:rPr>
              <w:t>증치세</w:t>
            </w:r>
            <w:proofErr w:type="spellEnd"/>
            <w:r w:rsidRPr="00445361">
              <w:rPr>
                <w:rFonts w:ascii="한컴바탕" w:eastAsia="한컴바탕" w:hAnsi="한컴바탕" w:cs="한컴바탕"/>
                <w:spacing w:val="-6"/>
                <w:szCs w:val="21"/>
                <w:lang w:eastAsia="ko-KR"/>
              </w:rPr>
              <w:t xml:space="preserve"> 납세신고 비교대조관리를 한층 강화하고 규범화하며, 신고품질을 제고하고, 납세서비스를 최적화하기 위해, 세무총국은 &lt;</w:t>
            </w:r>
            <w:proofErr w:type="spellStart"/>
            <w:r w:rsidRPr="00445361">
              <w:rPr>
                <w:rFonts w:ascii="한컴바탕" w:eastAsia="한컴바탕" w:hAnsi="한컴바탕" w:cs="한컴바탕"/>
                <w:spacing w:val="-6"/>
                <w:szCs w:val="21"/>
                <w:lang w:eastAsia="ko-KR"/>
              </w:rPr>
              <w:t>증치세</w:t>
            </w:r>
            <w:proofErr w:type="spellEnd"/>
            <w:r w:rsidRPr="00445361">
              <w:rPr>
                <w:rFonts w:ascii="한컴바탕" w:eastAsia="한컴바탕" w:hAnsi="한컴바탕" w:cs="한컴바탕"/>
                <w:spacing w:val="-6"/>
                <w:szCs w:val="21"/>
                <w:lang w:eastAsia="ko-KR"/>
              </w:rPr>
              <w:t xml:space="preserve"> 납세신고 비교대조관리 처리규정(시행)&gt;을 제정하여 인쇄 배포하오니, 이에 따라 집행하기 바란다.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2"/>
                <w:szCs w:val="21"/>
                <w:lang w:eastAsia="ko-KR"/>
              </w:rPr>
            </w:pPr>
            <w:r w:rsidRPr="00445361">
              <w:rPr>
                <w:rFonts w:ascii="한컴바탕" w:eastAsia="한컴바탕" w:hAnsi="한컴바탕" w:cs="한컴바탕" w:hint="eastAsia"/>
                <w:spacing w:val="-2"/>
                <w:szCs w:val="21"/>
                <w:lang w:eastAsia="ko-KR"/>
              </w:rPr>
              <w:t>본</w:t>
            </w:r>
            <w:r w:rsidRPr="00445361">
              <w:rPr>
                <w:rFonts w:ascii="한컴바탕" w:eastAsia="한컴바탕" w:hAnsi="한컴바탕" w:cs="한컴바탕"/>
                <w:spacing w:val="-2"/>
                <w:szCs w:val="21"/>
                <w:lang w:eastAsia="ko-KR"/>
              </w:rPr>
              <w:t xml:space="preserve"> 통지는 2018년 3월 1일자로 시행한다. &lt;</w:t>
            </w:r>
            <w:proofErr w:type="spellStart"/>
            <w:r w:rsidRPr="00445361">
              <w:rPr>
                <w:rFonts w:ascii="한컴바탕" w:eastAsia="한컴바탕" w:hAnsi="한컴바탕" w:cs="한컴바탕"/>
                <w:spacing w:val="-2"/>
                <w:szCs w:val="21"/>
                <w:lang w:eastAsia="ko-KR"/>
              </w:rPr>
              <w:t>국가세무총국판공청의</w:t>
            </w:r>
            <w:proofErr w:type="spellEnd"/>
            <w:r w:rsidRPr="00445361">
              <w:rPr>
                <w:rFonts w:ascii="한컴바탕" w:eastAsia="한컴바탕" w:hAnsi="한컴바탕" w:cs="한컴바탕"/>
                <w:spacing w:val="-2"/>
                <w:szCs w:val="21"/>
                <w:lang w:eastAsia="ko-KR"/>
              </w:rPr>
              <w:t xml:space="preserve"> </w:t>
            </w:r>
            <w:proofErr w:type="spellStart"/>
            <w:r w:rsidRPr="00445361">
              <w:rPr>
                <w:rFonts w:ascii="한컴바탕" w:eastAsia="한컴바탕" w:hAnsi="한컴바탕" w:cs="한컴바탕"/>
                <w:spacing w:val="-2"/>
                <w:szCs w:val="21"/>
                <w:lang w:eastAsia="ko-KR"/>
              </w:rPr>
              <w:t>증치세</w:t>
            </w:r>
            <w:proofErr w:type="spellEnd"/>
            <w:r w:rsidRPr="00445361">
              <w:rPr>
                <w:rFonts w:ascii="한컴바탕" w:eastAsia="한컴바탕" w:hAnsi="한컴바탕" w:cs="한컴바탕"/>
                <w:spacing w:val="-2"/>
                <w:szCs w:val="21"/>
                <w:lang w:eastAsia="ko-KR"/>
              </w:rPr>
              <w:t xml:space="preserve"> 일반납세자 납세신고 ‘전용창구(</w:t>
            </w:r>
            <w:proofErr w:type="spellStart"/>
            <w:r w:rsidRPr="00445361">
              <w:rPr>
                <w:rFonts w:ascii="한컴바탕" w:eastAsia="한컴바탕" w:hAnsi="한컴바탕" w:cs="한컴바탕" w:hint="eastAsia"/>
                <w:spacing w:val="-2"/>
                <w:szCs w:val="21"/>
                <w:lang w:eastAsia="ko-KR"/>
              </w:rPr>
              <w:t>一窗式</w:t>
            </w:r>
            <w:proofErr w:type="spellEnd"/>
            <w:r w:rsidRPr="00445361">
              <w:rPr>
                <w:rFonts w:ascii="한컴바탕" w:eastAsia="한컴바탕" w:hAnsi="한컴바탕" w:cs="한컴바탕"/>
                <w:spacing w:val="-2"/>
                <w:szCs w:val="21"/>
                <w:lang w:eastAsia="ko-KR"/>
              </w:rPr>
              <w:t>)’ 관리절차에 관한 통지&gt;(</w:t>
            </w:r>
            <w:proofErr w:type="spellStart"/>
            <w:r w:rsidRPr="00445361">
              <w:rPr>
                <w:rFonts w:ascii="한컴바탕" w:eastAsia="한컴바탕" w:hAnsi="한컴바탕" w:cs="한컴바탕"/>
                <w:spacing w:val="-2"/>
                <w:szCs w:val="21"/>
                <w:lang w:eastAsia="ko-KR"/>
              </w:rPr>
              <w:t>국세판발</w:t>
            </w:r>
            <w:proofErr w:type="spellEnd"/>
            <w:r w:rsidRPr="00445361">
              <w:rPr>
                <w:rFonts w:ascii="한컴바탕" w:eastAsia="한컴바탕" w:hAnsi="한컴바탕" w:cs="한컴바탕"/>
                <w:spacing w:val="-2"/>
                <w:szCs w:val="21"/>
                <w:lang w:eastAsia="ko-KR"/>
              </w:rPr>
              <w:t>[2003]34호), &lt;</w:t>
            </w:r>
            <w:proofErr w:type="spellStart"/>
            <w:r w:rsidRPr="00445361">
              <w:rPr>
                <w:rFonts w:ascii="한컴바탕" w:eastAsia="한컴바탕" w:hAnsi="한컴바탕" w:cs="한컴바탕"/>
                <w:spacing w:val="-2"/>
                <w:szCs w:val="21"/>
                <w:lang w:eastAsia="ko-KR"/>
              </w:rPr>
              <w:t>증치세</w:t>
            </w:r>
            <w:proofErr w:type="spellEnd"/>
            <w:r w:rsidRPr="00445361">
              <w:rPr>
                <w:rFonts w:ascii="한컴바탕" w:eastAsia="한컴바탕" w:hAnsi="한컴바탕" w:cs="한컴바탕"/>
                <w:spacing w:val="-2"/>
                <w:szCs w:val="21"/>
                <w:lang w:eastAsia="ko-KR"/>
              </w:rPr>
              <w:t xml:space="preserve"> 일반납세자 납세신고 ‘전용창구(</w:t>
            </w:r>
            <w:proofErr w:type="spellStart"/>
            <w:r w:rsidRPr="00445361">
              <w:rPr>
                <w:rFonts w:ascii="한컴바탕" w:eastAsia="한컴바탕" w:hAnsi="한컴바탕" w:cs="한컴바탕" w:hint="eastAsia"/>
                <w:spacing w:val="-2"/>
                <w:szCs w:val="21"/>
                <w:lang w:eastAsia="ko-KR"/>
              </w:rPr>
              <w:t>一窗式</w:t>
            </w:r>
            <w:proofErr w:type="spellEnd"/>
            <w:r w:rsidRPr="00445361">
              <w:rPr>
                <w:rFonts w:ascii="한컴바탕" w:eastAsia="한컴바탕" w:hAnsi="한컴바탕" w:cs="한컴바탕"/>
                <w:spacing w:val="-2"/>
                <w:szCs w:val="21"/>
                <w:lang w:eastAsia="ko-KR"/>
              </w:rPr>
              <w:t>)’관리 처리규정&gt;(</w:t>
            </w:r>
            <w:proofErr w:type="spellStart"/>
            <w:r w:rsidRPr="00445361">
              <w:rPr>
                <w:rFonts w:ascii="한컴바탕" w:eastAsia="한컴바탕" w:hAnsi="한컴바탕" w:cs="한컴바탕"/>
                <w:spacing w:val="-2"/>
                <w:szCs w:val="21"/>
                <w:lang w:eastAsia="ko-KR"/>
              </w:rPr>
              <w:t>국세발</w:t>
            </w:r>
            <w:proofErr w:type="spellEnd"/>
            <w:r w:rsidRPr="00445361">
              <w:rPr>
                <w:rFonts w:ascii="한컴바탕" w:eastAsia="한컴바탕" w:hAnsi="한컴바탕" w:cs="한컴바탕"/>
                <w:spacing w:val="-2"/>
                <w:szCs w:val="21"/>
                <w:lang w:eastAsia="ko-KR"/>
              </w:rPr>
              <w:t xml:space="preserve">[2005]61호), &lt;국가세무총국의 </w:t>
            </w:r>
            <w:proofErr w:type="spellStart"/>
            <w:r w:rsidRPr="00445361">
              <w:rPr>
                <w:rFonts w:ascii="한컴바탕" w:eastAsia="한컴바탕" w:hAnsi="한컴바탕" w:cs="한컴바탕"/>
                <w:spacing w:val="-2"/>
                <w:szCs w:val="21"/>
                <w:lang w:eastAsia="ko-KR"/>
              </w:rPr>
              <w:t>증치세</w:t>
            </w:r>
            <w:proofErr w:type="spellEnd"/>
            <w:r w:rsidRPr="00445361">
              <w:rPr>
                <w:rFonts w:ascii="한컴바탕" w:eastAsia="한컴바탕" w:hAnsi="한컴바탕" w:cs="한컴바탕"/>
                <w:spacing w:val="-2"/>
                <w:szCs w:val="21"/>
                <w:lang w:eastAsia="ko-KR"/>
              </w:rPr>
              <w:t xml:space="preserve"> 보통세금계산서의 ‘전용창구(</w:t>
            </w:r>
            <w:proofErr w:type="spellStart"/>
            <w:r w:rsidRPr="00445361">
              <w:rPr>
                <w:rFonts w:ascii="한컴바탕" w:eastAsia="한컴바탕" w:hAnsi="한컴바탕" w:cs="한컴바탕" w:hint="eastAsia"/>
                <w:spacing w:val="-2"/>
                <w:szCs w:val="21"/>
                <w:lang w:eastAsia="ko-KR"/>
              </w:rPr>
              <w:t>一窗式</w:t>
            </w:r>
            <w:proofErr w:type="spellEnd"/>
            <w:r w:rsidRPr="00445361">
              <w:rPr>
                <w:rFonts w:ascii="한컴바탕" w:eastAsia="한컴바탕" w:hAnsi="한컴바탕" w:cs="한컴바탕"/>
                <w:spacing w:val="-2"/>
                <w:szCs w:val="21"/>
                <w:lang w:eastAsia="ko-KR"/>
              </w:rPr>
              <w:t>)’ 세금계산서와 신고서 비교대조 준비업무를 완성하는 것에 관한 통지&gt;(</w:t>
            </w:r>
            <w:proofErr w:type="spellStart"/>
            <w:r w:rsidRPr="00445361">
              <w:rPr>
                <w:rFonts w:ascii="한컴바탕" w:eastAsia="한컴바탕" w:hAnsi="한컴바탕" w:cs="한컴바탕"/>
                <w:spacing w:val="-2"/>
                <w:szCs w:val="21"/>
                <w:lang w:eastAsia="ko-KR"/>
              </w:rPr>
              <w:t>국세발</w:t>
            </w:r>
            <w:proofErr w:type="spellEnd"/>
            <w:r w:rsidRPr="00445361">
              <w:rPr>
                <w:rFonts w:ascii="한컴바탕" w:eastAsia="한컴바탕" w:hAnsi="한컴바탕" w:cs="한컴바탕"/>
                <w:spacing w:val="-2"/>
                <w:szCs w:val="21"/>
                <w:lang w:eastAsia="ko-KR"/>
              </w:rPr>
              <w:t xml:space="preserve">[2005]141호), &lt;국가세무총국의 </w:t>
            </w:r>
            <w:proofErr w:type="spellStart"/>
            <w:r w:rsidRPr="00445361">
              <w:rPr>
                <w:rFonts w:ascii="한컴바탕" w:eastAsia="한컴바탕" w:hAnsi="한컴바탕" w:cs="한컴바탕"/>
                <w:spacing w:val="-2"/>
                <w:szCs w:val="21"/>
                <w:lang w:eastAsia="ko-KR"/>
              </w:rPr>
              <w:t>증치세</w:t>
            </w:r>
            <w:proofErr w:type="spellEnd"/>
            <w:r w:rsidRPr="00445361">
              <w:rPr>
                <w:rFonts w:ascii="한컴바탕" w:eastAsia="한컴바탕" w:hAnsi="한컴바탕" w:cs="한컴바탕"/>
                <w:spacing w:val="-2"/>
                <w:szCs w:val="21"/>
                <w:lang w:eastAsia="ko-KR"/>
              </w:rPr>
              <w:t xml:space="preserve"> 일반납세자 납세신고 </w:t>
            </w:r>
            <w:r w:rsidRPr="00445361">
              <w:rPr>
                <w:rFonts w:ascii="한컴바탕" w:eastAsia="한컴바탕" w:hAnsi="한컴바탕" w:cs="한컴바탕" w:hint="eastAsia"/>
                <w:spacing w:val="-2"/>
                <w:szCs w:val="21"/>
                <w:lang w:eastAsia="ko-KR"/>
              </w:rPr>
              <w:t>‘전용창구</w:t>
            </w:r>
            <w:r w:rsidRPr="00445361">
              <w:rPr>
                <w:rFonts w:ascii="한컴바탕" w:eastAsia="한컴바탕" w:hAnsi="한컴바탕" w:cs="한컴바탕"/>
                <w:spacing w:val="-2"/>
                <w:szCs w:val="21"/>
                <w:lang w:eastAsia="ko-KR"/>
              </w:rPr>
              <w:t>(</w:t>
            </w:r>
            <w:proofErr w:type="spellStart"/>
            <w:r w:rsidRPr="00445361">
              <w:rPr>
                <w:rFonts w:ascii="한컴바탕" w:eastAsia="한컴바탕" w:hAnsi="한컴바탕" w:cs="한컴바탕" w:hint="eastAsia"/>
                <w:spacing w:val="-2"/>
                <w:szCs w:val="21"/>
                <w:lang w:eastAsia="ko-KR"/>
              </w:rPr>
              <w:t>一窗式</w:t>
            </w:r>
            <w:proofErr w:type="spellEnd"/>
            <w:r w:rsidRPr="00445361">
              <w:rPr>
                <w:rFonts w:ascii="한컴바탕" w:eastAsia="한컴바탕" w:hAnsi="한컴바탕" w:cs="한컴바탕"/>
                <w:spacing w:val="-2"/>
                <w:szCs w:val="21"/>
                <w:lang w:eastAsia="ko-KR"/>
              </w:rPr>
              <w:t>)’관리 처리규정 집행에 관한 통지&gt;(</w:t>
            </w:r>
            <w:proofErr w:type="spellStart"/>
            <w:r w:rsidRPr="00445361">
              <w:rPr>
                <w:rFonts w:ascii="한컴바탕" w:eastAsia="한컴바탕" w:hAnsi="한컴바탕" w:cs="한컴바탕"/>
                <w:spacing w:val="-2"/>
                <w:szCs w:val="21"/>
                <w:lang w:eastAsia="ko-KR"/>
              </w:rPr>
              <w:t>국세함</w:t>
            </w:r>
            <w:proofErr w:type="spellEnd"/>
            <w:r w:rsidRPr="00445361">
              <w:rPr>
                <w:rFonts w:ascii="한컴바탕" w:eastAsia="한컴바탕" w:hAnsi="한컴바탕" w:cs="한컴바탕"/>
                <w:spacing w:val="-2"/>
                <w:szCs w:val="21"/>
                <w:lang w:eastAsia="ko-KR"/>
              </w:rPr>
              <w:t xml:space="preserve">[2006]824호), &lt;국가세무총국의 </w:t>
            </w:r>
            <w:proofErr w:type="spellStart"/>
            <w:r w:rsidRPr="00445361">
              <w:rPr>
                <w:rFonts w:ascii="한컴바탕" w:eastAsia="한컴바탕" w:hAnsi="한컴바탕" w:cs="한컴바탕"/>
                <w:spacing w:val="-2"/>
                <w:szCs w:val="21"/>
                <w:lang w:eastAsia="ko-KR"/>
              </w:rPr>
              <w:t>증치세</w:t>
            </w:r>
            <w:proofErr w:type="spellEnd"/>
            <w:r w:rsidRPr="00445361">
              <w:rPr>
                <w:rFonts w:ascii="한컴바탕" w:eastAsia="한컴바탕" w:hAnsi="한컴바탕" w:cs="한컴바탕"/>
                <w:spacing w:val="-2"/>
                <w:szCs w:val="21"/>
                <w:lang w:eastAsia="ko-KR"/>
              </w:rPr>
              <w:t xml:space="preserve"> 보통세금계산서 ‘전용창구(</w:t>
            </w:r>
            <w:proofErr w:type="spellStart"/>
            <w:r w:rsidRPr="00445361">
              <w:rPr>
                <w:rFonts w:ascii="한컴바탕" w:eastAsia="한컴바탕" w:hAnsi="한컴바탕" w:cs="한컴바탕" w:hint="eastAsia"/>
                <w:spacing w:val="-2"/>
                <w:szCs w:val="21"/>
                <w:lang w:eastAsia="ko-KR"/>
              </w:rPr>
              <w:t>一窗式</w:t>
            </w:r>
            <w:proofErr w:type="spellEnd"/>
            <w:r w:rsidRPr="00445361">
              <w:rPr>
                <w:rFonts w:ascii="한컴바탕" w:eastAsia="한컴바탕" w:hAnsi="한컴바탕" w:cs="한컴바탕"/>
                <w:spacing w:val="-2"/>
                <w:szCs w:val="21"/>
                <w:lang w:eastAsia="ko-KR"/>
              </w:rPr>
              <w:t>)’ 비교대조 실시에 관한 통지&gt;(</w:t>
            </w:r>
            <w:proofErr w:type="spellStart"/>
            <w:r w:rsidRPr="00445361">
              <w:rPr>
                <w:rFonts w:ascii="한컴바탕" w:eastAsia="한컴바탕" w:hAnsi="한컴바탕" w:cs="한컴바탕"/>
                <w:spacing w:val="-2"/>
                <w:szCs w:val="21"/>
                <w:lang w:eastAsia="ko-KR"/>
              </w:rPr>
              <w:t>국세함</w:t>
            </w:r>
            <w:proofErr w:type="spellEnd"/>
            <w:r w:rsidRPr="00445361">
              <w:rPr>
                <w:rFonts w:ascii="한컴바탕" w:eastAsia="한컴바탕" w:hAnsi="한컴바탕" w:cs="한컴바탕"/>
                <w:spacing w:val="-2"/>
                <w:szCs w:val="21"/>
                <w:lang w:eastAsia="ko-KR"/>
              </w:rPr>
              <w:t xml:space="preserve">[2006]971호) 및 &lt;국가세무총국의 </w:t>
            </w:r>
            <w:proofErr w:type="spellStart"/>
            <w:r w:rsidRPr="00445361">
              <w:rPr>
                <w:rFonts w:ascii="한컴바탕" w:eastAsia="한컴바탕" w:hAnsi="한컴바탕" w:cs="한컴바탕"/>
                <w:spacing w:val="-2"/>
                <w:szCs w:val="21"/>
                <w:lang w:eastAsia="ko-KR"/>
              </w:rPr>
              <w:t>증치세</w:t>
            </w:r>
            <w:proofErr w:type="spellEnd"/>
            <w:r w:rsidRPr="00445361">
              <w:rPr>
                <w:rFonts w:ascii="한컴바탕" w:eastAsia="한컴바탕" w:hAnsi="한컴바탕" w:cs="한컴바탕"/>
                <w:spacing w:val="-2"/>
                <w:szCs w:val="21"/>
                <w:lang w:eastAsia="ko-KR"/>
              </w:rPr>
              <w:t xml:space="preserve"> 일반납세자 납세신고 ‘전용창구 (</w:t>
            </w:r>
            <w:proofErr w:type="spellStart"/>
            <w:r w:rsidRPr="00445361">
              <w:rPr>
                <w:rFonts w:ascii="한컴바탕" w:eastAsia="한컴바탕" w:hAnsi="한컴바탕" w:cs="한컴바탕" w:hint="eastAsia"/>
                <w:spacing w:val="-2"/>
                <w:szCs w:val="21"/>
                <w:lang w:eastAsia="ko-KR"/>
              </w:rPr>
              <w:t>一窗式</w:t>
            </w:r>
            <w:proofErr w:type="spellEnd"/>
            <w:r w:rsidRPr="00445361">
              <w:rPr>
                <w:rFonts w:ascii="한컴바탕" w:eastAsia="한컴바탕" w:hAnsi="한컴바탕" w:cs="한컴바탕"/>
                <w:spacing w:val="-2"/>
                <w:szCs w:val="21"/>
                <w:lang w:eastAsia="ko-KR"/>
              </w:rPr>
              <w:t>)’관리 처리규정 유관 사항을 조정하는 것에 관한 통지&gt;(</w:t>
            </w:r>
            <w:proofErr w:type="spellStart"/>
            <w:r w:rsidRPr="00445361">
              <w:rPr>
                <w:rFonts w:ascii="한컴바탕" w:eastAsia="한컴바탕" w:hAnsi="한컴바탕" w:cs="한컴바탕"/>
                <w:spacing w:val="-2"/>
                <w:szCs w:val="21"/>
                <w:lang w:eastAsia="ko-KR"/>
              </w:rPr>
              <w:t>국세함</w:t>
            </w:r>
            <w:proofErr w:type="spellEnd"/>
            <w:r w:rsidRPr="00445361">
              <w:rPr>
                <w:rFonts w:ascii="한컴바탕" w:eastAsia="한컴바탕" w:hAnsi="한컴바탕" w:cs="한컴바탕"/>
                <w:spacing w:val="-2"/>
                <w:szCs w:val="21"/>
                <w:lang w:eastAsia="ko-KR"/>
              </w:rPr>
              <w:t>[2008]1074호)는 동시에 폐지한다.</w:t>
            </w:r>
          </w:p>
          <w:p w:rsidR="00445361" w:rsidRDefault="00445361" w:rsidP="00445361">
            <w:pPr>
              <w:wordWrap w:val="0"/>
              <w:autoSpaceDN w:val="0"/>
              <w:snapToGrid w:val="0"/>
              <w:spacing w:line="290" w:lineRule="atLeast"/>
              <w:jc w:val="left"/>
              <w:rPr>
                <w:rFonts w:ascii="한컴바탕" w:eastAsia="한컴바탕" w:hAnsi="한컴바탕" w:cs="한컴바탕" w:hint="eastAsia"/>
                <w:spacing w:val="-6"/>
                <w:szCs w:val="21"/>
              </w:rPr>
            </w:pPr>
          </w:p>
          <w:p w:rsidR="00445361" w:rsidRPr="00445361" w:rsidRDefault="00445361" w:rsidP="00445361">
            <w:pPr>
              <w:wordWrap w:val="0"/>
              <w:autoSpaceDN w:val="0"/>
              <w:snapToGrid w:val="0"/>
              <w:spacing w:line="290" w:lineRule="atLeast"/>
              <w:jc w:val="right"/>
              <w:rPr>
                <w:rFonts w:ascii="한컴바탕" w:eastAsia="한컴바탕" w:hAnsi="한컴바탕" w:cs="한컴바탕" w:hint="eastAsia"/>
                <w:spacing w:val="-6"/>
                <w:szCs w:val="21"/>
              </w:rPr>
            </w:pPr>
            <w:r w:rsidRPr="00445361">
              <w:rPr>
                <w:rFonts w:ascii="한컴바탕" w:eastAsia="한컴바탕" w:hAnsi="한컴바탕" w:cs="한컴바탕" w:hint="eastAsia"/>
                <w:spacing w:val="-6"/>
                <w:szCs w:val="21"/>
                <w:lang w:eastAsia="ko-KR"/>
              </w:rPr>
              <w:t>국가세무총국</w:t>
            </w:r>
          </w:p>
          <w:p w:rsidR="00445361" w:rsidRPr="00445361" w:rsidRDefault="00445361" w:rsidP="00445361">
            <w:pPr>
              <w:wordWrap w:val="0"/>
              <w:autoSpaceDN w:val="0"/>
              <w:snapToGrid w:val="0"/>
              <w:spacing w:line="290" w:lineRule="atLeast"/>
              <w:jc w:val="righ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2017년 10월 30일</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445361">
              <w:rPr>
                <w:rFonts w:ascii="한컴바탕" w:eastAsia="한컴바탕" w:hAnsi="한컴바탕" w:cs="한컴바탕" w:hint="eastAsia"/>
                <w:spacing w:val="-6"/>
                <w:szCs w:val="21"/>
                <w:lang w:eastAsia="ko-KR"/>
              </w:rPr>
              <w:t>증치세</w:t>
            </w:r>
            <w:proofErr w:type="spellEnd"/>
            <w:r w:rsidRPr="00445361">
              <w:rPr>
                <w:rFonts w:ascii="한컴바탕" w:eastAsia="한컴바탕" w:hAnsi="한컴바탕" w:cs="한컴바탕"/>
                <w:spacing w:val="-6"/>
                <w:szCs w:val="21"/>
                <w:lang w:eastAsia="ko-KR"/>
              </w:rPr>
              <w:t xml:space="preserve"> 납세신고 비교대조관리 처리규정</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(시행)</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zCs w:val="21"/>
                <w:lang w:eastAsia="ko-KR"/>
              </w:rPr>
            </w:pPr>
            <w:r w:rsidRPr="00445361">
              <w:rPr>
                <w:rFonts w:ascii="한컴바탕" w:eastAsia="한컴바탕" w:hAnsi="한컴바탕" w:cs="한컴바탕"/>
                <w:spacing w:val="-6"/>
                <w:szCs w:val="21"/>
                <w:lang w:eastAsia="ko-KR"/>
              </w:rPr>
              <w:t xml:space="preserve">1. </w:t>
            </w:r>
            <w:proofErr w:type="spellStart"/>
            <w:r w:rsidRPr="00445361">
              <w:rPr>
                <w:rFonts w:ascii="한컴바탕" w:eastAsia="한컴바탕" w:hAnsi="한컴바탕" w:cs="한컴바탕"/>
                <w:szCs w:val="21"/>
                <w:lang w:eastAsia="ko-KR"/>
              </w:rPr>
              <w:t>증치세</w:t>
            </w:r>
            <w:proofErr w:type="spellEnd"/>
            <w:r w:rsidRPr="00445361">
              <w:rPr>
                <w:rFonts w:ascii="한컴바탕" w:eastAsia="한컴바탕" w:hAnsi="한컴바탕" w:cs="한컴바탕"/>
                <w:szCs w:val="21"/>
                <w:lang w:eastAsia="ko-KR"/>
              </w:rPr>
              <w:t xml:space="preserve"> 납세신고 비교대조(이하 ‘신고 비교대조’)관리를 한층 강화하고 규범화하며, </w:t>
            </w:r>
          </w:p>
          <w:p w:rsidR="00445361" w:rsidRPr="00445361" w:rsidRDefault="00445361" w:rsidP="00445361">
            <w:pPr>
              <w:wordWrap w:val="0"/>
              <w:autoSpaceDN w:val="0"/>
              <w:snapToGrid w:val="0"/>
              <w:spacing w:line="290" w:lineRule="atLeast"/>
              <w:jc w:val="left"/>
              <w:rPr>
                <w:rFonts w:ascii="한컴바탕" w:eastAsia="한컴바탕" w:hAnsi="한컴바탕" w:cs="한컴바탕"/>
                <w:szCs w:val="21"/>
                <w:lang w:eastAsia="ko-KR"/>
              </w:rPr>
            </w:pPr>
            <w:r w:rsidRPr="00445361">
              <w:rPr>
                <w:rFonts w:ascii="한컴바탕" w:eastAsia="한컴바탕" w:hAnsi="한컴바탕" w:cs="한컴바탕" w:hint="eastAsia"/>
                <w:szCs w:val="21"/>
                <w:lang w:eastAsia="ko-KR"/>
              </w:rPr>
              <w:t>신고품질을</w:t>
            </w:r>
            <w:r w:rsidRPr="00445361">
              <w:rPr>
                <w:rFonts w:ascii="한컴바탕" w:eastAsia="한컴바탕" w:hAnsi="한컴바탕" w:cs="한컴바탕"/>
                <w:szCs w:val="21"/>
                <w:lang w:eastAsia="ko-KR"/>
              </w:rPr>
              <w:t xml:space="preserve"> 제고하고, 납세서비스를 최적화하기 위해, &lt;중화인민공화국 세수징수관리법&gt;과 &lt;중화인민공화국 </w:t>
            </w:r>
            <w:proofErr w:type="spellStart"/>
            <w:r w:rsidRPr="00445361">
              <w:rPr>
                <w:rFonts w:ascii="한컴바탕" w:eastAsia="한컴바탕" w:hAnsi="한컴바탕" w:cs="한컴바탕"/>
                <w:szCs w:val="21"/>
                <w:lang w:eastAsia="ko-KR"/>
              </w:rPr>
              <w:t>증치세잠행조례</w:t>
            </w:r>
            <w:proofErr w:type="spellEnd"/>
            <w:r w:rsidRPr="00445361">
              <w:rPr>
                <w:rFonts w:ascii="한컴바탕" w:eastAsia="한컴바탕" w:hAnsi="한컴바탕" w:cs="한컴바탕"/>
                <w:szCs w:val="21"/>
                <w:lang w:eastAsia="ko-KR"/>
              </w:rPr>
              <w:t>&gt;등 유관 세</w:t>
            </w:r>
            <w:r w:rsidRPr="00445361">
              <w:rPr>
                <w:rFonts w:ascii="한컴바탕" w:eastAsia="한컴바탕" w:hAnsi="한컴바탕" w:cs="한컴바탕"/>
                <w:szCs w:val="21"/>
                <w:lang w:eastAsia="ko-KR"/>
              </w:rPr>
              <w:lastRenderedPageBreak/>
              <w:t>수법률 및 법규 규정에 근거하여, 본 규정을 제정한다.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 xml:space="preserve">2. 신고 비교대조관리는 세무기관이 정보화에 의거, 기존의 징수관리정보 자원에 대한 최적화와 통합을 통하여, </w:t>
            </w:r>
            <w:proofErr w:type="spellStart"/>
            <w:r w:rsidRPr="00445361">
              <w:rPr>
                <w:rFonts w:ascii="한컴바탕" w:eastAsia="한컴바탕" w:hAnsi="한컴바탕" w:cs="한컴바탕"/>
                <w:spacing w:val="-6"/>
                <w:szCs w:val="21"/>
                <w:lang w:eastAsia="ko-KR"/>
              </w:rPr>
              <w:t>증치세</w:t>
            </w:r>
            <w:proofErr w:type="spellEnd"/>
            <w:r w:rsidRPr="00445361">
              <w:rPr>
                <w:rFonts w:ascii="한컴바탕" w:eastAsia="한컴바탕" w:hAnsi="한컴바탕" w:cs="한컴바탕"/>
                <w:spacing w:val="-6"/>
                <w:szCs w:val="21"/>
                <w:lang w:eastAsia="ko-KR"/>
              </w:rPr>
              <w:t xml:space="preserve"> 납세신고 정보에 대해 </w:t>
            </w:r>
            <w:proofErr w:type="spellStart"/>
            <w:r w:rsidRPr="00445361">
              <w:rPr>
                <w:rFonts w:ascii="한컴바탕" w:eastAsia="한컴바탕" w:hAnsi="한컴바탕" w:cs="한컴바탕"/>
                <w:spacing w:val="-6"/>
                <w:szCs w:val="21"/>
                <w:lang w:eastAsia="ko-KR"/>
              </w:rPr>
              <w:t>세금계산서ㆍ신고서ㆍ증치세</w:t>
            </w:r>
            <w:proofErr w:type="spellEnd"/>
            <w:r w:rsidRPr="00445361">
              <w:rPr>
                <w:rFonts w:ascii="한컴바탕" w:eastAsia="한컴바탕" w:hAnsi="한컴바탕" w:cs="한컴바탕"/>
                <w:spacing w:val="-6"/>
                <w:szCs w:val="21"/>
                <w:lang w:eastAsia="ko-KR"/>
              </w:rPr>
              <w:t xml:space="preserve"> 비교대조를 진행하고, 비교대조 결과에 대한 상응하는 처리를 진행하는 것을 가리킨다.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 xml:space="preserve">3. 주관 세무기관은 </w:t>
            </w:r>
            <w:proofErr w:type="spellStart"/>
            <w:r w:rsidRPr="00445361">
              <w:rPr>
                <w:rFonts w:ascii="한컴바탕" w:eastAsia="한컴바탕" w:hAnsi="한컴바탕" w:cs="한컴바탕"/>
                <w:spacing w:val="-6"/>
                <w:szCs w:val="21"/>
                <w:lang w:eastAsia="ko-KR"/>
              </w:rPr>
              <w:t>비정상적처리</w:t>
            </w:r>
            <w:proofErr w:type="spellEnd"/>
            <w:r w:rsidRPr="00445361">
              <w:rPr>
                <w:rFonts w:ascii="한컴바탕" w:eastAsia="한컴바탕" w:hAnsi="한컴바탕" w:cs="한컴바탕"/>
                <w:spacing w:val="-6"/>
                <w:szCs w:val="21"/>
                <w:lang w:eastAsia="ko-KR"/>
              </w:rPr>
              <w:t xml:space="preserve"> 신고부서를 설치하여, 주로 비정상적 비교대조 결과의 심사 및 관련 처리업무를 책임져야 한다. 비정상적 처리부서는 원칙적으로 세무처리서비스센터 데스크에 설치하지 않는다.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4. 신고 비교대조 범위 및 내용</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4.1 비교대조 정보범위</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 xml:space="preserve">4.1.1 </w:t>
            </w:r>
            <w:proofErr w:type="spellStart"/>
            <w:r w:rsidRPr="00445361">
              <w:rPr>
                <w:rFonts w:ascii="한컴바탕" w:eastAsia="한컴바탕" w:hAnsi="한컴바탕" w:cs="한컴바탕"/>
                <w:spacing w:val="-6"/>
                <w:szCs w:val="21"/>
                <w:lang w:eastAsia="ko-KR"/>
              </w:rPr>
              <w:t>증치세</w:t>
            </w:r>
            <w:proofErr w:type="spellEnd"/>
            <w:r w:rsidRPr="00445361">
              <w:rPr>
                <w:rFonts w:ascii="한컴바탕" w:eastAsia="한컴바탕" w:hAnsi="한컴바탕" w:cs="한컴바탕"/>
                <w:spacing w:val="-6"/>
                <w:szCs w:val="21"/>
                <w:lang w:eastAsia="ko-KR"/>
              </w:rPr>
              <w:t xml:space="preserve"> 납세신고서 및 그 별첨자료(이하 ‘신고서’)정보</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 xml:space="preserve">4.1.2 </w:t>
            </w:r>
            <w:proofErr w:type="spellStart"/>
            <w:r w:rsidRPr="00445361">
              <w:rPr>
                <w:rFonts w:ascii="한컴바탕" w:eastAsia="한컴바탕" w:hAnsi="한컴바탕" w:cs="한컴바탕"/>
                <w:spacing w:val="-6"/>
                <w:szCs w:val="21"/>
                <w:lang w:eastAsia="ko-KR"/>
              </w:rPr>
              <w:t>증치세</w:t>
            </w:r>
            <w:proofErr w:type="spellEnd"/>
            <w:r w:rsidRPr="00445361">
              <w:rPr>
                <w:rFonts w:ascii="한컴바탕" w:eastAsia="한컴바탕" w:hAnsi="한컴바탕" w:cs="한컴바탕"/>
                <w:spacing w:val="-6"/>
                <w:szCs w:val="21"/>
                <w:lang w:eastAsia="ko-KR"/>
              </w:rPr>
              <w:t xml:space="preserve"> 일반납세자와 소규모납세자가 발행한 </w:t>
            </w:r>
            <w:proofErr w:type="spellStart"/>
            <w:r w:rsidRPr="00445361">
              <w:rPr>
                <w:rFonts w:ascii="한컴바탕" w:eastAsia="한컴바탕" w:hAnsi="한컴바탕" w:cs="한컴바탕"/>
                <w:spacing w:val="-6"/>
                <w:szCs w:val="21"/>
                <w:lang w:eastAsia="ko-KR"/>
              </w:rPr>
              <w:t>증치세</w:t>
            </w:r>
            <w:proofErr w:type="spellEnd"/>
            <w:r w:rsidRPr="00445361">
              <w:rPr>
                <w:rFonts w:ascii="한컴바탕" w:eastAsia="한컴바탕" w:hAnsi="한컴바탕" w:cs="한컴바탕"/>
                <w:spacing w:val="-6"/>
                <w:szCs w:val="21"/>
                <w:lang w:eastAsia="ko-KR"/>
              </w:rPr>
              <w:t xml:space="preserve"> 세금계산서 정보</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 xml:space="preserve">4.1.3 </w:t>
            </w:r>
            <w:proofErr w:type="spellStart"/>
            <w:r w:rsidRPr="00445361">
              <w:rPr>
                <w:rFonts w:ascii="한컴바탕" w:eastAsia="한컴바탕" w:hAnsi="한컴바탕" w:cs="한컴바탕"/>
                <w:spacing w:val="-6"/>
                <w:szCs w:val="21"/>
                <w:lang w:eastAsia="ko-KR"/>
              </w:rPr>
              <w:t>증치세</w:t>
            </w:r>
            <w:proofErr w:type="spellEnd"/>
            <w:r w:rsidRPr="00445361">
              <w:rPr>
                <w:rFonts w:ascii="한컴바탕" w:eastAsia="한컴바탕" w:hAnsi="한컴바탕" w:cs="한컴바탕"/>
                <w:spacing w:val="-6"/>
                <w:szCs w:val="21"/>
                <w:lang w:eastAsia="ko-KR"/>
              </w:rPr>
              <w:t xml:space="preserve"> 일반납세자가 취득한 매입세액공제 증빙정보</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4.1.4 납세자 세금납부정보</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 xml:space="preserve">4.1.5 </w:t>
            </w:r>
            <w:proofErr w:type="spellStart"/>
            <w:r w:rsidRPr="00445361">
              <w:rPr>
                <w:rFonts w:ascii="한컴바탕" w:eastAsia="한컴바탕" w:hAnsi="한컴바탕" w:cs="한컴바탕"/>
                <w:spacing w:val="-6"/>
                <w:szCs w:val="21"/>
                <w:lang w:eastAsia="ko-KR"/>
              </w:rPr>
              <w:t>증치세</w:t>
            </w:r>
            <w:proofErr w:type="spellEnd"/>
            <w:r w:rsidRPr="00445361">
              <w:rPr>
                <w:rFonts w:ascii="한컴바탕" w:eastAsia="한컴바탕" w:hAnsi="한컴바탕" w:cs="한컴바탕"/>
                <w:spacing w:val="-6"/>
                <w:szCs w:val="21"/>
                <w:lang w:eastAsia="ko-KR"/>
              </w:rPr>
              <w:t xml:space="preserve"> </w:t>
            </w:r>
            <w:proofErr w:type="spellStart"/>
            <w:r w:rsidRPr="00445361">
              <w:rPr>
                <w:rFonts w:ascii="한컴바탕" w:eastAsia="한컴바탕" w:hAnsi="한컴바탕" w:cs="한컴바탕"/>
                <w:spacing w:val="-6"/>
                <w:szCs w:val="21"/>
                <w:lang w:eastAsia="ko-KR"/>
              </w:rPr>
              <w:t>우대비안정보</w:t>
            </w:r>
            <w:proofErr w:type="spellEnd"/>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4.1.6 신고 비교대조에 필요한 기타 정보</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 xml:space="preserve">4.2 비교대조 내용 </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8"/>
                <w:szCs w:val="21"/>
                <w:lang w:eastAsia="ko-KR"/>
              </w:rPr>
            </w:pPr>
            <w:r w:rsidRPr="00445361">
              <w:rPr>
                <w:rFonts w:ascii="한컴바탕" w:eastAsia="한컴바탕" w:hAnsi="한컴바탕" w:cs="한컴바탕" w:hint="eastAsia"/>
                <w:spacing w:val="-8"/>
                <w:szCs w:val="21"/>
                <w:lang w:eastAsia="ko-KR"/>
              </w:rPr>
              <w:t>비교대조</w:t>
            </w:r>
            <w:r w:rsidRPr="00445361">
              <w:rPr>
                <w:rFonts w:ascii="한컴바탕" w:eastAsia="한컴바탕" w:hAnsi="한컴바탕" w:cs="한컴바탕"/>
                <w:spacing w:val="-8"/>
                <w:szCs w:val="21"/>
                <w:lang w:eastAsia="ko-KR"/>
              </w:rPr>
              <w:t xml:space="preserve"> 내용으로 신고서와 신고서의 비교대조, 세금계산서와 신고서의 비교대조 및 신고서와 </w:t>
            </w:r>
            <w:proofErr w:type="spellStart"/>
            <w:r w:rsidRPr="00445361">
              <w:rPr>
                <w:rFonts w:ascii="한컴바탕" w:eastAsia="한컴바탕" w:hAnsi="한컴바탕" w:cs="한컴바탕"/>
                <w:spacing w:val="-8"/>
                <w:szCs w:val="21"/>
                <w:lang w:eastAsia="ko-KR"/>
              </w:rPr>
              <w:t>증치세의</w:t>
            </w:r>
            <w:proofErr w:type="spellEnd"/>
            <w:r w:rsidRPr="00445361">
              <w:rPr>
                <w:rFonts w:ascii="한컴바탕" w:eastAsia="한컴바탕" w:hAnsi="한컴바탕" w:cs="한컴바탕"/>
                <w:spacing w:val="-8"/>
                <w:szCs w:val="21"/>
                <w:lang w:eastAsia="ko-KR"/>
              </w:rPr>
              <w:t xml:space="preserve"> 비교대조를 포함한다. 신고서와 신고서의 비교대조는 신고서 내부 및 신고서 사이의 논리적 관계에 대한 비교대조를 가리킨다. 세금계산서와 신고서의 비교대조는 각종 세금계산서, 증빙 및 </w:t>
            </w:r>
            <w:proofErr w:type="spellStart"/>
            <w:r w:rsidRPr="00445361">
              <w:rPr>
                <w:rFonts w:ascii="한컴바탕" w:eastAsia="한컴바탕" w:hAnsi="한컴바탕" w:cs="한컴바탕"/>
                <w:spacing w:val="-8"/>
                <w:szCs w:val="21"/>
                <w:lang w:eastAsia="ko-KR"/>
              </w:rPr>
              <w:t>비안자격</w:t>
            </w:r>
            <w:proofErr w:type="spellEnd"/>
            <w:r w:rsidRPr="00445361">
              <w:rPr>
                <w:rFonts w:ascii="한컴바탕" w:eastAsia="한컴바탕" w:hAnsi="한컴바탕" w:cs="한컴바탕"/>
                <w:spacing w:val="-8"/>
                <w:szCs w:val="21"/>
                <w:lang w:eastAsia="ko-KR"/>
              </w:rPr>
              <w:t xml:space="preserve"> 등 정보와 신고서에 대해 </w:t>
            </w:r>
            <w:proofErr w:type="spellStart"/>
            <w:r w:rsidRPr="00445361">
              <w:rPr>
                <w:rFonts w:ascii="한컴바탕" w:eastAsia="한컴바탕" w:hAnsi="한컴바탕" w:cs="한컴바탕"/>
                <w:spacing w:val="-8"/>
                <w:szCs w:val="21"/>
                <w:lang w:eastAsia="ko-KR"/>
              </w:rPr>
              <w:t>비교대조하는</w:t>
            </w:r>
            <w:proofErr w:type="spellEnd"/>
            <w:r w:rsidRPr="00445361">
              <w:rPr>
                <w:rFonts w:ascii="한컴바탕" w:eastAsia="한컴바탕" w:hAnsi="한컴바탕" w:cs="한컴바탕"/>
                <w:spacing w:val="-8"/>
                <w:szCs w:val="21"/>
                <w:lang w:eastAsia="ko-KR"/>
              </w:rPr>
              <w:t xml:space="preserve"> 것을 가리킨다. 신고서와 </w:t>
            </w:r>
            <w:proofErr w:type="spellStart"/>
            <w:r w:rsidRPr="00445361">
              <w:rPr>
                <w:rFonts w:ascii="한컴바탕" w:eastAsia="한컴바탕" w:hAnsi="한컴바탕" w:cs="한컴바탕"/>
                <w:spacing w:val="-8"/>
                <w:szCs w:val="21"/>
                <w:lang w:eastAsia="ko-KR"/>
              </w:rPr>
              <w:t>증치세의</w:t>
            </w:r>
            <w:proofErr w:type="spellEnd"/>
            <w:r w:rsidRPr="00445361">
              <w:rPr>
                <w:rFonts w:ascii="한컴바탕" w:eastAsia="한컴바탕" w:hAnsi="한컴바탕" w:cs="한컴바탕"/>
                <w:spacing w:val="-8"/>
                <w:szCs w:val="21"/>
                <w:lang w:eastAsia="ko-KR"/>
              </w:rPr>
              <w:t xml:space="preserve"> 비교대조는 납세자가 당기 신고한 납부해야 할 세금과 당기 실제로 납부</w:t>
            </w:r>
            <w:r w:rsidRPr="00445361">
              <w:rPr>
                <w:rFonts w:ascii="한컴바탕" w:eastAsia="한컴바탕" w:hAnsi="한컴바탕" w:cs="한컴바탕"/>
                <w:spacing w:val="-8"/>
                <w:szCs w:val="21"/>
                <w:lang w:eastAsia="ko-KR"/>
              </w:rPr>
              <w:lastRenderedPageBreak/>
              <w:t xml:space="preserve">한 세금에 대해 </w:t>
            </w:r>
            <w:proofErr w:type="spellStart"/>
            <w:r w:rsidRPr="00445361">
              <w:rPr>
                <w:rFonts w:ascii="한컴바탕" w:eastAsia="한컴바탕" w:hAnsi="한컴바탕" w:cs="한컴바탕"/>
                <w:spacing w:val="-8"/>
                <w:szCs w:val="21"/>
                <w:lang w:eastAsia="ko-KR"/>
              </w:rPr>
              <w:t>비교대조하는</w:t>
            </w:r>
            <w:proofErr w:type="spellEnd"/>
            <w:r w:rsidRPr="00445361">
              <w:rPr>
                <w:rFonts w:ascii="한컴바탕" w:eastAsia="한컴바탕" w:hAnsi="한컴바탕" w:cs="한컴바탕"/>
                <w:spacing w:val="-8"/>
                <w:szCs w:val="21"/>
                <w:lang w:eastAsia="ko-KR"/>
              </w:rPr>
              <w:t xml:space="preserve"> 것</w:t>
            </w:r>
            <w:r w:rsidRPr="00445361">
              <w:rPr>
                <w:rFonts w:ascii="한컴바탕" w:eastAsia="한컴바탕" w:hAnsi="한컴바탕" w:cs="한컴바탕" w:hint="eastAsia"/>
                <w:spacing w:val="-8"/>
                <w:szCs w:val="21"/>
                <w:lang w:eastAsia="ko-KR"/>
              </w:rPr>
              <w:t>을</w:t>
            </w:r>
            <w:r w:rsidRPr="00445361">
              <w:rPr>
                <w:rFonts w:ascii="한컴바탕" w:eastAsia="한컴바탕" w:hAnsi="한컴바탕" w:cs="한컴바탕"/>
                <w:spacing w:val="-8"/>
                <w:szCs w:val="21"/>
                <w:lang w:eastAsia="ko-KR"/>
              </w:rPr>
              <w:t xml:space="preserve"> 가리킨다.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5. 신고 비교대조 규칙</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5.1 신고서 내부 및 신고서 사이의 논리적 관계에 대한 비교대조는 세무총국이 제정한 신고서 작성규칙에 따라 집행한다.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 xml:space="preserve">5.2 </w:t>
            </w:r>
            <w:proofErr w:type="spellStart"/>
            <w:r w:rsidRPr="00445361">
              <w:rPr>
                <w:rFonts w:ascii="한컴바탕" w:eastAsia="한컴바탕" w:hAnsi="한컴바탕" w:cs="한컴바탕"/>
                <w:spacing w:val="-6"/>
                <w:szCs w:val="21"/>
                <w:lang w:eastAsia="ko-KR"/>
              </w:rPr>
              <w:t>증치세</w:t>
            </w:r>
            <w:proofErr w:type="spellEnd"/>
            <w:r w:rsidRPr="00445361">
              <w:rPr>
                <w:rFonts w:ascii="한컴바탕" w:eastAsia="한컴바탕" w:hAnsi="한컴바탕" w:cs="한컴바탕"/>
                <w:spacing w:val="-6"/>
                <w:szCs w:val="21"/>
                <w:lang w:eastAsia="ko-KR"/>
              </w:rPr>
              <w:t xml:space="preserve"> 일반납세자의 세금계산서와 신고서의 비교대조 규칙</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hint="eastAsia"/>
                <w:spacing w:val="-6"/>
                <w:szCs w:val="21"/>
              </w:rPr>
            </w:pPr>
            <w:r w:rsidRPr="00445361">
              <w:rPr>
                <w:rFonts w:ascii="한컴바탕" w:eastAsia="한컴바탕" w:hAnsi="한컴바탕" w:cs="한컴바탕"/>
                <w:spacing w:val="-6"/>
                <w:szCs w:val="21"/>
                <w:lang w:eastAsia="ko-KR"/>
              </w:rPr>
              <w:t>5.2.1 매출 비교대조</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hint="eastAsia"/>
                <w:spacing w:val="-6"/>
                <w:szCs w:val="21"/>
                <w:lang w:eastAsia="ko-KR"/>
              </w:rPr>
              <w:t>당기</w:t>
            </w:r>
            <w:r w:rsidRPr="00445361">
              <w:rPr>
                <w:rFonts w:ascii="한컴바탕" w:eastAsia="한컴바탕" w:hAnsi="한컴바탕" w:cs="한컴바탕"/>
                <w:spacing w:val="-6"/>
                <w:szCs w:val="21"/>
                <w:lang w:eastAsia="ko-KR"/>
              </w:rPr>
              <w:t xml:space="preserve"> 세금계산서(비과세 세금계산서 </w:t>
            </w:r>
            <w:proofErr w:type="spellStart"/>
            <w:r w:rsidRPr="00445361">
              <w:rPr>
                <w:rFonts w:ascii="한컴바탕" w:eastAsia="한컴바탕" w:hAnsi="한컴바탕" w:cs="한컴바탕"/>
                <w:spacing w:val="-6"/>
                <w:szCs w:val="21"/>
                <w:lang w:eastAsia="ko-KR"/>
              </w:rPr>
              <w:t>불포함</w:t>
            </w:r>
            <w:proofErr w:type="spellEnd"/>
            <w:r w:rsidRPr="00445361">
              <w:rPr>
                <w:rFonts w:ascii="한컴바탕" w:eastAsia="한컴바탕" w:hAnsi="한컴바탕" w:cs="한컴바탕"/>
                <w:spacing w:val="-6"/>
                <w:szCs w:val="21"/>
                <w:lang w:eastAsia="ko-KR"/>
              </w:rPr>
              <w:t>)를 발행한 금액 및 세액 합계액은 당기 신고한 매출액 및 세액의 합계액보다 작거나 같아야 한다.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8"/>
                <w:szCs w:val="21"/>
                <w:lang w:eastAsia="ko-KR"/>
              </w:rPr>
            </w:pPr>
            <w:r w:rsidRPr="00445361">
              <w:rPr>
                <w:rFonts w:ascii="한컴바탕" w:eastAsia="한컴바탕" w:hAnsi="한컴바탕" w:cs="한컴바탕" w:hint="eastAsia"/>
                <w:spacing w:val="-8"/>
                <w:szCs w:val="21"/>
                <w:lang w:eastAsia="ko-KR"/>
              </w:rPr>
              <w:t>납세자가</w:t>
            </w:r>
            <w:r w:rsidRPr="00445361">
              <w:rPr>
                <w:rFonts w:ascii="한컴바탕" w:eastAsia="한컴바탕" w:hAnsi="한컴바탕" w:cs="한컴바탕"/>
                <w:spacing w:val="-8"/>
                <w:szCs w:val="21"/>
                <w:lang w:eastAsia="ko-KR"/>
              </w:rPr>
              <w:t xml:space="preserve"> 당기 비과세 매출액 및 납부 후 즉시 환급 받는 매출액을 신고할 경우, 그에 따르는 </w:t>
            </w:r>
            <w:proofErr w:type="spellStart"/>
            <w:r w:rsidRPr="00445361">
              <w:rPr>
                <w:rFonts w:ascii="한컴바탕" w:eastAsia="한컴바탕" w:hAnsi="한컴바탕" w:cs="한컴바탕"/>
                <w:spacing w:val="-8"/>
                <w:szCs w:val="21"/>
                <w:lang w:eastAsia="ko-KR"/>
              </w:rPr>
              <w:t>증치세</w:t>
            </w:r>
            <w:proofErr w:type="spellEnd"/>
            <w:r w:rsidRPr="00445361">
              <w:rPr>
                <w:rFonts w:ascii="한컴바탕" w:eastAsia="한컴바탕" w:hAnsi="한컴바탕" w:cs="한컴바탕"/>
                <w:spacing w:val="-8"/>
                <w:szCs w:val="21"/>
                <w:lang w:eastAsia="ko-KR"/>
              </w:rPr>
              <w:t xml:space="preserve"> </w:t>
            </w:r>
            <w:proofErr w:type="spellStart"/>
            <w:r w:rsidRPr="00445361">
              <w:rPr>
                <w:rFonts w:ascii="한컴바탕" w:eastAsia="한컴바탕" w:hAnsi="한컴바탕" w:cs="한컴바탕"/>
                <w:spacing w:val="-8"/>
                <w:szCs w:val="21"/>
                <w:lang w:eastAsia="ko-KR"/>
              </w:rPr>
              <w:t>우대비안정보를</w:t>
            </w:r>
            <w:proofErr w:type="spellEnd"/>
            <w:r w:rsidRPr="00445361">
              <w:rPr>
                <w:rFonts w:ascii="한컴바탕" w:eastAsia="한컴바탕" w:hAnsi="한컴바탕" w:cs="한컴바탕"/>
                <w:spacing w:val="-8"/>
                <w:szCs w:val="21"/>
                <w:lang w:eastAsia="ko-KR"/>
              </w:rPr>
              <w:t xml:space="preserve"> </w:t>
            </w:r>
            <w:proofErr w:type="spellStart"/>
            <w:r w:rsidRPr="00445361">
              <w:rPr>
                <w:rFonts w:ascii="한컴바탕" w:eastAsia="한컴바탕" w:hAnsi="한컴바탕" w:cs="한컴바탕"/>
                <w:spacing w:val="-8"/>
                <w:szCs w:val="21"/>
                <w:lang w:eastAsia="ko-KR"/>
              </w:rPr>
              <w:t>비교대조해야</w:t>
            </w:r>
            <w:proofErr w:type="spellEnd"/>
            <w:r w:rsidRPr="00445361">
              <w:rPr>
                <w:rFonts w:ascii="한컴바탕" w:eastAsia="한컴바탕" w:hAnsi="한컴바탕" w:cs="한컴바탕"/>
                <w:spacing w:val="-8"/>
                <w:szCs w:val="21"/>
                <w:lang w:eastAsia="ko-KR"/>
              </w:rPr>
              <w:t xml:space="preserve"> 하며, 규정에 따라 </w:t>
            </w:r>
            <w:proofErr w:type="spellStart"/>
            <w:r w:rsidRPr="00445361">
              <w:rPr>
                <w:rFonts w:ascii="한컴바탕" w:eastAsia="한컴바탕" w:hAnsi="한컴바탕" w:cs="한컴바탕"/>
                <w:spacing w:val="-8"/>
                <w:szCs w:val="21"/>
                <w:lang w:eastAsia="ko-KR"/>
              </w:rPr>
              <w:t>비안수속을</w:t>
            </w:r>
            <w:proofErr w:type="spellEnd"/>
            <w:r w:rsidRPr="00445361">
              <w:rPr>
                <w:rFonts w:ascii="한컴바탕" w:eastAsia="한컴바탕" w:hAnsi="한컴바탕" w:cs="한컴바탕"/>
                <w:spacing w:val="-8"/>
                <w:szCs w:val="21"/>
                <w:lang w:eastAsia="ko-KR"/>
              </w:rPr>
              <w:t xml:space="preserve"> 처리할 필요가 없는 것은 제외한다.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 xml:space="preserve">5.2.2 매입 비교대조 </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 xml:space="preserve">5.2.2.1 당기에 이미 인증되었거나 확인된 </w:t>
            </w:r>
            <w:proofErr w:type="spellStart"/>
            <w:r w:rsidRPr="00445361">
              <w:rPr>
                <w:rFonts w:ascii="한컴바탕" w:eastAsia="한컴바탕" w:hAnsi="한컴바탕" w:cs="한컴바탕"/>
                <w:spacing w:val="-6"/>
                <w:szCs w:val="21"/>
                <w:lang w:eastAsia="ko-KR"/>
              </w:rPr>
              <w:t>매입증치세</w:t>
            </w:r>
            <w:proofErr w:type="spellEnd"/>
            <w:r w:rsidRPr="00445361">
              <w:rPr>
                <w:rFonts w:ascii="한컴바탕" w:eastAsia="한컴바탕" w:hAnsi="한컴바탕" w:cs="한컴바탕"/>
                <w:spacing w:val="-6"/>
                <w:szCs w:val="21"/>
                <w:lang w:eastAsia="ko-KR"/>
              </w:rPr>
              <w:t xml:space="preserve"> 전용세금계산서(이하 ‘전용세금계산서’)에 명기된 금액 및 세액 합계액은 신고서 중 당기 신고•공제한 전용세금계산서의 매입금액 및 세액 합계액보다 크거나 같아야 한다.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 xml:space="preserve">5.2.2.2 감사를 통해 비교대조에 부합되는 </w:t>
            </w:r>
            <w:proofErr w:type="spellStart"/>
            <w:r w:rsidRPr="00445361">
              <w:rPr>
                <w:rFonts w:ascii="한컴바탕" w:eastAsia="한컴바탕" w:hAnsi="한컴바탕" w:cs="한컴바탕"/>
                <w:spacing w:val="-6"/>
                <w:szCs w:val="21"/>
                <w:lang w:eastAsia="ko-KR"/>
              </w:rPr>
              <w:t>세관수입증치세</w:t>
            </w:r>
            <w:proofErr w:type="spellEnd"/>
            <w:r w:rsidRPr="00445361">
              <w:rPr>
                <w:rFonts w:ascii="한컴바탕" w:eastAsia="한컴바탕" w:hAnsi="한컴바탕" w:cs="한컴바탕"/>
                <w:spacing w:val="-6"/>
                <w:szCs w:val="21"/>
                <w:lang w:eastAsia="ko-KR"/>
              </w:rPr>
              <w:t xml:space="preserve"> </w:t>
            </w:r>
            <w:proofErr w:type="spellStart"/>
            <w:r w:rsidRPr="00445361">
              <w:rPr>
                <w:rFonts w:ascii="한컴바탕" w:eastAsia="한컴바탕" w:hAnsi="한컴바탕" w:cs="한컴바탕"/>
                <w:spacing w:val="-6"/>
                <w:szCs w:val="21"/>
                <w:lang w:eastAsia="ko-KR"/>
              </w:rPr>
              <w:t>전용납부서에</w:t>
            </w:r>
            <w:proofErr w:type="spellEnd"/>
            <w:r w:rsidRPr="00445361">
              <w:rPr>
                <w:rFonts w:ascii="한컴바탕" w:eastAsia="한컴바탕" w:hAnsi="한컴바탕" w:cs="한컴바탕"/>
                <w:spacing w:val="-6"/>
                <w:szCs w:val="21"/>
                <w:lang w:eastAsia="ko-KR"/>
              </w:rPr>
              <w:t xml:space="preserve"> 명기된 세액 합계액은 신고서 중 당기 신고•공제한 </w:t>
            </w:r>
            <w:proofErr w:type="spellStart"/>
            <w:r w:rsidRPr="00445361">
              <w:rPr>
                <w:rFonts w:ascii="한컴바탕" w:eastAsia="한컴바탕" w:hAnsi="한컴바탕" w:cs="한컴바탕"/>
                <w:spacing w:val="-6"/>
                <w:szCs w:val="21"/>
                <w:lang w:eastAsia="ko-KR"/>
              </w:rPr>
              <w:t>세관수입증치세</w:t>
            </w:r>
            <w:proofErr w:type="spellEnd"/>
            <w:r w:rsidRPr="00445361">
              <w:rPr>
                <w:rFonts w:ascii="한컴바탕" w:eastAsia="한컴바탕" w:hAnsi="한컴바탕" w:cs="한컴바탕"/>
                <w:spacing w:val="-6"/>
                <w:szCs w:val="21"/>
                <w:lang w:eastAsia="ko-KR"/>
              </w:rPr>
              <w:t xml:space="preserve"> 전용납부서의 세액보다 크거나 같아야 한다.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 xml:space="preserve">5.2.2.3 취득한 원천징수세액 납부증빙에 명기된 </w:t>
            </w:r>
            <w:proofErr w:type="spellStart"/>
            <w:r w:rsidRPr="00445361">
              <w:rPr>
                <w:rFonts w:ascii="한컴바탕" w:eastAsia="한컴바탕" w:hAnsi="한컴바탕" w:cs="한컴바탕"/>
                <w:spacing w:val="-6"/>
                <w:szCs w:val="21"/>
                <w:lang w:eastAsia="ko-KR"/>
              </w:rPr>
              <w:t>증치세세액</w:t>
            </w:r>
            <w:proofErr w:type="spellEnd"/>
            <w:r w:rsidRPr="00445361">
              <w:rPr>
                <w:rFonts w:ascii="한컴바탕" w:eastAsia="한컴바탕" w:hAnsi="한컴바탕" w:cs="한컴바탕"/>
                <w:spacing w:val="-6"/>
                <w:szCs w:val="21"/>
                <w:lang w:eastAsia="ko-KR"/>
              </w:rPr>
              <w:t xml:space="preserve"> 합계액은 신고서 중의 당기 신고•공제한 원천징수세액 납부증빙의 세액보다 크거나 같아야 한다.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5.2.2.4 취득한 &lt;수출화물 내수 전환 판매 증명&gt;에 명기된 매입세액 합계액은 신고서 중에 당기 신고•공제한 대외무역기업의 매입세액 공제증명 세액보다 크거나 같아야 한다.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 xml:space="preserve">5.2.2.5 정책규정에 따라, 관련 증빙에 명기된 금액에 따라 매입세액공제를 계산할 경우, 계산하여 </w:t>
            </w:r>
            <w:r w:rsidRPr="00445361">
              <w:rPr>
                <w:rFonts w:ascii="한컴바탕" w:eastAsia="한컴바탕" w:hAnsi="한컴바탕" w:cs="한컴바탕"/>
                <w:spacing w:val="-6"/>
                <w:szCs w:val="21"/>
                <w:lang w:eastAsia="ko-KR"/>
              </w:rPr>
              <w:lastRenderedPageBreak/>
              <w:t>산출한 매입세액은 신고서 중에 당기 신고•공제하여 상응하는 증빙세액보다 크거나 같아야 한다.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 xml:space="preserve">5.2.2.6 적색 </w:t>
            </w:r>
            <w:proofErr w:type="spellStart"/>
            <w:r w:rsidRPr="00445361">
              <w:rPr>
                <w:rFonts w:ascii="한컴바탕" w:eastAsia="한컴바탕" w:hAnsi="한컴바탕" w:cs="한컴바탕"/>
                <w:spacing w:val="-6"/>
                <w:szCs w:val="21"/>
                <w:lang w:eastAsia="ko-KR"/>
              </w:rPr>
              <w:t>증치세</w:t>
            </w:r>
            <w:proofErr w:type="spellEnd"/>
            <w:r w:rsidRPr="00445361">
              <w:rPr>
                <w:rFonts w:ascii="한컴바탕" w:eastAsia="한컴바탕" w:hAnsi="한컴바탕" w:cs="한컴바탕"/>
                <w:spacing w:val="-6"/>
                <w:szCs w:val="21"/>
                <w:lang w:eastAsia="ko-KR"/>
              </w:rPr>
              <w:t xml:space="preserve"> 전용세금계산서 </w:t>
            </w:r>
            <w:proofErr w:type="spellStart"/>
            <w:r w:rsidRPr="00445361">
              <w:rPr>
                <w:rFonts w:ascii="한컴바탕" w:eastAsia="한컴바탕" w:hAnsi="한컴바탕" w:cs="한컴바탕"/>
                <w:spacing w:val="-6"/>
                <w:szCs w:val="21"/>
                <w:lang w:eastAsia="ko-KR"/>
              </w:rPr>
              <w:t>정보표에</w:t>
            </w:r>
            <w:proofErr w:type="spellEnd"/>
            <w:r w:rsidRPr="00445361">
              <w:rPr>
                <w:rFonts w:ascii="한컴바탕" w:eastAsia="한컴바탕" w:hAnsi="한컴바탕" w:cs="한컴바탕"/>
                <w:spacing w:val="-6"/>
                <w:szCs w:val="21"/>
                <w:lang w:eastAsia="ko-KR"/>
              </w:rPr>
              <w:t xml:space="preserve"> 명기된 전출해야 할 매입세액은 신고서 매입세액 전출 중 적색 전용세금계산서 </w:t>
            </w:r>
            <w:proofErr w:type="spellStart"/>
            <w:r w:rsidRPr="00445361">
              <w:rPr>
                <w:rFonts w:ascii="한컴바탕" w:eastAsia="한컴바탕" w:hAnsi="한컴바탕" w:cs="한컴바탕"/>
                <w:spacing w:val="-6"/>
                <w:szCs w:val="21"/>
                <w:lang w:eastAsia="ko-KR"/>
              </w:rPr>
              <w:t>정보표에</w:t>
            </w:r>
            <w:proofErr w:type="spellEnd"/>
            <w:r w:rsidRPr="00445361">
              <w:rPr>
                <w:rFonts w:ascii="한컴바탕" w:eastAsia="한컴바탕" w:hAnsi="한컴바탕" w:cs="한컴바탕"/>
                <w:spacing w:val="-6"/>
                <w:szCs w:val="21"/>
                <w:lang w:eastAsia="ko-KR"/>
              </w:rPr>
              <w:t xml:space="preserve"> 명기된 매입세액과 같아야 한다.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 xml:space="preserve">5.2.2.7 신고서의 매입세액 전출금액은 ‘0’보다 작아서는 </w:t>
            </w:r>
            <w:proofErr w:type="spellStart"/>
            <w:r w:rsidRPr="00445361">
              <w:rPr>
                <w:rFonts w:ascii="한컴바탕" w:eastAsia="한컴바탕" w:hAnsi="한컴바탕" w:cs="한컴바탕"/>
                <w:spacing w:val="-6"/>
                <w:szCs w:val="21"/>
                <w:lang w:eastAsia="ko-KR"/>
              </w:rPr>
              <w:t>아니된다</w:t>
            </w:r>
            <w:proofErr w:type="spellEnd"/>
            <w:r w:rsidRPr="00445361">
              <w:rPr>
                <w:rFonts w:ascii="한컴바탕" w:eastAsia="한컴바탕" w:hAnsi="한컴바탕" w:cs="한컴바탕"/>
                <w:spacing w:val="-6"/>
                <w:szCs w:val="21"/>
                <w:lang w:eastAsia="ko-KR"/>
              </w:rPr>
              <w:t>.</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5.2.3 납부해야 할 세금의 차감징수액 비교대조. 당기 신고한 납부해야 할 세금의 차감징수액은 당기 정책규정에 부합되는 차감징수세액보다 작거나 같아야 한다.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 xml:space="preserve">5.2.4 세금선납 비교대조. 신고서의 선납세금 당기 </w:t>
            </w:r>
            <w:proofErr w:type="spellStart"/>
            <w:r w:rsidRPr="00445361">
              <w:rPr>
                <w:rFonts w:ascii="한컴바탕" w:eastAsia="한컴바탕" w:hAnsi="한컴바탕" w:cs="한컴바탕"/>
                <w:spacing w:val="-6"/>
                <w:szCs w:val="21"/>
                <w:lang w:eastAsia="ko-KR"/>
              </w:rPr>
              <w:t>발생액은</w:t>
            </w:r>
            <w:proofErr w:type="spellEnd"/>
            <w:r w:rsidRPr="00445361">
              <w:rPr>
                <w:rFonts w:ascii="한컴바탕" w:eastAsia="한컴바탕" w:hAnsi="한컴바탕" w:cs="한컴바탕"/>
                <w:spacing w:val="-6"/>
                <w:szCs w:val="21"/>
                <w:lang w:eastAsia="ko-KR"/>
              </w:rPr>
              <w:t xml:space="preserve"> 실제로 선납한 세금보다 작거나 같아야 한다.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5.2.5 특별 규칙</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 xml:space="preserve">5.2.5.1 </w:t>
            </w:r>
            <w:proofErr w:type="spellStart"/>
            <w:r w:rsidRPr="00445361">
              <w:rPr>
                <w:rFonts w:ascii="한컴바탕" w:eastAsia="한컴바탕" w:hAnsi="한컴바탕" w:cs="한컴바탕"/>
                <w:spacing w:val="-6"/>
                <w:szCs w:val="21"/>
                <w:lang w:eastAsia="ko-KR"/>
              </w:rPr>
              <w:t>증치세</w:t>
            </w:r>
            <w:proofErr w:type="spellEnd"/>
            <w:r w:rsidRPr="00445361">
              <w:rPr>
                <w:rFonts w:ascii="한컴바탕" w:eastAsia="한컴바탕" w:hAnsi="한컴바탕" w:cs="한컴바탕"/>
                <w:spacing w:val="-6"/>
                <w:szCs w:val="21"/>
                <w:lang w:eastAsia="ko-KR"/>
              </w:rPr>
              <w:t xml:space="preserve"> 종합납부를 실행하는 본점과 지점은 세금계산서와 신고서를 </w:t>
            </w:r>
            <w:proofErr w:type="spellStart"/>
            <w:r w:rsidRPr="00445361">
              <w:rPr>
                <w:rFonts w:ascii="한컴바탕" w:eastAsia="한컴바탕" w:hAnsi="한컴바탕" w:cs="한컴바탕"/>
                <w:spacing w:val="-6"/>
                <w:szCs w:val="21"/>
                <w:lang w:eastAsia="ko-KR"/>
              </w:rPr>
              <w:t>비교대조하지</w:t>
            </w:r>
            <w:proofErr w:type="spellEnd"/>
            <w:r w:rsidRPr="00445361">
              <w:rPr>
                <w:rFonts w:ascii="한컴바탕" w:eastAsia="한컴바탕" w:hAnsi="한컴바탕" w:cs="한컴바탕"/>
                <w:spacing w:val="-6"/>
                <w:szCs w:val="21"/>
                <w:lang w:eastAsia="ko-KR"/>
              </w:rPr>
              <w:t xml:space="preserve"> 않아도 된다.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5.2.5.2 분기별로 신고하는 납세자는 그 분기의 데이터에 대해 종합 비교대조를 진행해야 한다.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 xml:space="preserve"> </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 xml:space="preserve">5.3 </w:t>
            </w:r>
            <w:proofErr w:type="spellStart"/>
            <w:r w:rsidRPr="00445361">
              <w:rPr>
                <w:rFonts w:ascii="한컴바탕" w:eastAsia="한컴바탕" w:hAnsi="한컴바탕" w:cs="한컴바탕"/>
                <w:spacing w:val="-6"/>
                <w:szCs w:val="21"/>
                <w:lang w:eastAsia="ko-KR"/>
              </w:rPr>
              <w:t>증치세</w:t>
            </w:r>
            <w:proofErr w:type="spellEnd"/>
            <w:r w:rsidRPr="00445361">
              <w:rPr>
                <w:rFonts w:ascii="한컴바탕" w:eastAsia="한컴바탕" w:hAnsi="한컴바탕" w:cs="한컴바탕"/>
                <w:spacing w:val="-6"/>
                <w:szCs w:val="21"/>
                <w:lang w:eastAsia="ko-KR"/>
              </w:rPr>
              <w:t xml:space="preserve"> 소규모납세자의 세금계산서와 신고서 비교대조 규칙</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 xml:space="preserve">5.3.1 당기 발행한 </w:t>
            </w:r>
            <w:proofErr w:type="spellStart"/>
            <w:r w:rsidRPr="00445361">
              <w:rPr>
                <w:rFonts w:ascii="한컴바탕" w:eastAsia="한컴바탕" w:hAnsi="한컴바탕" w:cs="한컴바탕"/>
                <w:spacing w:val="-6"/>
                <w:szCs w:val="21"/>
                <w:lang w:eastAsia="ko-KR"/>
              </w:rPr>
              <w:t>증치세</w:t>
            </w:r>
            <w:proofErr w:type="spellEnd"/>
            <w:r w:rsidRPr="00445361">
              <w:rPr>
                <w:rFonts w:ascii="한컴바탕" w:eastAsia="한컴바탕" w:hAnsi="한컴바탕" w:cs="한컴바탕"/>
                <w:spacing w:val="-6"/>
                <w:szCs w:val="21"/>
                <w:lang w:eastAsia="ko-KR"/>
              </w:rPr>
              <w:t xml:space="preserve"> 전용세금계산서 금액은 신고서에 기입한 </w:t>
            </w:r>
            <w:proofErr w:type="spellStart"/>
            <w:r w:rsidRPr="00445361">
              <w:rPr>
                <w:rFonts w:ascii="한컴바탕" w:eastAsia="한컴바탕" w:hAnsi="한컴바탕" w:cs="한컴바탕"/>
                <w:spacing w:val="-6"/>
                <w:szCs w:val="21"/>
                <w:lang w:eastAsia="ko-KR"/>
              </w:rPr>
              <w:t>증치세</w:t>
            </w:r>
            <w:proofErr w:type="spellEnd"/>
            <w:r w:rsidRPr="00445361">
              <w:rPr>
                <w:rFonts w:ascii="한컴바탕" w:eastAsia="한컴바탕" w:hAnsi="한컴바탕" w:cs="한컴바탕"/>
                <w:spacing w:val="-6"/>
                <w:szCs w:val="21"/>
                <w:lang w:eastAsia="ko-KR"/>
              </w:rPr>
              <w:t xml:space="preserve"> 전용세금계산서의 매출액보다 작거나 같아야 한다.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 xml:space="preserve">5.3.2 당기 발행한 </w:t>
            </w:r>
            <w:proofErr w:type="spellStart"/>
            <w:r w:rsidRPr="00445361">
              <w:rPr>
                <w:rFonts w:ascii="한컴바탕" w:eastAsia="한컴바탕" w:hAnsi="한컴바탕" w:cs="한컴바탕"/>
                <w:spacing w:val="-6"/>
                <w:szCs w:val="21"/>
                <w:lang w:eastAsia="ko-KR"/>
              </w:rPr>
              <w:t>증치세</w:t>
            </w:r>
            <w:proofErr w:type="spellEnd"/>
            <w:r w:rsidRPr="00445361">
              <w:rPr>
                <w:rFonts w:ascii="한컴바탕" w:eastAsia="한컴바탕" w:hAnsi="한컴바탕" w:cs="한컴바탕"/>
                <w:spacing w:val="-6"/>
                <w:szCs w:val="21"/>
                <w:lang w:eastAsia="ko-KR"/>
              </w:rPr>
              <w:t xml:space="preserve"> 보통세금계산서 금액은 신고서에 기입한 </w:t>
            </w:r>
            <w:proofErr w:type="spellStart"/>
            <w:r w:rsidRPr="00445361">
              <w:rPr>
                <w:rFonts w:ascii="한컴바탕" w:eastAsia="한컴바탕" w:hAnsi="한컴바탕" w:cs="한컴바탕"/>
                <w:spacing w:val="-6"/>
                <w:szCs w:val="21"/>
                <w:lang w:eastAsia="ko-KR"/>
              </w:rPr>
              <w:t>증치세</w:t>
            </w:r>
            <w:proofErr w:type="spellEnd"/>
            <w:r w:rsidRPr="00445361">
              <w:rPr>
                <w:rFonts w:ascii="한컴바탕" w:eastAsia="한컴바탕" w:hAnsi="한컴바탕" w:cs="한컴바탕"/>
                <w:spacing w:val="-6"/>
                <w:szCs w:val="21"/>
                <w:lang w:eastAsia="ko-KR"/>
              </w:rPr>
              <w:t xml:space="preserve"> 보통세금계산서의 매출액보다 작거나 같아야 한다.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5.3.3 신고서의 선납세금은 실제로 선납한 세금보다 작거나 같아야 한다.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 xml:space="preserve">5.3.4 납세자가 당기 비과세 매출을 신고한 경우, 그 </w:t>
            </w:r>
            <w:proofErr w:type="spellStart"/>
            <w:r w:rsidRPr="00445361">
              <w:rPr>
                <w:rFonts w:ascii="한컴바탕" w:eastAsia="한컴바탕" w:hAnsi="한컴바탕" w:cs="한컴바탕"/>
                <w:spacing w:val="-6"/>
                <w:szCs w:val="21"/>
                <w:lang w:eastAsia="ko-KR"/>
              </w:rPr>
              <w:t>증치세</w:t>
            </w:r>
            <w:proofErr w:type="spellEnd"/>
            <w:r w:rsidRPr="00445361">
              <w:rPr>
                <w:rFonts w:ascii="한컴바탕" w:eastAsia="한컴바탕" w:hAnsi="한컴바탕" w:cs="한컴바탕"/>
                <w:spacing w:val="-6"/>
                <w:szCs w:val="21"/>
                <w:lang w:eastAsia="ko-KR"/>
              </w:rPr>
              <w:t xml:space="preserve"> </w:t>
            </w:r>
            <w:proofErr w:type="spellStart"/>
            <w:r w:rsidRPr="00445361">
              <w:rPr>
                <w:rFonts w:ascii="한컴바탕" w:eastAsia="한컴바탕" w:hAnsi="한컴바탕" w:cs="한컴바탕"/>
                <w:spacing w:val="-6"/>
                <w:szCs w:val="21"/>
                <w:lang w:eastAsia="ko-KR"/>
              </w:rPr>
              <w:t>우대비안정보를</w:t>
            </w:r>
            <w:proofErr w:type="spellEnd"/>
            <w:r w:rsidRPr="00445361">
              <w:rPr>
                <w:rFonts w:ascii="한컴바탕" w:eastAsia="한컴바탕" w:hAnsi="한컴바탕" w:cs="한컴바탕"/>
                <w:spacing w:val="-6"/>
                <w:szCs w:val="21"/>
                <w:lang w:eastAsia="ko-KR"/>
              </w:rPr>
              <w:t xml:space="preserve"> </w:t>
            </w:r>
            <w:proofErr w:type="spellStart"/>
            <w:r w:rsidRPr="00445361">
              <w:rPr>
                <w:rFonts w:ascii="한컴바탕" w:eastAsia="한컴바탕" w:hAnsi="한컴바탕" w:cs="한컴바탕"/>
                <w:spacing w:val="-6"/>
                <w:szCs w:val="21"/>
                <w:lang w:eastAsia="ko-KR"/>
              </w:rPr>
              <w:t>비교대조해야</w:t>
            </w:r>
            <w:proofErr w:type="spellEnd"/>
            <w:r w:rsidRPr="00445361">
              <w:rPr>
                <w:rFonts w:ascii="한컴바탕" w:eastAsia="한컴바탕" w:hAnsi="한컴바탕" w:cs="한컴바탕"/>
                <w:spacing w:val="-6"/>
                <w:szCs w:val="21"/>
                <w:lang w:eastAsia="ko-KR"/>
              </w:rPr>
              <w:t xml:space="preserve"> 하며, 규정에 따라 </w:t>
            </w:r>
            <w:proofErr w:type="spellStart"/>
            <w:r w:rsidRPr="00445361">
              <w:rPr>
                <w:rFonts w:ascii="한컴바탕" w:eastAsia="한컴바탕" w:hAnsi="한컴바탕" w:cs="한컴바탕"/>
                <w:spacing w:val="-6"/>
                <w:szCs w:val="21"/>
                <w:lang w:eastAsia="ko-KR"/>
              </w:rPr>
              <w:t>비안수속을</w:t>
            </w:r>
            <w:proofErr w:type="spellEnd"/>
            <w:r w:rsidRPr="00445361">
              <w:rPr>
                <w:rFonts w:ascii="한컴바탕" w:eastAsia="한컴바탕" w:hAnsi="한컴바탕" w:cs="한컴바탕"/>
                <w:spacing w:val="-6"/>
                <w:szCs w:val="21"/>
                <w:lang w:eastAsia="ko-KR"/>
              </w:rPr>
              <w:t xml:space="preserve"> 처리할 필요가 없는 것은 </w:t>
            </w:r>
            <w:r w:rsidRPr="00445361">
              <w:rPr>
                <w:rFonts w:ascii="한컴바탕" w:eastAsia="한컴바탕" w:hAnsi="한컴바탕" w:cs="한컴바탕"/>
                <w:spacing w:val="-6"/>
                <w:szCs w:val="21"/>
                <w:lang w:eastAsia="ko-KR"/>
              </w:rPr>
              <w:lastRenderedPageBreak/>
              <w:t>제외한다.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 xml:space="preserve">5.4 신고서와 </w:t>
            </w:r>
            <w:proofErr w:type="spellStart"/>
            <w:r w:rsidRPr="00445361">
              <w:rPr>
                <w:rFonts w:ascii="한컴바탕" w:eastAsia="한컴바탕" w:hAnsi="한컴바탕" w:cs="한컴바탕"/>
                <w:spacing w:val="-6"/>
                <w:szCs w:val="21"/>
                <w:lang w:eastAsia="ko-KR"/>
              </w:rPr>
              <w:t>증치세</w:t>
            </w:r>
            <w:proofErr w:type="spellEnd"/>
            <w:r w:rsidRPr="00445361">
              <w:rPr>
                <w:rFonts w:ascii="한컴바탕" w:eastAsia="한컴바탕" w:hAnsi="한컴바탕" w:cs="한컴바탕"/>
                <w:spacing w:val="-6"/>
                <w:szCs w:val="21"/>
                <w:lang w:eastAsia="ko-KR"/>
              </w:rPr>
              <w:t xml:space="preserve"> 비교대조 규칙</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hint="eastAsia"/>
                <w:spacing w:val="-6"/>
                <w:szCs w:val="21"/>
                <w:lang w:eastAsia="ko-KR"/>
              </w:rPr>
              <w:t>납세자가</w:t>
            </w:r>
            <w:r w:rsidRPr="00445361">
              <w:rPr>
                <w:rFonts w:ascii="한컴바탕" w:eastAsia="한컴바탕" w:hAnsi="한컴바탕" w:cs="한컴바탕"/>
                <w:spacing w:val="-6"/>
                <w:szCs w:val="21"/>
                <w:lang w:eastAsia="ko-KR"/>
              </w:rPr>
              <w:t xml:space="preserve"> 당기 신고한 납부해야 할 세금은 당기 실제로 납부한 세금보다 작거나 같아야 한다.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5.5 신고 비교대조 기타 규칙</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 xml:space="preserve">5.5.1 세무총국은 </w:t>
            </w:r>
            <w:proofErr w:type="spellStart"/>
            <w:r w:rsidRPr="00445361">
              <w:rPr>
                <w:rFonts w:ascii="한컴바탕" w:eastAsia="한컴바탕" w:hAnsi="한컴바탕" w:cs="한컴바탕"/>
                <w:spacing w:val="-6"/>
                <w:szCs w:val="21"/>
                <w:lang w:eastAsia="ko-KR"/>
              </w:rPr>
              <w:t>증치세의</w:t>
            </w:r>
            <w:proofErr w:type="spellEnd"/>
            <w:r w:rsidRPr="00445361">
              <w:rPr>
                <w:rFonts w:ascii="한컴바탕" w:eastAsia="한컴바탕" w:hAnsi="한컴바탕" w:cs="한컴바탕"/>
                <w:spacing w:val="-6"/>
                <w:szCs w:val="21"/>
                <w:lang w:eastAsia="ko-KR"/>
              </w:rPr>
              <w:t xml:space="preserve"> </w:t>
            </w:r>
            <w:proofErr w:type="spellStart"/>
            <w:r w:rsidRPr="00445361">
              <w:rPr>
                <w:rFonts w:ascii="한컴바탕" w:eastAsia="한컴바탕" w:hAnsi="한컴바탕" w:cs="한컴바탕"/>
                <w:spacing w:val="-6"/>
                <w:szCs w:val="21"/>
                <w:lang w:eastAsia="ko-KR"/>
              </w:rPr>
              <w:t>리스크</w:t>
            </w:r>
            <w:proofErr w:type="spellEnd"/>
            <w:r w:rsidRPr="00445361">
              <w:rPr>
                <w:rFonts w:ascii="한컴바탕" w:eastAsia="한컴바탕" w:hAnsi="한컴바탕" w:cs="한컴바탕"/>
                <w:spacing w:val="-6"/>
                <w:szCs w:val="21"/>
                <w:lang w:eastAsia="ko-KR"/>
              </w:rPr>
              <w:t xml:space="preserve"> 관리 필요성에 따라, 신고서의 특정 항목에 대해 신고 비교대조 규칙을 설정할 수 있다.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5.5.2 각 성 국세기관은 신고 비교대조의 실질적인 관리에 근거하여, 합리적으로 관련 비교대조항목 금액 소수점의 오차 범위를 설정할 수 있다.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 xml:space="preserve">5.5.3 주관 세무기관은 신고 비교대조의 실질적인 관리와 결부시켜 징수방식 및 세금계산서 발행 등 업무에 특수 상황이 존재하는 납세자를 화이트리스트에 포함시켜 관리하고, 실제상황에 근거하여 적용되는 신고 비교대조 규칙을 확정할 수 있다. 화이트리스트는 </w:t>
            </w:r>
            <w:proofErr w:type="spellStart"/>
            <w:r w:rsidRPr="00445361">
              <w:rPr>
                <w:rFonts w:ascii="한컴바탕" w:eastAsia="한컴바탕" w:hAnsi="한컴바탕" w:cs="한컴바탕"/>
                <w:spacing w:val="-6"/>
                <w:szCs w:val="21"/>
                <w:lang w:eastAsia="ko-KR"/>
              </w:rPr>
              <w:t>동적관리를</w:t>
            </w:r>
            <w:proofErr w:type="spellEnd"/>
            <w:r w:rsidRPr="00445361">
              <w:rPr>
                <w:rFonts w:ascii="한컴바탕" w:eastAsia="한컴바탕" w:hAnsi="한컴바탕" w:cs="한컴바탕"/>
                <w:spacing w:val="-6"/>
                <w:szCs w:val="21"/>
                <w:lang w:eastAsia="ko-KR"/>
              </w:rPr>
              <w:t xml:space="preserve"> 실행한다.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5.6 본 조 제1항부터 제3항까지의 비교대조 규칙은 기본 규칙이고, 제4항부터 제5항까지의 비교대조 규칙은 선택 가능한 규칙이다. 각 성 세무기관은 상술한 비교대조 규칙을 기반으로, 신고관리의 필요에 따라 자주적으로 비교대조 규칙을 추가할 수 있다.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6. 신고 비교대조 처리절차</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hint="eastAsia"/>
                <w:spacing w:val="-6"/>
                <w:szCs w:val="21"/>
                <w:lang w:eastAsia="ko-KR"/>
              </w:rPr>
              <w:t>신고</w:t>
            </w:r>
            <w:r w:rsidRPr="00445361">
              <w:rPr>
                <w:rFonts w:ascii="한컴바탕" w:eastAsia="한컴바탕" w:hAnsi="한컴바탕" w:cs="한컴바탕"/>
                <w:spacing w:val="-6"/>
                <w:szCs w:val="21"/>
                <w:lang w:eastAsia="ko-KR"/>
              </w:rPr>
              <w:t xml:space="preserve"> 비교대조단계는 사중(</w:t>
            </w:r>
            <w:r w:rsidRPr="00445361">
              <w:rPr>
                <w:rFonts w:ascii="한컴바탕" w:eastAsia="한컴바탕" w:hAnsi="한컴바탕" w:cs="한컴바탕" w:hint="eastAsia"/>
                <w:spacing w:val="-6"/>
                <w:szCs w:val="21"/>
                <w:lang w:eastAsia="ko-KR"/>
              </w:rPr>
              <w:t>事中</w:t>
            </w:r>
            <w:r w:rsidRPr="00445361">
              <w:rPr>
                <w:rFonts w:ascii="한컴바탕" w:eastAsia="한컴바탕" w:hAnsi="한컴바탕" w:cs="한컴바탕"/>
                <w:spacing w:val="-6"/>
                <w:szCs w:val="21"/>
                <w:lang w:eastAsia="ko-KR"/>
              </w:rPr>
              <w:t>) 또는 사후(</w:t>
            </w:r>
            <w:r w:rsidRPr="00445361">
              <w:rPr>
                <w:rFonts w:ascii="한컴바탕" w:eastAsia="한컴바탕" w:hAnsi="한컴바탕" w:cs="한컴바탕" w:hint="eastAsia"/>
                <w:spacing w:val="-6"/>
                <w:szCs w:val="21"/>
                <w:lang w:eastAsia="ko-KR"/>
              </w:rPr>
              <w:t>事后</w:t>
            </w:r>
            <w:r w:rsidRPr="00445361">
              <w:rPr>
                <w:rFonts w:ascii="한컴바탕" w:eastAsia="한컴바탕" w:hAnsi="한컴바탕" w:cs="한컴바탕"/>
                <w:spacing w:val="-6"/>
                <w:szCs w:val="21"/>
                <w:lang w:eastAsia="ko-KR"/>
              </w:rPr>
              <w:t>)에 설정할 수 있으며, 성 세무기관이 신고관리 필요에 따라 확정한다. 주관 세무기관은 징수관리정보시스템 또는 온라인신고시스템을 통해 신고 비교대조를 진행하고, 비교대조 결과에 따라 각각 아래와 같은 처리절차를 채택한다.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6.1 신고 비교대조 결과 일치</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hint="eastAsia"/>
                <w:spacing w:val="-6"/>
                <w:szCs w:val="21"/>
                <w:lang w:eastAsia="ko-KR"/>
              </w:rPr>
              <w:t>신고</w:t>
            </w:r>
            <w:r w:rsidRPr="00445361">
              <w:rPr>
                <w:rFonts w:ascii="한컴바탕" w:eastAsia="한컴바탕" w:hAnsi="한컴바탕" w:cs="한컴바탕"/>
                <w:spacing w:val="-6"/>
                <w:szCs w:val="21"/>
                <w:lang w:eastAsia="ko-KR"/>
              </w:rPr>
              <w:t xml:space="preserve"> 비교대조 결과가 같으면, 주관 세무기관은 납세자의 납세전용설비에 대해 잠금 해제를 한다.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6.2 신고 비교대조 결과 불일치</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hint="eastAsia"/>
                <w:spacing w:val="-6"/>
                <w:szCs w:val="21"/>
                <w:lang w:eastAsia="ko-KR"/>
              </w:rPr>
              <w:t>신고</w:t>
            </w:r>
            <w:r w:rsidRPr="00445361">
              <w:rPr>
                <w:rFonts w:ascii="한컴바탕" w:eastAsia="한컴바탕" w:hAnsi="한컴바탕" w:cs="한컴바탕"/>
                <w:spacing w:val="-6"/>
                <w:szCs w:val="21"/>
                <w:lang w:eastAsia="ko-KR"/>
              </w:rPr>
              <w:t xml:space="preserve"> 비교대조 결과가 불일치할 경우, 납세자에게 비교대조 불일치 내용을 피드백하고, 아래의 절차에 따라 처리한다.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5A309C" w:rsidRDefault="00445361" w:rsidP="00445361">
            <w:pPr>
              <w:wordWrap w:val="0"/>
              <w:autoSpaceDN w:val="0"/>
              <w:snapToGrid w:val="0"/>
              <w:spacing w:line="290" w:lineRule="atLeast"/>
              <w:jc w:val="left"/>
              <w:rPr>
                <w:rFonts w:ascii="한컴바탕" w:eastAsia="한컴바탕" w:hAnsi="한컴바탕" w:cs="한컴바탕"/>
                <w:spacing w:val="-10"/>
                <w:szCs w:val="21"/>
                <w:lang w:eastAsia="ko-KR"/>
              </w:rPr>
            </w:pPr>
            <w:r w:rsidRPr="00445361">
              <w:rPr>
                <w:rFonts w:ascii="한컴바탕" w:eastAsia="한컴바탕" w:hAnsi="한컴바탕" w:cs="한컴바탕"/>
                <w:spacing w:val="-6"/>
                <w:szCs w:val="21"/>
                <w:lang w:eastAsia="ko-KR"/>
              </w:rPr>
              <w:t xml:space="preserve">6.2.1 </w:t>
            </w:r>
            <w:r w:rsidRPr="005A309C">
              <w:rPr>
                <w:rFonts w:ascii="한컴바탕" w:eastAsia="한컴바탕" w:hAnsi="한컴바탕" w:cs="한컴바탕"/>
                <w:spacing w:val="-10"/>
                <w:szCs w:val="21"/>
                <w:lang w:eastAsia="ko-KR"/>
              </w:rPr>
              <w:t xml:space="preserve">신고 비교대조 결과가 불일치한 경우, 본 항 </w:t>
            </w:r>
            <w:proofErr w:type="spellStart"/>
            <w:r w:rsidRPr="005A309C">
              <w:rPr>
                <w:rFonts w:ascii="한컴바탕" w:eastAsia="한컴바탕" w:hAnsi="한컴바탕" w:cs="한컴바탕"/>
                <w:spacing w:val="-10"/>
                <w:szCs w:val="21"/>
                <w:lang w:eastAsia="ko-KR"/>
              </w:rPr>
              <w:t>두번째에</w:t>
            </w:r>
            <w:proofErr w:type="spellEnd"/>
            <w:r w:rsidRPr="005A309C">
              <w:rPr>
                <w:rFonts w:ascii="한컴바탕" w:eastAsia="한컴바탕" w:hAnsi="한컴바탕" w:cs="한컴바탕"/>
                <w:spacing w:val="-10"/>
                <w:szCs w:val="21"/>
                <w:lang w:eastAsia="ko-KR"/>
              </w:rPr>
              <w:t xml:space="preserve"> 부합되는 상황 외에, 당분간 그 납세전용설비에 대해 잠금 해제를 하지 않고, 비정상적 비교대조 결과를 비정상적 처리 신고부서에 전달한다. </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 xml:space="preserve">6.2.2 납세자가 단지 관련 자격을 </w:t>
            </w:r>
            <w:proofErr w:type="spellStart"/>
            <w:r w:rsidRPr="00445361">
              <w:rPr>
                <w:rFonts w:ascii="한컴바탕" w:eastAsia="한컴바탕" w:hAnsi="한컴바탕" w:cs="한컴바탕"/>
                <w:spacing w:val="-6"/>
                <w:szCs w:val="21"/>
                <w:lang w:eastAsia="ko-KR"/>
              </w:rPr>
              <w:t>비안하지</w:t>
            </w:r>
            <w:proofErr w:type="spellEnd"/>
            <w:r w:rsidRPr="00445361">
              <w:rPr>
                <w:rFonts w:ascii="한컴바탕" w:eastAsia="한컴바탕" w:hAnsi="한컴바탕" w:cs="한컴바탕"/>
                <w:spacing w:val="-6"/>
                <w:szCs w:val="21"/>
                <w:lang w:eastAsia="ko-KR"/>
              </w:rPr>
              <w:t xml:space="preserve"> 않은 것으로 인해 비교대조 불일치 결과가 초래된 경우, 납세전용설비에 대해 잠금 해제를 해야 한다. </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 xml:space="preserve">6.2.3 비정상적 비교대조 결과는 비정상적 처리 신고부서의 확인을 거쳐서 비정상적인 상황 해소가 가능할 경우, 납세자의 납세전용설비에 대해 잠금 해제를 한다. 확인 후 여전히 비정상적인 상황해소가 불가할 경우, 납세전용설비에 대해 잠금 해제를 해서는 </w:t>
            </w:r>
            <w:proofErr w:type="spellStart"/>
            <w:r w:rsidRPr="00445361">
              <w:rPr>
                <w:rFonts w:ascii="한컴바탕" w:eastAsia="한컴바탕" w:hAnsi="한컴바탕" w:cs="한컴바탕"/>
                <w:spacing w:val="-6"/>
                <w:szCs w:val="21"/>
                <w:lang w:eastAsia="ko-KR"/>
              </w:rPr>
              <w:t>아니되며</w:t>
            </w:r>
            <w:proofErr w:type="spellEnd"/>
            <w:r w:rsidRPr="00445361">
              <w:rPr>
                <w:rFonts w:ascii="한컴바탕" w:eastAsia="한컴바탕" w:hAnsi="한컴바탕" w:cs="한컴바탕"/>
                <w:spacing w:val="-6"/>
                <w:szCs w:val="21"/>
                <w:lang w:eastAsia="ko-KR"/>
              </w:rPr>
              <w:t>, 세원관리부서에서 지속적으로 확인하여 처리한다.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6.2.4 비정상적 비교대조 결과는 세원관리부서의 확인을 거쳐서 비정상적 상황 해소가 가능할 경우, 납세자의 납세전용설비에 대해 잠금 해제를 한다. 확인 후, 세금계산서 허위발행 등 세금과 연루된 엄중한 위법행위가 발견되어, 감사부서의 분석을 거쳐 입안조사가 필요하다고 판단될 경우, 감사부서에 넘겨 처리한다. 처리를 거쳐 비정상적 상황 해소가 가능할 경우, 납세자 의 납세전용설비에 대해 잠금 해제를 한다.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6.2.5 비정상적 비교대조 결과의 처리기간은 주관 세무기관이 실제상황에 근거하여 확정한다.</w:t>
            </w:r>
          </w:p>
          <w:p w:rsidR="00445361"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p>
          <w:p w:rsidR="00F6633C" w:rsidRPr="00445361" w:rsidRDefault="00445361" w:rsidP="00445361">
            <w:pPr>
              <w:wordWrap w:val="0"/>
              <w:autoSpaceDN w:val="0"/>
              <w:snapToGrid w:val="0"/>
              <w:spacing w:line="290" w:lineRule="atLeast"/>
              <w:jc w:val="left"/>
              <w:rPr>
                <w:rFonts w:ascii="한컴바탕" w:eastAsia="한컴바탕" w:hAnsi="한컴바탕" w:cs="한컴바탕"/>
                <w:spacing w:val="-6"/>
                <w:szCs w:val="21"/>
                <w:lang w:eastAsia="ko-KR"/>
              </w:rPr>
            </w:pPr>
            <w:r w:rsidRPr="00445361">
              <w:rPr>
                <w:rFonts w:ascii="한컴바탕" w:eastAsia="한컴바탕" w:hAnsi="한컴바탕" w:cs="한컴바탕"/>
                <w:spacing w:val="-6"/>
                <w:szCs w:val="21"/>
                <w:lang w:eastAsia="ko-KR"/>
              </w:rPr>
              <w:t>7. 정보시스템 비정상 등 돌발상황 발생으로 인하여, 정상적인 납세신고 질서에 영향을 미치는 경우, 성 세무기관은 응급조치를 취하여 신고 비교대조를 일시 중지할 수 있다. 돌발상황이 제거된 후, 실제상황에 근거하여 다시 신고 비교대조 절차를 개시할 수 있다.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DB5008" w:rsidRPr="005A309C" w:rsidRDefault="00DB5008" w:rsidP="005A309C">
            <w:pPr>
              <w:wordWrap w:val="0"/>
              <w:autoSpaceDN w:val="0"/>
              <w:snapToGrid w:val="0"/>
              <w:spacing w:line="290" w:lineRule="atLeast"/>
              <w:rPr>
                <w:rFonts w:ascii="한컴바탕" w:eastAsia="한컴바탕" w:hAnsi="한컴바탕" w:cs="한컴바탕" w:hint="eastAsia"/>
                <w:szCs w:val="21"/>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445361" w:rsidRPr="00445361" w:rsidRDefault="00445361" w:rsidP="00445361">
            <w:pPr>
              <w:wordWrap w:val="0"/>
              <w:autoSpaceDE w:val="0"/>
              <w:autoSpaceDN w:val="0"/>
              <w:snapToGrid w:val="0"/>
              <w:spacing w:line="290" w:lineRule="atLeast"/>
              <w:jc w:val="center"/>
              <w:rPr>
                <w:rFonts w:ascii="SimSun" w:eastAsia="SimSun" w:hAnsi="SimSun"/>
                <w:b/>
                <w:spacing w:val="-14"/>
                <w:sz w:val="26"/>
                <w:szCs w:val="26"/>
              </w:rPr>
            </w:pPr>
            <w:r w:rsidRPr="00445361">
              <w:rPr>
                <w:rFonts w:ascii="SimSun" w:eastAsia="SimSun" w:hAnsi="SimSun" w:hint="eastAsia"/>
                <w:b/>
                <w:spacing w:val="-14"/>
                <w:sz w:val="26"/>
                <w:szCs w:val="26"/>
              </w:rPr>
              <w:t>国家税务总局关于印发《增值税纳税申报比对管理操作规程（试行）》的通知</w:t>
            </w:r>
          </w:p>
          <w:p w:rsidR="00445361" w:rsidRPr="00445361" w:rsidRDefault="00445361" w:rsidP="00445361">
            <w:pPr>
              <w:wordWrap w:val="0"/>
              <w:autoSpaceDE w:val="0"/>
              <w:autoSpaceDN w:val="0"/>
              <w:snapToGrid w:val="0"/>
              <w:spacing w:line="290" w:lineRule="atLeast"/>
              <w:jc w:val="center"/>
              <w:rPr>
                <w:rFonts w:ascii="SimSun" w:eastAsia="SimSun" w:hAnsi="SimSun"/>
                <w:szCs w:val="21"/>
              </w:rPr>
            </w:pPr>
            <w:r w:rsidRPr="00445361">
              <w:rPr>
                <w:rFonts w:ascii="SimSun" w:eastAsia="SimSun" w:hAnsi="SimSun" w:hint="eastAsia"/>
                <w:szCs w:val="21"/>
              </w:rPr>
              <w:t>税总发〔</w:t>
            </w:r>
            <w:r w:rsidRPr="00445361">
              <w:rPr>
                <w:rFonts w:ascii="SimSun" w:eastAsia="SimSun" w:hAnsi="SimSun"/>
                <w:szCs w:val="21"/>
              </w:rPr>
              <w:t>2017〕124</w:t>
            </w:r>
            <w:r w:rsidRPr="00445361">
              <w:rPr>
                <w:rFonts w:ascii="SimSun" w:eastAsia="SimSun" w:hAnsi="SimSun" w:hint="eastAsia"/>
                <w:szCs w:val="21"/>
              </w:rPr>
              <w:t>号</w:t>
            </w:r>
          </w:p>
          <w:p w:rsidR="00445361" w:rsidRPr="00445361" w:rsidRDefault="00445361" w:rsidP="00445361">
            <w:pPr>
              <w:wordWrap w:val="0"/>
              <w:autoSpaceDE w:val="0"/>
              <w:autoSpaceDN w:val="0"/>
              <w:snapToGrid w:val="0"/>
              <w:spacing w:line="290" w:lineRule="atLeast"/>
              <w:rPr>
                <w:rFonts w:ascii="SimSun" w:eastAsia="SimSun" w:hAnsi="SimSun"/>
                <w:szCs w:val="21"/>
              </w:rPr>
            </w:pPr>
          </w:p>
          <w:p w:rsidR="00445361" w:rsidRPr="00445361" w:rsidRDefault="00445361" w:rsidP="00445361">
            <w:pPr>
              <w:wordWrap w:val="0"/>
              <w:autoSpaceDE w:val="0"/>
              <w:autoSpaceDN w:val="0"/>
              <w:snapToGrid w:val="0"/>
              <w:spacing w:line="290" w:lineRule="atLeast"/>
              <w:rPr>
                <w:rFonts w:ascii="SimSun" w:eastAsia="SimSun" w:hAnsi="SimSun"/>
                <w:szCs w:val="21"/>
              </w:rPr>
            </w:pPr>
          </w:p>
          <w:p w:rsidR="00445361" w:rsidRPr="00445361" w:rsidRDefault="00445361" w:rsidP="00445361">
            <w:pPr>
              <w:wordWrap w:val="0"/>
              <w:autoSpaceDE w:val="0"/>
              <w:autoSpaceDN w:val="0"/>
              <w:snapToGrid w:val="0"/>
              <w:spacing w:line="290" w:lineRule="atLeast"/>
              <w:rPr>
                <w:rFonts w:ascii="SimSun" w:eastAsia="SimSun" w:hAnsi="SimSun"/>
                <w:szCs w:val="21"/>
              </w:rPr>
            </w:pPr>
            <w:r w:rsidRPr="00445361">
              <w:rPr>
                <w:rFonts w:ascii="SimSun" w:eastAsia="SimSun" w:hAnsi="SimSun" w:hint="eastAsia"/>
                <w:szCs w:val="21"/>
              </w:rPr>
              <w:t>各省、自治区、直辖市和计划单列市国家税务局</w:t>
            </w:r>
            <w:r w:rsidRPr="00445361">
              <w:rPr>
                <w:rFonts w:ascii="SimSun" w:eastAsia="SimSun" w:hAnsi="SimSun"/>
                <w:szCs w:val="21"/>
              </w:rPr>
              <w:t>:</w:t>
            </w:r>
          </w:p>
          <w:p w:rsidR="00445361" w:rsidRDefault="00445361" w:rsidP="00445361">
            <w:pPr>
              <w:wordWrap w:val="0"/>
              <w:autoSpaceDE w:val="0"/>
              <w:autoSpaceDN w:val="0"/>
              <w:snapToGrid w:val="0"/>
              <w:spacing w:line="290" w:lineRule="atLeast"/>
              <w:ind w:firstLine="440"/>
              <w:rPr>
                <w:rFonts w:ascii="SimSun" w:eastAsia="SimSun" w:hAnsi="SimSun" w:hint="eastAsia"/>
                <w:szCs w:val="21"/>
              </w:rPr>
            </w:pPr>
            <w:r w:rsidRPr="00445361">
              <w:rPr>
                <w:rFonts w:ascii="SimSun" w:eastAsia="SimSun" w:hAnsi="SimSun" w:hint="eastAsia"/>
                <w:szCs w:val="21"/>
              </w:rPr>
              <w:t>为进一步加强和规范增值税纳税申报比对管理，提高申报质量，优化纳税服务，税务总局制定了《增值税纳税申报比对管理操作规程（试行）》，现印发给你们，请遵照执行。</w:t>
            </w:r>
          </w:p>
          <w:p w:rsidR="00445361" w:rsidRPr="00445361" w:rsidRDefault="00445361" w:rsidP="00445361">
            <w:pPr>
              <w:wordWrap w:val="0"/>
              <w:autoSpaceDE w:val="0"/>
              <w:autoSpaceDN w:val="0"/>
              <w:snapToGrid w:val="0"/>
              <w:spacing w:line="290" w:lineRule="atLeast"/>
              <w:ind w:firstLine="440"/>
              <w:rPr>
                <w:rFonts w:ascii="SimSun" w:eastAsia="SimSun" w:hAnsi="SimSun"/>
                <w:szCs w:val="21"/>
              </w:rPr>
            </w:pPr>
          </w:p>
          <w:p w:rsidR="00445361" w:rsidRPr="00445361" w:rsidRDefault="00445361" w:rsidP="00445361">
            <w:pPr>
              <w:wordWrap w:val="0"/>
              <w:autoSpaceDE w:val="0"/>
              <w:autoSpaceDN w:val="0"/>
              <w:snapToGrid w:val="0"/>
              <w:spacing w:line="290" w:lineRule="atLeast"/>
              <w:rPr>
                <w:rFonts w:ascii="SimSun" w:eastAsia="SimSun" w:hAnsi="SimSun"/>
                <w:szCs w:val="21"/>
              </w:rPr>
            </w:pPr>
            <w:r w:rsidRPr="00445361">
              <w:rPr>
                <w:rFonts w:ascii="SimSun" w:eastAsia="SimSun" w:hAnsi="SimSun" w:hint="eastAsia"/>
                <w:szCs w:val="21"/>
              </w:rPr>
              <w:t xml:space="preserve">　　本通知自</w:t>
            </w:r>
            <w:r w:rsidRPr="00445361">
              <w:rPr>
                <w:rFonts w:ascii="SimSun" w:eastAsia="SimSun" w:hAnsi="SimSun"/>
                <w:szCs w:val="21"/>
              </w:rPr>
              <w:t>2018</w:t>
            </w:r>
            <w:r w:rsidRPr="00445361">
              <w:rPr>
                <w:rFonts w:ascii="SimSun" w:eastAsia="SimSun" w:hAnsi="SimSun" w:hint="eastAsia"/>
                <w:szCs w:val="21"/>
              </w:rPr>
              <w:t>年</w:t>
            </w:r>
            <w:r w:rsidRPr="00445361">
              <w:rPr>
                <w:rFonts w:ascii="SimSun" w:eastAsia="SimSun" w:hAnsi="SimSun"/>
                <w:szCs w:val="21"/>
              </w:rPr>
              <w:t>3</w:t>
            </w:r>
            <w:r w:rsidRPr="00445361">
              <w:rPr>
                <w:rFonts w:ascii="SimSun" w:eastAsia="SimSun" w:hAnsi="SimSun" w:hint="eastAsia"/>
                <w:szCs w:val="21"/>
              </w:rPr>
              <w:t>月</w:t>
            </w:r>
            <w:r w:rsidRPr="00445361">
              <w:rPr>
                <w:rFonts w:ascii="SimSun" w:eastAsia="SimSun" w:hAnsi="SimSun"/>
                <w:szCs w:val="21"/>
              </w:rPr>
              <w:t>1</w:t>
            </w:r>
            <w:r w:rsidRPr="00445361">
              <w:rPr>
                <w:rFonts w:ascii="SimSun" w:eastAsia="SimSun" w:hAnsi="SimSun" w:hint="eastAsia"/>
                <w:szCs w:val="21"/>
              </w:rPr>
              <w:t>日起执行，《国家税务总局办公厅关于增值税一般纳税人纳税申报一窗式管理流程的通知》（国税办发〔</w:t>
            </w:r>
            <w:r w:rsidRPr="00445361">
              <w:rPr>
                <w:rFonts w:ascii="SimSun" w:eastAsia="SimSun" w:hAnsi="SimSun"/>
                <w:szCs w:val="21"/>
              </w:rPr>
              <w:t>2003〕34</w:t>
            </w:r>
            <w:r w:rsidRPr="00445361">
              <w:rPr>
                <w:rFonts w:ascii="SimSun" w:eastAsia="SimSun" w:hAnsi="SimSun" w:hint="eastAsia"/>
                <w:szCs w:val="21"/>
              </w:rPr>
              <w:t>号）、《增值税一般纳税人纳税申报“一窗式”管理操作规程》（国税发〔</w:t>
            </w:r>
            <w:r w:rsidRPr="00445361">
              <w:rPr>
                <w:rFonts w:ascii="SimSun" w:eastAsia="SimSun" w:hAnsi="SimSun"/>
                <w:szCs w:val="21"/>
              </w:rPr>
              <w:t>2005〕61</w:t>
            </w:r>
            <w:r w:rsidRPr="00445361">
              <w:rPr>
                <w:rFonts w:ascii="SimSun" w:eastAsia="SimSun" w:hAnsi="SimSun" w:hint="eastAsia"/>
                <w:szCs w:val="21"/>
              </w:rPr>
              <w:t>号）、《国家税务总局关于做好增值税普通发票一窗式票表比对准备工作的通知》（国税发〔</w:t>
            </w:r>
            <w:r w:rsidRPr="00445361">
              <w:rPr>
                <w:rFonts w:ascii="SimSun" w:eastAsia="SimSun" w:hAnsi="SimSun"/>
                <w:szCs w:val="21"/>
              </w:rPr>
              <w:t>2005〕141</w:t>
            </w:r>
            <w:r w:rsidRPr="00445361">
              <w:rPr>
                <w:rFonts w:ascii="SimSun" w:eastAsia="SimSun" w:hAnsi="SimSun" w:hint="eastAsia"/>
                <w:szCs w:val="21"/>
              </w:rPr>
              <w:t>号）、《国家税务总局关于执行增值税一般纳税人纳税申报一窗式管理操作规程的通知》（国税函〔</w:t>
            </w:r>
            <w:r w:rsidRPr="00445361">
              <w:rPr>
                <w:rFonts w:ascii="SimSun" w:eastAsia="SimSun" w:hAnsi="SimSun"/>
                <w:szCs w:val="21"/>
              </w:rPr>
              <w:t>2006〕824</w:t>
            </w:r>
            <w:r w:rsidRPr="00445361">
              <w:rPr>
                <w:rFonts w:ascii="SimSun" w:eastAsia="SimSun" w:hAnsi="SimSun" w:hint="eastAsia"/>
                <w:szCs w:val="21"/>
              </w:rPr>
              <w:t>号）、《国家税务总局关于实施增值税普通发票一窗式比对的通知》（国税函〔</w:t>
            </w:r>
            <w:r w:rsidRPr="00445361">
              <w:rPr>
                <w:rFonts w:ascii="SimSun" w:eastAsia="SimSun" w:hAnsi="SimSun"/>
                <w:szCs w:val="21"/>
              </w:rPr>
              <w:t>2006〕971</w:t>
            </w:r>
            <w:r w:rsidRPr="00445361">
              <w:rPr>
                <w:rFonts w:ascii="SimSun" w:eastAsia="SimSun" w:hAnsi="SimSun" w:hint="eastAsia"/>
                <w:szCs w:val="21"/>
              </w:rPr>
              <w:t>号）、《国家税务总局关于调整增值税一般纳税人纳税申报“一窗式”管理操作规程有关事项的通知》（国税函〔</w:t>
            </w:r>
            <w:r w:rsidRPr="00445361">
              <w:rPr>
                <w:rFonts w:ascii="SimSun" w:eastAsia="SimSun" w:hAnsi="SimSun"/>
                <w:szCs w:val="21"/>
              </w:rPr>
              <w:t>2008〕1074</w:t>
            </w:r>
            <w:r w:rsidRPr="00445361">
              <w:rPr>
                <w:rFonts w:ascii="SimSun" w:eastAsia="SimSun" w:hAnsi="SimSun" w:hint="eastAsia"/>
                <w:szCs w:val="21"/>
              </w:rPr>
              <w:t>号）同时废止。</w:t>
            </w:r>
          </w:p>
          <w:p w:rsidR="00445361" w:rsidRPr="00445361" w:rsidRDefault="00445361" w:rsidP="00445361">
            <w:pPr>
              <w:wordWrap w:val="0"/>
              <w:autoSpaceDE w:val="0"/>
              <w:autoSpaceDN w:val="0"/>
              <w:snapToGrid w:val="0"/>
              <w:spacing w:line="290" w:lineRule="atLeast"/>
              <w:rPr>
                <w:rFonts w:ascii="SimSun" w:eastAsia="SimSun" w:hAnsi="SimSun"/>
                <w:szCs w:val="21"/>
              </w:rPr>
            </w:pPr>
            <w:r w:rsidRPr="00445361">
              <w:rPr>
                <w:rFonts w:ascii="SimSun" w:eastAsia="SimSun" w:hAnsi="SimSun" w:hint="eastAsia"/>
                <w:szCs w:val="21"/>
              </w:rPr>
              <w:t xml:space="preserve">　　</w:t>
            </w:r>
          </w:p>
          <w:p w:rsidR="00445361" w:rsidRPr="00445361" w:rsidRDefault="00445361" w:rsidP="00445361">
            <w:pPr>
              <w:wordWrap w:val="0"/>
              <w:autoSpaceDE w:val="0"/>
              <w:autoSpaceDN w:val="0"/>
              <w:snapToGrid w:val="0"/>
              <w:spacing w:line="290" w:lineRule="atLeast"/>
              <w:jc w:val="right"/>
              <w:rPr>
                <w:rFonts w:ascii="SimSun" w:eastAsia="SimSun" w:hAnsi="SimSun"/>
                <w:szCs w:val="21"/>
              </w:rPr>
            </w:pPr>
            <w:r w:rsidRPr="00445361">
              <w:rPr>
                <w:rFonts w:ascii="SimSun" w:eastAsia="SimSun" w:hAnsi="SimSun" w:hint="eastAsia"/>
                <w:szCs w:val="21"/>
              </w:rPr>
              <w:t>国家税务总局</w:t>
            </w:r>
          </w:p>
          <w:p w:rsidR="00445361" w:rsidRPr="00445361" w:rsidRDefault="00445361" w:rsidP="00445361">
            <w:pPr>
              <w:wordWrap w:val="0"/>
              <w:autoSpaceDE w:val="0"/>
              <w:autoSpaceDN w:val="0"/>
              <w:snapToGrid w:val="0"/>
              <w:spacing w:line="290" w:lineRule="atLeast"/>
              <w:jc w:val="right"/>
              <w:rPr>
                <w:rFonts w:ascii="SimSun" w:eastAsia="SimSun" w:hAnsi="SimSun"/>
                <w:szCs w:val="21"/>
              </w:rPr>
            </w:pPr>
            <w:r w:rsidRPr="00445361">
              <w:rPr>
                <w:rFonts w:ascii="SimSun" w:eastAsia="SimSun" w:hAnsi="SimSun"/>
                <w:szCs w:val="21"/>
              </w:rPr>
              <w:t>2017</w:t>
            </w:r>
            <w:r w:rsidRPr="00445361">
              <w:rPr>
                <w:rFonts w:ascii="SimSun" w:eastAsia="SimSun" w:hAnsi="SimSun" w:hint="eastAsia"/>
                <w:szCs w:val="21"/>
              </w:rPr>
              <w:t>年</w:t>
            </w:r>
            <w:r w:rsidRPr="00445361">
              <w:rPr>
                <w:rFonts w:ascii="SimSun" w:eastAsia="SimSun" w:hAnsi="SimSun"/>
                <w:szCs w:val="21"/>
              </w:rPr>
              <w:t>10</w:t>
            </w:r>
            <w:r w:rsidRPr="00445361">
              <w:rPr>
                <w:rFonts w:ascii="SimSun" w:eastAsia="SimSun" w:hAnsi="SimSun" w:hint="eastAsia"/>
                <w:szCs w:val="21"/>
              </w:rPr>
              <w:t>月</w:t>
            </w:r>
            <w:r w:rsidRPr="00445361">
              <w:rPr>
                <w:rFonts w:ascii="SimSun" w:eastAsia="SimSun" w:hAnsi="SimSun"/>
                <w:szCs w:val="21"/>
              </w:rPr>
              <w:t>30</w:t>
            </w:r>
            <w:r w:rsidRPr="00445361">
              <w:rPr>
                <w:rFonts w:ascii="SimSun" w:eastAsia="SimSun" w:hAnsi="SimSun" w:hint="eastAsia"/>
                <w:szCs w:val="21"/>
              </w:rPr>
              <w:t>日</w:t>
            </w:r>
          </w:p>
          <w:p w:rsidR="00445361" w:rsidRPr="00445361" w:rsidRDefault="00445361" w:rsidP="00445361">
            <w:pPr>
              <w:wordWrap w:val="0"/>
              <w:autoSpaceDE w:val="0"/>
              <w:autoSpaceDN w:val="0"/>
              <w:snapToGrid w:val="0"/>
              <w:spacing w:line="290" w:lineRule="atLeast"/>
              <w:rPr>
                <w:rFonts w:ascii="SimSun" w:eastAsia="SimSun" w:hAnsi="SimSun"/>
                <w:szCs w:val="21"/>
              </w:rPr>
            </w:pPr>
          </w:p>
          <w:p w:rsidR="00445361" w:rsidRPr="00445361" w:rsidRDefault="00445361" w:rsidP="00445361">
            <w:pPr>
              <w:wordWrap w:val="0"/>
              <w:autoSpaceDE w:val="0"/>
              <w:autoSpaceDN w:val="0"/>
              <w:snapToGrid w:val="0"/>
              <w:spacing w:line="290" w:lineRule="atLeast"/>
              <w:rPr>
                <w:rFonts w:ascii="SimSun" w:eastAsia="SimSun" w:hAnsi="SimSun"/>
                <w:szCs w:val="21"/>
              </w:rPr>
            </w:pPr>
          </w:p>
          <w:p w:rsidR="00445361" w:rsidRPr="00445361" w:rsidRDefault="00445361" w:rsidP="00445361">
            <w:pPr>
              <w:wordWrap w:val="0"/>
              <w:autoSpaceDE w:val="0"/>
              <w:autoSpaceDN w:val="0"/>
              <w:snapToGrid w:val="0"/>
              <w:spacing w:line="290" w:lineRule="atLeast"/>
              <w:rPr>
                <w:rFonts w:ascii="SimSun" w:eastAsia="SimSun" w:hAnsi="SimSun"/>
                <w:szCs w:val="21"/>
              </w:rPr>
            </w:pPr>
            <w:r w:rsidRPr="00445361">
              <w:rPr>
                <w:rFonts w:ascii="SimSun" w:eastAsia="SimSun" w:hAnsi="SimSun" w:hint="eastAsia"/>
                <w:szCs w:val="21"/>
              </w:rPr>
              <w:t>增值税纳税申报比对管理操作规程</w:t>
            </w:r>
          </w:p>
          <w:p w:rsidR="00445361" w:rsidRPr="00445361" w:rsidRDefault="00445361" w:rsidP="00445361">
            <w:pPr>
              <w:wordWrap w:val="0"/>
              <w:autoSpaceDE w:val="0"/>
              <w:autoSpaceDN w:val="0"/>
              <w:snapToGrid w:val="0"/>
              <w:spacing w:line="290" w:lineRule="atLeast"/>
              <w:rPr>
                <w:rFonts w:ascii="SimSun" w:eastAsia="SimSun" w:hAnsi="SimSun"/>
                <w:szCs w:val="21"/>
              </w:rPr>
            </w:pPr>
            <w:r w:rsidRPr="00445361">
              <w:rPr>
                <w:rFonts w:ascii="SimSun" w:eastAsia="SimSun" w:hAnsi="SimSun" w:hint="eastAsia"/>
                <w:szCs w:val="21"/>
              </w:rPr>
              <w:t>（试行）</w:t>
            </w:r>
          </w:p>
          <w:p w:rsidR="00445361" w:rsidRPr="00445361" w:rsidRDefault="00445361" w:rsidP="00445361">
            <w:pPr>
              <w:wordWrap w:val="0"/>
              <w:autoSpaceDE w:val="0"/>
              <w:autoSpaceDN w:val="0"/>
              <w:snapToGrid w:val="0"/>
              <w:spacing w:line="290" w:lineRule="atLeast"/>
              <w:rPr>
                <w:rFonts w:ascii="SimSun" w:eastAsia="SimSun" w:hAnsi="SimSun"/>
                <w:szCs w:val="21"/>
              </w:rPr>
            </w:pPr>
          </w:p>
          <w:p w:rsidR="00445361" w:rsidRPr="00445361" w:rsidRDefault="00445361" w:rsidP="00445361">
            <w:pPr>
              <w:wordWrap w:val="0"/>
              <w:autoSpaceDE w:val="0"/>
              <w:autoSpaceDN w:val="0"/>
              <w:snapToGrid w:val="0"/>
              <w:spacing w:line="290" w:lineRule="atLeast"/>
              <w:rPr>
                <w:rFonts w:ascii="SimSun" w:eastAsia="SimSun" w:hAnsi="SimSun" w:hint="eastAsia"/>
                <w:szCs w:val="21"/>
              </w:rPr>
            </w:pPr>
            <w:r w:rsidRPr="00445361">
              <w:rPr>
                <w:rFonts w:ascii="SimSun" w:eastAsia="SimSun" w:hAnsi="SimSun" w:hint="eastAsia"/>
                <w:szCs w:val="21"/>
              </w:rPr>
              <w:t xml:space="preserve">　　</w:t>
            </w:r>
            <w:r>
              <w:rPr>
                <w:rFonts w:ascii="SimSun" w:eastAsia="SimSun" w:hAnsi="SimSun" w:hint="eastAsia"/>
                <w:szCs w:val="21"/>
              </w:rPr>
              <w:t>一、</w:t>
            </w:r>
            <w:r w:rsidRPr="00445361">
              <w:rPr>
                <w:rFonts w:ascii="SimSun" w:eastAsia="SimSun" w:hAnsi="SimSun" w:hint="eastAsia"/>
                <w:szCs w:val="21"/>
              </w:rPr>
              <w:t>为进一步加强和规范增值税纳税申报比对（以下简称“申报比对”）管理，提高申报质量，优化纳税服务，根据《中华人民共和国税收征收管理法》和《中华人民共和国增值税暂行条</w:t>
            </w:r>
            <w:r w:rsidRPr="00445361">
              <w:rPr>
                <w:rFonts w:ascii="SimSun" w:eastAsia="SimSun" w:hAnsi="SimSun" w:hint="eastAsia"/>
                <w:szCs w:val="21"/>
              </w:rPr>
              <w:lastRenderedPageBreak/>
              <w:t>例》等有关税收法律、法规规定，制定本规程。</w:t>
            </w:r>
          </w:p>
          <w:p w:rsidR="00445361" w:rsidRPr="00445361" w:rsidRDefault="00445361" w:rsidP="00445361"/>
          <w:p w:rsidR="00445361" w:rsidRDefault="00445361" w:rsidP="00445361">
            <w:pPr>
              <w:wordWrap w:val="0"/>
              <w:autoSpaceDE w:val="0"/>
              <w:autoSpaceDN w:val="0"/>
              <w:snapToGrid w:val="0"/>
              <w:spacing w:line="290" w:lineRule="atLeast"/>
              <w:ind w:firstLine="440"/>
              <w:rPr>
                <w:rFonts w:ascii="SimSun" w:eastAsia="SimSun" w:hAnsi="SimSun" w:hint="eastAsia"/>
                <w:szCs w:val="21"/>
              </w:rPr>
            </w:pPr>
            <w:r w:rsidRPr="00445361">
              <w:rPr>
                <w:rFonts w:ascii="SimSun" w:eastAsia="SimSun" w:hAnsi="SimSun" w:hint="eastAsia"/>
                <w:szCs w:val="21"/>
              </w:rPr>
              <w:t>二、申报比对管理是指税务机关以信息化为依托，通过优化整合现有征管信息资源，对增值税纳税申报信息进行票表税比对，并对比对结果进行相应处理。</w:t>
            </w:r>
          </w:p>
          <w:p w:rsidR="00445361" w:rsidRPr="00445361" w:rsidRDefault="00445361" w:rsidP="00445361">
            <w:pPr>
              <w:wordWrap w:val="0"/>
              <w:autoSpaceDE w:val="0"/>
              <w:autoSpaceDN w:val="0"/>
              <w:snapToGrid w:val="0"/>
              <w:spacing w:line="290" w:lineRule="atLeast"/>
              <w:ind w:firstLine="440"/>
              <w:rPr>
                <w:rFonts w:ascii="SimSun" w:eastAsia="SimSun" w:hAnsi="SimSun"/>
                <w:szCs w:val="21"/>
              </w:rPr>
            </w:pPr>
          </w:p>
          <w:p w:rsidR="00445361" w:rsidRDefault="00445361" w:rsidP="00445361">
            <w:pPr>
              <w:wordWrap w:val="0"/>
              <w:autoSpaceDE w:val="0"/>
              <w:autoSpaceDN w:val="0"/>
              <w:snapToGrid w:val="0"/>
              <w:spacing w:line="290" w:lineRule="atLeast"/>
              <w:ind w:firstLine="440"/>
              <w:rPr>
                <w:rFonts w:ascii="SimSun" w:eastAsia="SimSun" w:hAnsi="SimSun" w:hint="eastAsia"/>
                <w:spacing w:val="20"/>
                <w:szCs w:val="21"/>
              </w:rPr>
            </w:pPr>
            <w:r w:rsidRPr="00445361">
              <w:rPr>
                <w:rFonts w:ascii="SimSun" w:eastAsia="SimSun" w:hAnsi="SimSun" w:hint="eastAsia"/>
                <w:szCs w:val="21"/>
              </w:rPr>
              <w:t>三、</w:t>
            </w:r>
            <w:r w:rsidRPr="00445361">
              <w:rPr>
                <w:rFonts w:ascii="SimSun" w:eastAsia="SimSun" w:hAnsi="SimSun" w:hint="eastAsia"/>
                <w:spacing w:val="20"/>
                <w:szCs w:val="21"/>
              </w:rPr>
              <w:t>主管税务机关应设置申报异常处理岗，主要负责异常比对结果的核实及相关处理工作。异常处理岗原则上不设置在办税服务厅前台。</w:t>
            </w:r>
          </w:p>
          <w:p w:rsidR="00445361" w:rsidRPr="00445361" w:rsidRDefault="00445361" w:rsidP="00445361">
            <w:pPr>
              <w:wordWrap w:val="0"/>
              <w:autoSpaceDE w:val="0"/>
              <w:autoSpaceDN w:val="0"/>
              <w:snapToGrid w:val="0"/>
              <w:spacing w:line="290" w:lineRule="atLeast"/>
              <w:ind w:firstLine="440"/>
              <w:rPr>
                <w:rFonts w:ascii="SimSun" w:eastAsia="SimSun" w:hAnsi="SimSun"/>
                <w:szCs w:val="21"/>
              </w:rPr>
            </w:pPr>
          </w:p>
          <w:p w:rsidR="00445361" w:rsidRDefault="00445361" w:rsidP="00445361">
            <w:pPr>
              <w:wordWrap w:val="0"/>
              <w:autoSpaceDE w:val="0"/>
              <w:autoSpaceDN w:val="0"/>
              <w:snapToGrid w:val="0"/>
              <w:spacing w:line="290" w:lineRule="atLeast"/>
              <w:ind w:firstLine="420"/>
              <w:rPr>
                <w:rFonts w:ascii="SimSun" w:eastAsia="SimSun" w:hAnsi="SimSun" w:hint="eastAsia"/>
                <w:szCs w:val="21"/>
              </w:rPr>
            </w:pPr>
            <w:r w:rsidRPr="00445361">
              <w:rPr>
                <w:rFonts w:ascii="SimSun" w:eastAsia="SimSun" w:hAnsi="SimSun" w:hint="eastAsia"/>
                <w:szCs w:val="21"/>
              </w:rPr>
              <w:t>四、申报比对范围及内容</w:t>
            </w:r>
          </w:p>
          <w:p w:rsidR="00445361" w:rsidRPr="00445361" w:rsidRDefault="00445361" w:rsidP="00445361">
            <w:pPr>
              <w:wordWrap w:val="0"/>
              <w:autoSpaceDE w:val="0"/>
              <w:autoSpaceDN w:val="0"/>
              <w:snapToGrid w:val="0"/>
              <w:spacing w:line="290" w:lineRule="atLeast"/>
              <w:ind w:firstLine="420"/>
              <w:rPr>
                <w:rFonts w:ascii="SimSun" w:eastAsia="SimSun" w:hAnsi="SimSun"/>
                <w:szCs w:val="21"/>
              </w:rPr>
            </w:pPr>
          </w:p>
          <w:p w:rsidR="00445361" w:rsidRPr="00445361" w:rsidRDefault="00445361" w:rsidP="00445361">
            <w:pPr>
              <w:wordWrap w:val="0"/>
              <w:autoSpaceDE w:val="0"/>
              <w:autoSpaceDN w:val="0"/>
              <w:snapToGrid w:val="0"/>
              <w:spacing w:line="290" w:lineRule="atLeast"/>
              <w:rPr>
                <w:rFonts w:ascii="SimSun" w:eastAsia="SimSun" w:hAnsi="SimSun" w:hint="eastAsia"/>
                <w:szCs w:val="21"/>
              </w:rPr>
            </w:pPr>
            <w:r w:rsidRPr="00445361">
              <w:rPr>
                <w:rFonts w:ascii="SimSun" w:eastAsia="SimSun" w:hAnsi="SimSun" w:hint="eastAsia"/>
                <w:szCs w:val="21"/>
              </w:rPr>
              <w:t xml:space="preserve">　　</w:t>
            </w:r>
            <w:r>
              <w:rPr>
                <w:rFonts w:ascii="SimSun" w:eastAsia="SimSun" w:hAnsi="SimSun" w:hint="eastAsia"/>
                <w:szCs w:val="21"/>
              </w:rPr>
              <w:t>（一）</w:t>
            </w:r>
            <w:r w:rsidRPr="00445361">
              <w:rPr>
                <w:rFonts w:ascii="SimSun" w:eastAsia="SimSun" w:hAnsi="SimSun" w:hint="eastAsia"/>
                <w:szCs w:val="21"/>
              </w:rPr>
              <w:t>比对信息范围</w:t>
            </w:r>
          </w:p>
          <w:p w:rsidR="00445361" w:rsidRPr="00445361" w:rsidRDefault="00445361" w:rsidP="00445361"/>
          <w:p w:rsidR="00445361" w:rsidRPr="00445361" w:rsidRDefault="00445361" w:rsidP="00445361">
            <w:pPr>
              <w:wordWrap w:val="0"/>
              <w:autoSpaceDE w:val="0"/>
              <w:autoSpaceDN w:val="0"/>
              <w:snapToGrid w:val="0"/>
              <w:spacing w:line="290" w:lineRule="atLeast"/>
              <w:rPr>
                <w:rFonts w:ascii="SimSun" w:eastAsia="SimSun" w:hAnsi="SimSun" w:hint="eastAsia"/>
                <w:szCs w:val="21"/>
              </w:rPr>
            </w:pPr>
            <w:r w:rsidRPr="00445361">
              <w:rPr>
                <w:rFonts w:ascii="SimSun" w:eastAsia="SimSun" w:hAnsi="SimSun" w:hint="eastAsia"/>
                <w:szCs w:val="21"/>
              </w:rPr>
              <w:t xml:space="preserve">　　</w:t>
            </w:r>
            <w:r>
              <w:rPr>
                <w:rFonts w:ascii="SimSun" w:eastAsia="SimSun" w:hAnsi="SimSun" w:hint="eastAsia"/>
                <w:szCs w:val="21"/>
              </w:rPr>
              <w:t>1.</w:t>
            </w:r>
            <w:r w:rsidRPr="00445361">
              <w:rPr>
                <w:rFonts w:ascii="SimSun" w:eastAsia="SimSun" w:hAnsi="SimSun" w:hint="eastAsia"/>
                <w:szCs w:val="21"/>
              </w:rPr>
              <w:t>增值税纳税申报表及其附列资料（以下简称“申报表”）信息。</w:t>
            </w:r>
          </w:p>
          <w:p w:rsidR="00445361" w:rsidRPr="00445361" w:rsidRDefault="00445361" w:rsidP="00445361"/>
          <w:p w:rsidR="00445361" w:rsidRDefault="00445361" w:rsidP="00445361">
            <w:pPr>
              <w:wordWrap w:val="0"/>
              <w:autoSpaceDE w:val="0"/>
              <w:autoSpaceDN w:val="0"/>
              <w:snapToGrid w:val="0"/>
              <w:spacing w:line="290" w:lineRule="atLeast"/>
              <w:ind w:firstLine="440"/>
              <w:rPr>
                <w:rFonts w:ascii="SimSun" w:eastAsia="SimSun" w:hAnsi="SimSun" w:hint="eastAsia"/>
                <w:szCs w:val="21"/>
              </w:rPr>
            </w:pPr>
            <w:r w:rsidRPr="00445361">
              <w:rPr>
                <w:rFonts w:ascii="SimSun" w:eastAsia="SimSun" w:hAnsi="SimSun"/>
                <w:szCs w:val="21"/>
              </w:rPr>
              <w:t>2.</w:t>
            </w:r>
            <w:r w:rsidRPr="00445361">
              <w:rPr>
                <w:rFonts w:ascii="SimSun" w:eastAsia="SimSun" w:hAnsi="SimSun" w:hint="eastAsia"/>
                <w:szCs w:val="21"/>
              </w:rPr>
              <w:t>增值税一般纳税人和小规模纳税人开具的增值税发票信息。</w:t>
            </w:r>
          </w:p>
          <w:p w:rsidR="00445361" w:rsidRPr="00445361" w:rsidRDefault="00445361" w:rsidP="00445361">
            <w:pPr>
              <w:wordWrap w:val="0"/>
              <w:autoSpaceDE w:val="0"/>
              <w:autoSpaceDN w:val="0"/>
              <w:snapToGrid w:val="0"/>
              <w:spacing w:line="290" w:lineRule="atLeast"/>
              <w:ind w:firstLine="440"/>
              <w:rPr>
                <w:rFonts w:ascii="SimSun" w:eastAsia="SimSun" w:hAnsi="SimSun"/>
                <w:szCs w:val="21"/>
              </w:rPr>
            </w:pPr>
          </w:p>
          <w:p w:rsidR="00445361" w:rsidRDefault="00445361" w:rsidP="00445361">
            <w:pPr>
              <w:wordWrap w:val="0"/>
              <w:autoSpaceDE w:val="0"/>
              <w:autoSpaceDN w:val="0"/>
              <w:snapToGrid w:val="0"/>
              <w:spacing w:line="290" w:lineRule="atLeast"/>
              <w:ind w:firstLine="440"/>
              <w:rPr>
                <w:rFonts w:ascii="SimSun" w:eastAsia="SimSun" w:hAnsi="SimSun" w:hint="eastAsia"/>
                <w:szCs w:val="21"/>
              </w:rPr>
            </w:pPr>
            <w:r w:rsidRPr="00445361">
              <w:rPr>
                <w:rFonts w:ascii="SimSun" w:eastAsia="SimSun" w:hAnsi="SimSun"/>
                <w:szCs w:val="21"/>
              </w:rPr>
              <w:t>3.</w:t>
            </w:r>
            <w:r w:rsidRPr="00445361">
              <w:rPr>
                <w:rFonts w:ascii="SimSun" w:eastAsia="SimSun" w:hAnsi="SimSun" w:hint="eastAsia"/>
                <w:szCs w:val="21"/>
              </w:rPr>
              <w:t>增值税一般纳税人取得的进项抵扣凭证信息。</w:t>
            </w:r>
          </w:p>
          <w:p w:rsidR="00445361" w:rsidRPr="00445361" w:rsidRDefault="00445361" w:rsidP="00445361">
            <w:pPr>
              <w:wordWrap w:val="0"/>
              <w:autoSpaceDE w:val="0"/>
              <w:autoSpaceDN w:val="0"/>
              <w:snapToGrid w:val="0"/>
              <w:spacing w:line="290" w:lineRule="atLeast"/>
              <w:ind w:firstLine="440"/>
              <w:rPr>
                <w:rFonts w:ascii="SimSun" w:eastAsia="SimSun" w:hAnsi="SimSun"/>
                <w:szCs w:val="21"/>
              </w:rPr>
            </w:pPr>
          </w:p>
          <w:p w:rsidR="00445361" w:rsidRDefault="00445361" w:rsidP="00445361">
            <w:pPr>
              <w:wordWrap w:val="0"/>
              <w:autoSpaceDE w:val="0"/>
              <w:autoSpaceDN w:val="0"/>
              <w:snapToGrid w:val="0"/>
              <w:spacing w:line="290" w:lineRule="atLeast"/>
              <w:ind w:firstLine="420"/>
              <w:rPr>
                <w:rFonts w:ascii="SimSun" w:eastAsia="SimSun" w:hAnsi="SimSun" w:hint="eastAsia"/>
                <w:szCs w:val="21"/>
              </w:rPr>
            </w:pPr>
            <w:r w:rsidRPr="00445361">
              <w:rPr>
                <w:rFonts w:ascii="SimSun" w:eastAsia="SimSun" w:hAnsi="SimSun"/>
                <w:szCs w:val="21"/>
              </w:rPr>
              <w:t>4.</w:t>
            </w:r>
            <w:r w:rsidRPr="00445361">
              <w:rPr>
                <w:rFonts w:ascii="SimSun" w:eastAsia="SimSun" w:hAnsi="SimSun" w:hint="eastAsia"/>
                <w:szCs w:val="21"/>
              </w:rPr>
              <w:t>纳税人税款入库信息。</w:t>
            </w:r>
          </w:p>
          <w:p w:rsidR="00445361" w:rsidRPr="00445361" w:rsidRDefault="00445361" w:rsidP="00445361">
            <w:pPr>
              <w:wordWrap w:val="0"/>
              <w:autoSpaceDE w:val="0"/>
              <w:autoSpaceDN w:val="0"/>
              <w:snapToGrid w:val="0"/>
              <w:spacing w:line="290" w:lineRule="atLeast"/>
              <w:ind w:firstLine="420"/>
              <w:rPr>
                <w:rFonts w:ascii="SimSun" w:eastAsia="SimSun" w:hAnsi="SimSun"/>
                <w:szCs w:val="21"/>
              </w:rPr>
            </w:pPr>
          </w:p>
          <w:p w:rsidR="00445361" w:rsidRDefault="00445361" w:rsidP="00445361">
            <w:pPr>
              <w:wordWrap w:val="0"/>
              <w:autoSpaceDE w:val="0"/>
              <w:autoSpaceDN w:val="0"/>
              <w:snapToGrid w:val="0"/>
              <w:spacing w:line="290" w:lineRule="atLeast"/>
              <w:ind w:firstLine="420"/>
              <w:rPr>
                <w:rFonts w:ascii="SimSun" w:eastAsia="SimSun" w:hAnsi="SimSun" w:hint="eastAsia"/>
                <w:szCs w:val="21"/>
              </w:rPr>
            </w:pPr>
            <w:r w:rsidRPr="00445361">
              <w:rPr>
                <w:rFonts w:ascii="SimSun" w:eastAsia="SimSun" w:hAnsi="SimSun"/>
                <w:szCs w:val="21"/>
              </w:rPr>
              <w:t>5.</w:t>
            </w:r>
            <w:r w:rsidRPr="00445361">
              <w:rPr>
                <w:rFonts w:ascii="SimSun" w:eastAsia="SimSun" w:hAnsi="SimSun" w:hint="eastAsia"/>
                <w:szCs w:val="21"/>
              </w:rPr>
              <w:t>增值税优惠备案信息。</w:t>
            </w:r>
          </w:p>
          <w:p w:rsidR="00445361" w:rsidRPr="00445361" w:rsidRDefault="00445361" w:rsidP="00445361">
            <w:pPr>
              <w:wordWrap w:val="0"/>
              <w:autoSpaceDE w:val="0"/>
              <w:autoSpaceDN w:val="0"/>
              <w:snapToGrid w:val="0"/>
              <w:spacing w:line="290" w:lineRule="atLeast"/>
              <w:ind w:firstLine="420"/>
              <w:rPr>
                <w:rFonts w:ascii="SimSun" w:eastAsia="SimSun" w:hAnsi="SimSun"/>
                <w:szCs w:val="21"/>
              </w:rPr>
            </w:pPr>
          </w:p>
          <w:p w:rsidR="00445361" w:rsidRDefault="00445361" w:rsidP="00445361">
            <w:pPr>
              <w:wordWrap w:val="0"/>
              <w:autoSpaceDE w:val="0"/>
              <w:autoSpaceDN w:val="0"/>
              <w:snapToGrid w:val="0"/>
              <w:spacing w:line="290" w:lineRule="atLeast"/>
              <w:ind w:firstLine="420"/>
              <w:rPr>
                <w:rFonts w:ascii="SimSun" w:eastAsia="SimSun" w:hAnsi="SimSun" w:hint="eastAsia"/>
                <w:szCs w:val="21"/>
              </w:rPr>
            </w:pPr>
            <w:r w:rsidRPr="00445361">
              <w:rPr>
                <w:rFonts w:ascii="SimSun" w:eastAsia="SimSun" w:hAnsi="SimSun"/>
                <w:szCs w:val="21"/>
              </w:rPr>
              <w:t>6.</w:t>
            </w:r>
            <w:r w:rsidRPr="00445361">
              <w:rPr>
                <w:rFonts w:ascii="SimSun" w:eastAsia="SimSun" w:hAnsi="SimSun" w:hint="eastAsia"/>
                <w:szCs w:val="21"/>
              </w:rPr>
              <w:t>申报比对所需的其他信息。</w:t>
            </w:r>
          </w:p>
          <w:p w:rsidR="00445361" w:rsidRPr="00445361" w:rsidRDefault="00445361" w:rsidP="00445361">
            <w:pPr>
              <w:wordWrap w:val="0"/>
              <w:autoSpaceDE w:val="0"/>
              <w:autoSpaceDN w:val="0"/>
              <w:snapToGrid w:val="0"/>
              <w:spacing w:line="290" w:lineRule="atLeast"/>
              <w:ind w:firstLine="420"/>
              <w:rPr>
                <w:rFonts w:ascii="SimSun" w:eastAsia="SimSun" w:hAnsi="SimSun"/>
                <w:szCs w:val="21"/>
              </w:rPr>
            </w:pPr>
          </w:p>
          <w:p w:rsidR="00445361" w:rsidRDefault="00445361" w:rsidP="00445361">
            <w:pPr>
              <w:wordWrap w:val="0"/>
              <w:autoSpaceDE w:val="0"/>
              <w:autoSpaceDN w:val="0"/>
              <w:snapToGrid w:val="0"/>
              <w:spacing w:line="290" w:lineRule="atLeast"/>
              <w:ind w:firstLine="420"/>
              <w:rPr>
                <w:rFonts w:ascii="SimSun" w:eastAsia="SimSun" w:hAnsi="SimSun" w:hint="eastAsia"/>
                <w:szCs w:val="21"/>
              </w:rPr>
            </w:pPr>
            <w:r w:rsidRPr="00445361">
              <w:rPr>
                <w:rFonts w:ascii="SimSun" w:eastAsia="SimSun" w:hAnsi="SimSun" w:hint="eastAsia"/>
                <w:szCs w:val="21"/>
              </w:rPr>
              <w:t>（二）比对内容</w:t>
            </w:r>
          </w:p>
          <w:p w:rsidR="00445361" w:rsidRPr="00445361" w:rsidRDefault="00445361" w:rsidP="00445361">
            <w:pPr>
              <w:wordWrap w:val="0"/>
              <w:autoSpaceDE w:val="0"/>
              <w:autoSpaceDN w:val="0"/>
              <w:snapToGrid w:val="0"/>
              <w:spacing w:line="290" w:lineRule="atLeast"/>
              <w:ind w:firstLine="420"/>
              <w:rPr>
                <w:rFonts w:ascii="SimSun" w:eastAsia="SimSun" w:hAnsi="SimSun"/>
                <w:szCs w:val="21"/>
              </w:rPr>
            </w:pPr>
          </w:p>
          <w:p w:rsidR="00445361" w:rsidRDefault="00445361" w:rsidP="00445361">
            <w:pPr>
              <w:wordWrap w:val="0"/>
              <w:autoSpaceDE w:val="0"/>
              <w:autoSpaceDN w:val="0"/>
              <w:snapToGrid w:val="0"/>
              <w:spacing w:line="290" w:lineRule="atLeast"/>
              <w:ind w:firstLine="440"/>
              <w:rPr>
                <w:rFonts w:ascii="SimSun" w:eastAsia="SimSun" w:hAnsi="SimSun" w:hint="eastAsia"/>
                <w:spacing w:val="20"/>
                <w:szCs w:val="21"/>
              </w:rPr>
            </w:pPr>
            <w:r w:rsidRPr="00445361">
              <w:rPr>
                <w:rFonts w:ascii="SimSun" w:eastAsia="SimSun" w:hAnsi="SimSun" w:hint="eastAsia"/>
                <w:spacing w:val="20"/>
                <w:szCs w:val="21"/>
              </w:rPr>
              <w:t>比对内容包括表表比对、票表比对和表税比对。表表比对是指申报表表内、表间逻辑关系比对。票表比对是指各类发票、凭证、备案资格等信息与申报表进行比对。表税比对是指纳税人当期申报的应纳税款与当期的实际入库税款进行比对。</w:t>
            </w:r>
          </w:p>
          <w:p w:rsidR="00445361" w:rsidRDefault="00445361" w:rsidP="00445361">
            <w:pPr>
              <w:wordWrap w:val="0"/>
              <w:autoSpaceDE w:val="0"/>
              <w:autoSpaceDN w:val="0"/>
              <w:snapToGrid w:val="0"/>
              <w:spacing w:line="290" w:lineRule="atLeast"/>
              <w:ind w:firstLine="440"/>
              <w:rPr>
                <w:rFonts w:ascii="SimSun" w:eastAsia="SimSun" w:hAnsi="SimSun" w:hint="eastAsia"/>
                <w:spacing w:val="20"/>
                <w:szCs w:val="21"/>
              </w:rPr>
            </w:pPr>
          </w:p>
          <w:p w:rsidR="00445361" w:rsidRPr="00445361" w:rsidRDefault="00445361" w:rsidP="00445361">
            <w:pPr>
              <w:wordWrap w:val="0"/>
              <w:autoSpaceDE w:val="0"/>
              <w:autoSpaceDN w:val="0"/>
              <w:snapToGrid w:val="0"/>
              <w:spacing w:line="290" w:lineRule="atLeast"/>
              <w:rPr>
                <w:rFonts w:ascii="SimSun" w:eastAsia="SimSun" w:hAnsi="SimSun"/>
                <w:spacing w:val="20"/>
                <w:szCs w:val="21"/>
              </w:rPr>
            </w:pPr>
          </w:p>
          <w:p w:rsidR="00445361" w:rsidRDefault="00445361" w:rsidP="00445361">
            <w:pPr>
              <w:wordWrap w:val="0"/>
              <w:autoSpaceDE w:val="0"/>
              <w:autoSpaceDN w:val="0"/>
              <w:snapToGrid w:val="0"/>
              <w:spacing w:line="290" w:lineRule="atLeast"/>
              <w:ind w:firstLine="420"/>
              <w:rPr>
                <w:rFonts w:ascii="SimSun" w:eastAsia="SimSun" w:hAnsi="SimSun" w:hint="eastAsia"/>
                <w:szCs w:val="21"/>
              </w:rPr>
            </w:pPr>
            <w:r w:rsidRPr="00445361">
              <w:rPr>
                <w:rFonts w:ascii="SimSun" w:eastAsia="SimSun" w:hAnsi="SimSun" w:hint="eastAsia"/>
                <w:szCs w:val="21"/>
              </w:rPr>
              <w:t>五、申报比对规则</w:t>
            </w:r>
          </w:p>
          <w:p w:rsidR="00445361" w:rsidRPr="00445361" w:rsidRDefault="00445361" w:rsidP="00445361">
            <w:pPr>
              <w:wordWrap w:val="0"/>
              <w:autoSpaceDE w:val="0"/>
              <w:autoSpaceDN w:val="0"/>
              <w:snapToGrid w:val="0"/>
              <w:spacing w:line="290" w:lineRule="atLeast"/>
              <w:ind w:firstLine="420"/>
              <w:rPr>
                <w:rFonts w:ascii="SimSun" w:eastAsia="SimSun" w:hAnsi="SimSun"/>
                <w:szCs w:val="21"/>
              </w:rPr>
            </w:pPr>
          </w:p>
          <w:p w:rsidR="00445361" w:rsidRPr="00445361" w:rsidRDefault="00445361" w:rsidP="00445361">
            <w:pPr>
              <w:wordWrap w:val="0"/>
              <w:autoSpaceDE w:val="0"/>
              <w:autoSpaceDN w:val="0"/>
              <w:snapToGrid w:val="0"/>
              <w:spacing w:line="290" w:lineRule="atLeast"/>
              <w:rPr>
                <w:rFonts w:ascii="SimSun" w:eastAsia="SimSun" w:hAnsi="SimSun" w:hint="eastAsia"/>
                <w:szCs w:val="21"/>
              </w:rPr>
            </w:pPr>
            <w:r w:rsidRPr="00445361">
              <w:rPr>
                <w:rFonts w:ascii="SimSun" w:eastAsia="SimSun" w:hAnsi="SimSun" w:hint="eastAsia"/>
                <w:szCs w:val="21"/>
              </w:rPr>
              <w:t xml:space="preserve">　　</w:t>
            </w:r>
            <w:r>
              <w:rPr>
                <w:rFonts w:ascii="SimSun" w:eastAsia="SimSun" w:hAnsi="SimSun" w:hint="eastAsia"/>
                <w:szCs w:val="21"/>
              </w:rPr>
              <w:t>（一）</w:t>
            </w:r>
            <w:r w:rsidRPr="00445361">
              <w:rPr>
                <w:rFonts w:ascii="SimSun" w:eastAsia="SimSun" w:hAnsi="SimSun" w:hint="eastAsia"/>
                <w:szCs w:val="21"/>
              </w:rPr>
              <w:t>申报表表内、表间逻辑关系比对，按照税务总局制定的申报表填写规则执行。</w:t>
            </w:r>
          </w:p>
          <w:p w:rsidR="00445361" w:rsidRPr="00445361" w:rsidRDefault="00445361" w:rsidP="00445361"/>
          <w:p w:rsidR="00445361" w:rsidRDefault="00445361" w:rsidP="00445361">
            <w:pPr>
              <w:wordWrap w:val="0"/>
              <w:autoSpaceDE w:val="0"/>
              <w:autoSpaceDN w:val="0"/>
              <w:snapToGrid w:val="0"/>
              <w:spacing w:line="290" w:lineRule="atLeast"/>
              <w:ind w:firstLine="440"/>
              <w:rPr>
                <w:rFonts w:ascii="SimSun" w:eastAsia="SimSun" w:hAnsi="SimSun" w:hint="eastAsia"/>
                <w:szCs w:val="21"/>
              </w:rPr>
            </w:pPr>
            <w:r w:rsidRPr="00445361">
              <w:rPr>
                <w:rFonts w:ascii="SimSun" w:eastAsia="SimSun" w:hAnsi="SimSun" w:hint="eastAsia"/>
                <w:szCs w:val="21"/>
              </w:rPr>
              <w:t>（二）增值税一般纳税人票表比对规则</w:t>
            </w:r>
          </w:p>
          <w:p w:rsidR="00445361" w:rsidRPr="00445361" w:rsidRDefault="00445361" w:rsidP="00445361">
            <w:pPr>
              <w:wordWrap w:val="0"/>
              <w:autoSpaceDE w:val="0"/>
              <w:autoSpaceDN w:val="0"/>
              <w:snapToGrid w:val="0"/>
              <w:spacing w:line="290" w:lineRule="atLeast"/>
              <w:ind w:firstLine="440"/>
              <w:rPr>
                <w:rFonts w:ascii="SimSun" w:eastAsia="SimSun" w:hAnsi="SimSun"/>
                <w:szCs w:val="21"/>
              </w:rPr>
            </w:pPr>
          </w:p>
          <w:p w:rsidR="00445361" w:rsidRPr="00445361" w:rsidRDefault="00445361" w:rsidP="00445361">
            <w:pPr>
              <w:pStyle w:val="a4"/>
              <w:numPr>
                <w:ilvl w:val="0"/>
                <w:numId w:val="24"/>
              </w:numPr>
              <w:wordWrap w:val="0"/>
              <w:autoSpaceDE w:val="0"/>
              <w:autoSpaceDN w:val="0"/>
              <w:snapToGrid w:val="0"/>
              <w:spacing w:line="290" w:lineRule="atLeast"/>
              <w:ind w:firstLineChars="0"/>
              <w:rPr>
                <w:rFonts w:ascii="SimSun" w:eastAsia="SimSun" w:hAnsi="SimSun" w:hint="eastAsia"/>
                <w:szCs w:val="21"/>
              </w:rPr>
            </w:pPr>
            <w:r w:rsidRPr="00445361">
              <w:rPr>
                <w:rFonts w:ascii="SimSun" w:eastAsia="SimSun" w:hAnsi="SimSun" w:hint="eastAsia"/>
                <w:szCs w:val="21"/>
              </w:rPr>
              <w:t>销项比对</w:t>
            </w:r>
          </w:p>
          <w:p w:rsidR="00445361" w:rsidRDefault="00445361" w:rsidP="00445361">
            <w:pPr>
              <w:wordWrap w:val="0"/>
              <w:autoSpaceDE w:val="0"/>
              <w:autoSpaceDN w:val="0"/>
              <w:snapToGrid w:val="0"/>
              <w:spacing w:line="290" w:lineRule="atLeast"/>
              <w:ind w:firstLine="480"/>
              <w:rPr>
                <w:rFonts w:ascii="SimSun" w:eastAsia="SimSun" w:hAnsi="SimSun" w:hint="eastAsia"/>
                <w:szCs w:val="21"/>
              </w:rPr>
            </w:pPr>
            <w:r w:rsidRPr="00445361">
              <w:rPr>
                <w:rFonts w:ascii="SimSun" w:eastAsia="SimSun" w:hAnsi="SimSun" w:hint="eastAsia"/>
                <w:szCs w:val="21"/>
              </w:rPr>
              <w:t>当期开具发票（不包含不征税发票）的金额、税额合计数应小于或者等于当期申报的销售额、税额合计数。</w:t>
            </w:r>
          </w:p>
          <w:p w:rsidR="00445361" w:rsidRPr="00445361" w:rsidRDefault="00445361" w:rsidP="00445361">
            <w:pPr>
              <w:wordWrap w:val="0"/>
              <w:autoSpaceDE w:val="0"/>
              <w:autoSpaceDN w:val="0"/>
              <w:snapToGrid w:val="0"/>
              <w:spacing w:line="290" w:lineRule="atLeast"/>
              <w:ind w:firstLine="480"/>
              <w:rPr>
                <w:rFonts w:ascii="SimSun" w:eastAsia="SimSun" w:hAnsi="SimSun"/>
                <w:szCs w:val="21"/>
              </w:rPr>
            </w:pPr>
          </w:p>
          <w:p w:rsidR="00445361" w:rsidRDefault="00445361" w:rsidP="00445361">
            <w:pPr>
              <w:wordWrap w:val="0"/>
              <w:autoSpaceDE w:val="0"/>
              <w:autoSpaceDN w:val="0"/>
              <w:snapToGrid w:val="0"/>
              <w:spacing w:line="290" w:lineRule="atLeast"/>
              <w:rPr>
                <w:rFonts w:ascii="SimSun" w:eastAsia="SimSun" w:hAnsi="SimSun" w:hint="eastAsia"/>
                <w:szCs w:val="21"/>
              </w:rPr>
            </w:pPr>
            <w:r w:rsidRPr="00445361">
              <w:rPr>
                <w:rFonts w:ascii="SimSun" w:eastAsia="SimSun" w:hAnsi="SimSun" w:hint="eastAsia"/>
                <w:szCs w:val="21"/>
              </w:rPr>
              <w:t>纳税人当期申报免税销售额、即征即退销售额的，应当比对其增值税优惠备案信息，按规定不需要办理备案手续的除外。</w:t>
            </w:r>
          </w:p>
          <w:p w:rsidR="00445361" w:rsidRPr="00445361" w:rsidRDefault="00445361" w:rsidP="00445361">
            <w:pPr>
              <w:wordWrap w:val="0"/>
              <w:autoSpaceDE w:val="0"/>
              <w:autoSpaceDN w:val="0"/>
              <w:snapToGrid w:val="0"/>
              <w:spacing w:line="290" w:lineRule="atLeast"/>
              <w:rPr>
                <w:rFonts w:ascii="SimSun" w:eastAsia="SimSun" w:hAnsi="SimSun"/>
                <w:szCs w:val="21"/>
              </w:rPr>
            </w:pPr>
          </w:p>
          <w:p w:rsidR="00445361" w:rsidRDefault="00445361" w:rsidP="00445361">
            <w:pPr>
              <w:wordWrap w:val="0"/>
              <w:autoSpaceDE w:val="0"/>
              <w:autoSpaceDN w:val="0"/>
              <w:snapToGrid w:val="0"/>
              <w:spacing w:line="290" w:lineRule="atLeast"/>
              <w:ind w:firstLine="420"/>
              <w:rPr>
                <w:rFonts w:ascii="SimSun" w:eastAsia="SimSun" w:hAnsi="SimSun" w:hint="eastAsia"/>
                <w:szCs w:val="21"/>
              </w:rPr>
            </w:pPr>
            <w:r w:rsidRPr="00445361">
              <w:rPr>
                <w:rFonts w:ascii="SimSun" w:eastAsia="SimSun" w:hAnsi="SimSun"/>
                <w:szCs w:val="21"/>
              </w:rPr>
              <w:t>2.</w:t>
            </w:r>
            <w:r w:rsidRPr="00445361">
              <w:rPr>
                <w:rFonts w:ascii="SimSun" w:eastAsia="SimSun" w:hAnsi="SimSun" w:hint="eastAsia"/>
                <w:szCs w:val="21"/>
              </w:rPr>
              <w:t>进项比对。</w:t>
            </w:r>
          </w:p>
          <w:p w:rsidR="00445361" w:rsidRPr="00445361" w:rsidRDefault="00445361" w:rsidP="00445361">
            <w:pPr>
              <w:wordWrap w:val="0"/>
              <w:autoSpaceDE w:val="0"/>
              <w:autoSpaceDN w:val="0"/>
              <w:snapToGrid w:val="0"/>
              <w:spacing w:line="290" w:lineRule="atLeast"/>
              <w:ind w:firstLine="420"/>
              <w:rPr>
                <w:rFonts w:ascii="SimSun" w:eastAsia="SimSun" w:hAnsi="SimSun"/>
                <w:szCs w:val="21"/>
              </w:rPr>
            </w:pPr>
          </w:p>
          <w:p w:rsidR="00445361" w:rsidRPr="00445361" w:rsidRDefault="00445361" w:rsidP="00445361">
            <w:pPr>
              <w:wordWrap w:val="0"/>
              <w:autoSpaceDE w:val="0"/>
              <w:autoSpaceDN w:val="0"/>
              <w:snapToGrid w:val="0"/>
              <w:spacing w:line="290" w:lineRule="atLeast"/>
              <w:rPr>
                <w:rFonts w:ascii="SimSun" w:eastAsia="SimSun" w:hAnsi="SimSun" w:hint="eastAsia"/>
                <w:szCs w:val="21"/>
              </w:rPr>
            </w:pPr>
            <w:r w:rsidRPr="00445361">
              <w:rPr>
                <w:rFonts w:ascii="SimSun" w:eastAsia="SimSun" w:hAnsi="SimSun" w:hint="eastAsia"/>
                <w:szCs w:val="21"/>
              </w:rPr>
              <w:t xml:space="preserve">　　</w:t>
            </w:r>
            <w:r>
              <w:rPr>
                <w:rFonts w:ascii="SimSun" w:eastAsia="SimSun" w:hAnsi="SimSun" w:hint="eastAsia"/>
                <w:szCs w:val="21"/>
              </w:rPr>
              <w:t>（1）</w:t>
            </w:r>
            <w:r w:rsidRPr="00445361">
              <w:rPr>
                <w:rFonts w:ascii="SimSun" w:eastAsia="SimSun" w:hAnsi="SimSun" w:hint="eastAsia"/>
                <w:szCs w:val="21"/>
              </w:rPr>
              <w:t>当期已认证或确认的进项增值税专用发票（以下简称“专用发票”）上注明的金额、税额合计数应大于或者等于申报表中本期申报抵扣的专用发票进项金额、税额合计数。</w:t>
            </w:r>
          </w:p>
          <w:p w:rsidR="00445361" w:rsidRPr="00445361" w:rsidRDefault="00445361" w:rsidP="00445361"/>
          <w:p w:rsidR="00445361" w:rsidRDefault="00445361" w:rsidP="00445361">
            <w:pPr>
              <w:wordWrap w:val="0"/>
              <w:autoSpaceDE w:val="0"/>
              <w:autoSpaceDN w:val="0"/>
              <w:snapToGrid w:val="0"/>
              <w:spacing w:line="290" w:lineRule="atLeast"/>
              <w:ind w:firstLine="420"/>
              <w:rPr>
                <w:rFonts w:ascii="SimSun" w:eastAsia="SimSun" w:hAnsi="SimSun" w:hint="eastAsia"/>
                <w:szCs w:val="21"/>
              </w:rPr>
            </w:pPr>
            <w:r w:rsidRPr="00445361">
              <w:rPr>
                <w:rFonts w:ascii="SimSun" w:eastAsia="SimSun" w:hAnsi="SimSun" w:hint="eastAsia"/>
                <w:szCs w:val="21"/>
              </w:rPr>
              <w:t>（</w:t>
            </w:r>
            <w:r w:rsidRPr="00445361">
              <w:rPr>
                <w:rFonts w:ascii="SimSun" w:eastAsia="SimSun" w:hAnsi="SimSun"/>
                <w:szCs w:val="21"/>
              </w:rPr>
              <w:t>2）</w:t>
            </w:r>
            <w:r w:rsidRPr="00445361">
              <w:rPr>
                <w:rFonts w:ascii="SimSun" w:eastAsia="SimSun" w:hAnsi="SimSun" w:hint="eastAsia"/>
                <w:szCs w:val="21"/>
              </w:rPr>
              <w:t>经稽核比对相符的海关进口增值税专用缴款书上注明的税额合计数应大于或者等于申报表中本期申报抵扣的海关进口增值税专用缴款书的税额。</w:t>
            </w:r>
          </w:p>
          <w:p w:rsidR="00445361" w:rsidRPr="00445361" w:rsidRDefault="00445361" w:rsidP="00445361">
            <w:pPr>
              <w:wordWrap w:val="0"/>
              <w:autoSpaceDE w:val="0"/>
              <w:autoSpaceDN w:val="0"/>
              <w:snapToGrid w:val="0"/>
              <w:spacing w:line="290" w:lineRule="atLeast"/>
              <w:ind w:firstLine="420"/>
              <w:rPr>
                <w:rFonts w:ascii="SimSun" w:eastAsia="SimSun" w:hAnsi="SimSun"/>
                <w:szCs w:val="21"/>
              </w:rPr>
            </w:pPr>
          </w:p>
          <w:p w:rsidR="00445361" w:rsidRDefault="00445361" w:rsidP="00445361">
            <w:pPr>
              <w:wordWrap w:val="0"/>
              <w:autoSpaceDE w:val="0"/>
              <w:autoSpaceDN w:val="0"/>
              <w:snapToGrid w:val="0"/>
              <w:spacing w:line="290" w:lineRule="atLeast"/>
              <w:ind w:firstLine="420"/>
              <w:rPr>
                <w:rFonts w:ascii="SimSun" w:eastAsia="SimSun" w:hAnsi="SimSun" w:hint="eastAsia"/>
                <w:szCs w:val="21"/>
              </w:rPr>
            </w:pPr>
            <w:r w:rsidRPr="00445361">
              <w:rPr>
                <w:rFonts w:ascii="SimSun" w:eastAsia="SimSun" w:hAnsi="SimSun" w:hint="eastAsia"/>
                <w:szCs w:val="21"/>
              </w:rPr>
              <w:t>（</w:t>
            </w:r>
            <w:r w:rsidRPr="00445361">
              <w:rPr>
                <w:rFonts w:ascii="SimSun" w:eastAsia="SimSun" w:hAnsi="SimSun"/>
                <w:szCs w:val="21"/>
              </w:rPr>
              <w:t>3）</w:t>
            </w:r>
            <w:r w:rsidRPr="00445361">
              <w:rPr>
                <w:rFonts w:ascii="SimSun" w:eastAsia="SimSun" w:hAnsi="SimSun" w:hint="eastAsia"/>
                <w:szCs w:val="21"/>
              </w:rPr>
              <w:t>取得的代扣代缴税收缴款凭证上注明的增值税税额合计数应大于或者等于申报表中本期申报抵扣的代扣代缴税收缴款凭证的税额。</w:t>
            </w:r>
          </w:p>
          <w:p w:rsidR="00445361" w:rsidRPr="00445361" w:rsidRDefault="00445361" w:rsidP="00445361">
            <w:pPr>
              <w:wordWrap w:val="0"/>
              <w:autoSpaceDE w:val="0"/>
              <w:autoSpaceDN w:val="0"/>
              <w:snapToGrid w:val="0"/>
              <w:spacing w:line="290" w:lineRule="atLeast"/>
              <w:ind w:firstLine="420"/>
              <w:rPr>
                <w:rFonts w:ascii="SimSun" w:eastAsia="SimSun" w:hAnsi="SimSun"/>
                <w:szCs w:val="21"/>
              </w:rPr>
            </w:pPr>
          </w:p>
          <w:p w:rsidR="00445361" w:rsidRDefault="00445361" w:rsidP="00445361">
            <w:pPr>
              <w:wordWrap w:val="0"/>
              <w:autoSpaceDE w:val="0"/>
              <w:autoSpaceDN w:val="0"/>
              <w:snapToGrid w:val="0"/>
              <w:spacing w:line="290" w:lineRule="atLeast"/>
              <w:ind w:firstLine="460"/>
              <w:rPr>
                <w:rFonts w:ascii="SimSun" w:eastAsia="SimSun" w:hAnsi="SimSun" w:hint="eastAsia"/>
                <w:szCs w:val="21"/>
              </w:rPr>
            </w:pPr>
            <w:r w:rsidRPr="00445361">
              <w:rPr>
                <w:rFonts w:ascii="SimSun" w:eastAsia="SimSun" w:hAnsi="SimSun" w:hint="eastAsia"/>
                <w:szCs w:val="21"/>
              </w:rPr>
              <w:t>（</w:t>
            </w:r>
            <w:r w:rsidRPr="00445361">
              <w:rPr>
                <w:rFonts w:ascii="SimSun" w:eastAsia="SimSun" w:hAnsi="SimSun"/>
                <w:szCs w:val="21"/>
              </w:rPr>
              <w:t>4）</w:t>
            </w:r>
            <w:r w:rsidRPr="00445361">
              <w:rPr>
                <w:rFonts w:ascii="SimSun" w:eastAsia="SimSun" w:hAnsi="SimSun" w:hint="eastAsia"/>
                <w:szCs w:val="21"/>
              </w:rPr>
              <w:t>取得的《出口货物转内销证明》上注明的进项税额合计数应大于或者等于申报表中本期申报抵扣的外贸企业进项税额抵扣证明的税额。</w:t>
            </w:r>
          </w:p>
          <w:p w:rsidR="00445361" w:rsidRPr="00445361" w:rsidRDefault="00445361" w:rsidP="00445361">
            <w:pPr>
              <w:wordWrap w:val="0"/>
              <w:autoSpaceDE w:val="0"/>
              <w:autoSpaceDN w:val="0"/>
              <w:snapToGrid w:val="0"/>
              <w:spacing w:line="290" w:lineRule="atLeast"/>
              <w:ind w:firstLine="460"/>
              <w:rPr>
                <w:rFonts w:ascii="SimSun" w:eastAsia="SimSun" w:hAnsi="SimSun"/>
                <w:szCs w:val="21"/>
              </w:rPr>
            </w:pPr>
          </w:p>
          <w:p w:rsidR="00445361" w:rsidRDefault="00445361" w:rsidP="00445361">
            <w:pPr>
              <w:wordWrap w:val="0"/>
              <w:autoSpaceDE w:val="0"/>
              <w:autoSpaceDN w:val="0"/>
              <w:snapToGrid w:val="0"/>
              <w:spacing w:line="290" w:lineRule="atLeast"/>
              <w:ind w:firstLine="420"/>
              <w:rPr>
                <w:rFonts w:ascii="SimSun" w:eastAsia="SimSun" w:hAnsi="SimSun" w:hint="eastAsia"/>
                <w:szCs w:val="21"/>
              </w:rPr>
            </w:pPr>
            <w:r w:rsidRPr="00445361">
              <w:rPr>
                <w:rFonts w:ascii="SimSun" w:eastAsia="SimSun" w:hAnsi="SimSun" w:hint="eastAsia"/>
                <w:szCs w:val="21"/>
              </w:rPr>
              <w:t>（</w:t>
            </w:r>
            <w:r w:rsidRPr="00445361">
              <w:rPr>
                <w:rFonts w:ascii="SimSun" w:eastAsia="SimSun" w:hAnsi="SimSun"/>
                <w:szCs w:val="21"/>
              </w:rPr>
              <w:t>5）</w:t>
            </w:r>
            <w:r w:rsidRPr="00445361">
              <w:rPr>
                <w:rFonts w:ascii="SimSun" w:eastAsia="SimSun" w:hAnsi="SimSun" w:hint="eastAsia"/>
                <w:szCs w:val="21"/>
              </w:rPr>
              <w:t>按照政策规定，依据相关凭证注明的金额计算抵扣进项税额的，计算</w:t>
            </w:r>
            <w:r w:rsidRPr="00445361">
              <w:rPr>
                <w:rFonts w:ascii="SimSun" w:eastAsia="SimSun" w:hAnsi="SimSun" w:hint="eastAsia"/>
                <w:szCs w:val="21"/>
              </w:rPr>
              <w:lastRenderedPageBreak/>
              <w:t>得出的进项税额应大于或者等于申报表中本期申报抵扣的相应凭证税额。</w:t>
            </w:r>
          </w:p>
          <w:p w:rsidR="00445361" w:rsidRPr="00445361" w:rsidRDefault="00445361" w:rsidP="00445361">
            <w:pPr>
              <w:wordWrap w:val="0"/>
              <w:autoSpaceDE w:val="0"/>
              <w:autoSpaceDN w:val="0"/>
              <w:snapToGrid w:val="0"/>
              <w:spacing w:line="290" w:lineRule="atLeast"/>
              <w:ind w:firstLine="420"/>
              <w:rPr>
                <w:rFonts w:ascii="SimSun" w:eastAsia="SimSun" w:hAnsi="SimSun"/>
                <w:szCs w:val="21"/>
              </w:rPr>
            </w:pPr>
          </w:p>
          <w:p w:rsidR="00445361" w:rsidRDefault="00445361" w:rsidP="00445361">
            <w:pPr>
              <w:wordWrap w:val="0"/>
              <w:autoSpaceDE w:val="0"/>
              <w:autoSpaceDN w:val="0"/>
              <w:snapToGrid w:val="0"/>
              <w:spacing w:line="290" w:lineRule="atLeast"/>
              <w:ind w:firstLine="420"/>
              <w:rPr>
                <w:rFonts w:ascii="SimSun" w:eastAsia="SimSun" w:hAnsi="SimSun" w:hint="eastAsia"/>
                <w:szCs w:val="21"/>
              </w:rPr>
            </w:pPr>
            <w:r w:rsidRPr="00445361">
              <w:rPr>
                <w:rFonts w:ascii="SimSun" w:eastAsia="SimSun" w:hAnsi="SimSun" w:hint="eastAsia"/>
                <w:szCs w:val="21"/>
              </w:rPr>
              <w:t>（</w:t>
            </w:r>
            <w:r w:rsidRPr="00445361">
              <w:rPr>
                <w:rFonts w:ascii="SimSun" w:eastAsia="SimSun" w:hAnsi="SimSun"/>
                <w:szCs w:val="21"/>
              </w:rPr>
              <w:t>6）</w:t>
            </w:r>
            <w:r w:rsidRPr="00445361">
              <w:rPr>
                <w:rFonts w:ascii="SimSun" w:eastAsia="SimSun" w:hAnsi="SimSun" w:hint="eastAsia"/>
                <w:szCs w:val="21"/>
              </w:rPr>
              <w:t>红字增值税专用发票信息表中注明的应作转出的进项税额应等于申报表中进项税额转出中的红字专用发票信息表注明的进项税额。</w:t>
            </w:r>
          </w:p>
          <w:p w:rsidR="00445361" w:rsidRPr="00445361" w:rsidRDefault="00445361" w:rsidP="00445361">
            <w:pPr>
              <w:wordWrap w:val="0"/>
              <w:autoSpaceDE w:val="0"/>
              <w:autoSpaceDN w:val="0"/>
              <w:snapToGrid w:val="0"/>
              <w:spacing w:line="290" w:lineRule="atLeast"/>
              <w:ind w:firstLine="420"/>
              <w:rPr>
                <w:rFonts w:ascii="SimSun" w:eastAsia="SimSun" w:hAnsi="SimSun"/>
                <w:szCs w:val="21"/>
              </w:rPr>
            </w:pPr>
          </w:p>
          <w:p w:rsidR="00445361" w:rsidRDefault="00445361" w:rsidP="00445361">
            <w:pPr>
              <w:wordWrap w:val="0"/>
              <w:autoSpaceDE w:val="0"/>
              <w:autoSpaceDN w:val="0"/>
              <w:snapToGrid w:val="0"/>
              <w:spacing w:line="290" w:lineRule="atLeast"/>
              <w:ind w:firstLine="420"/>
              <w:rPr>
                <w:rFonts w:ascii="SimSun" w:eastAsia="SimSun" w:hAnsi="SimSun" w:hint="eastAsia"/>
                <w:szCs w:val="21"/>
              </w:rPr>
            </w:pPr>
            <w:r w:rsidRPr="00445361">
              <w:rPr>
                <w:rFonts w:ascii="SimSun" w:eastAsia="SimSun" w:hAnsi="SimSun" w:hint="eastAsia"/>
                <w:szCs w:val="21"/>
              </w:rPr>
              <w:t>（</w:t>
            </w:r>
            <w:r w:rsidRPr="00445361">
              <w:rPr>
                <w:rFonts w:ascii="SimSun" w:eastAsia="SimSun" w:hAnsi="SimSun"/>
                <w:szCs w:val="21"/>
              </w:rPr>
              <w:t>7）</w:t>
            </w:r>
            <w:r w:rsidRPr="00445361">
              <w:rPr>
                <w:rFonts w:ascii="SimSun" w:eastAsia="SimSun" w:hAnsi="SimSun" w:hint="eastAsia"/>
                <w:szCs w:val="21"/>
              </w:rPr>
              <w:t>申报表中进项税额转出金额不应小于零。</w:t>
            </w:r>
          </w:p>
          <w:p w:rsidR="00445361" w:rsidRPr="00445361" w:rsidRDefault="00445361" w:rsidP="00445361">
            <w:pPr>
              <w:wordWrap w:val="0"/>
              <w:autoSpaceDE w:val="0"/>
              <w:autoSpaceDN w:val="0"/>
              <w:snapToGrid w:val="0"/>
              <w:spacing w:line="290" w:lineRule="atLeast"/>
              <w:ind w:firstLine="420"/>
              <w:rPr>
                <w:rFonts w:ascii="SimSun" w:eastAsia="SimSun" w:hAnsi="SimSun"/>
                <w:szCs w:val="21"/>
              </w:rPr>
            </w:pPr>
          </w:p>
          <w:p w:rsidR="00445361" w:rsidRPr="00445361" w:rsidRDefault="00445361" w:rsidP="00445361">
            <w:pPr>
              <w:wordWrap w:val="0"/>
              <w:autoSpaceDE w:val="0"/>
              <w:autoSpaceDN w:val="0"/>
              <w:snapToGrid w:val="0"/>
              <w:spacing w:line="290" w:lineRule="atLeast"/>
              <w:rPr>
                <w:rFonts w:ascii="SimSun" w:eastAsia="SimSun" w:hAnsi="SimSun" w:hint="eastAsia"/>
                <w:szCs w:val="21"/>
              </w:rPr>
            </w:pPr>
            <w:r w:rsidRPr="00445361">
              <w:rPr>
                <w:rFonts w:ascii="SimSun" w:eastAsia="SimSun" w:hAnsi="SimSun" w:hint="eastAsia"/>
                <w:szCs w:val="21"/>
              </w:rPr>
              <w:t xml:space="preserve">　　</w:t>
            </w:r>
            <w:r>
              <w:rPr>
                <w:rFonts w:ascii="SimSun" w:eastAsia="SimSun" w:hAnsi="SimSun" w:hint="eastAsia"/>
                <w:szCs w:val="21"/>
              </w:rPr>
              <w:t>3.</w:t>
            </w:r>
            <w:r w:rsidRPr="00445361">
              <w:rPr>
                <w:rFonts w:ascii="SimSun" w:eastAsia="SimSun" w:hAnsi="SimSun" w:hint="eastAsia"/>
                <w:spacing w:val="20"/>
                <w:szCs w:val="21"/>
              </w:rPr>
              <w:t>应纳税额减征额比对。当期申报的应纳税额减征额应小于或者等于当期符合政策规定的减征税额。</w:t>
            </w:r>
          </w:p>
          <w:p w:rsidR="00445361" w:rsidRPr="00445361" w:rsidRDefault="00445361" w:rsidP="00445361"/>
          <w:p w:rsidR="00445361" w:rsidRDefault="00445361" w:rsidP="00445361">
            <w:pPr>
              <w:wordWrap w:val="0"/>
              <w:autoSpaceDE w:val="0"/>
              <w:autoSpaceDN w:val="0"/>
              <w:snapToGrid w:val="0"/>
              <w:spacing w:line="290" w:lineRule="atLeast"/>
              <w:ind w:firstLine="440"/>
              <w:rPr>
                <w:rFonts w:ascii="SimSun" w:eastAsia="SimSun" w:hAnsi="SimSun" w:hint="eastAsia"/>
                <w:szCs w:val="21"/>
              </w:rPr>
            </w:pPr>
            <w:r w:rsidRPr="00445361">
              <w:rPr>
                <w:rFonts w:ascii="SimSun" w:eastAsia="SimSun" w:hAnsi="SimSun"/>
                <w:szCs w:val="21"/>
              </w:rPr>
              <w:t>4.</w:t>
            </w:r>
            <w:r w:rsidRPr="00445361">
              <w:rPr>
                <w:rFonts w:ascii="SimSun" w:eastAsia="SimSun" w:hAnsi="SimSun" w:hint="eastAsia"/>
                <w:szCs w:val="21"/>
              </w:rPr>
              <w:t>预缴税款比对。申报表中的预缴税额本期发生额应小于或者等于实际已预缴的税款。</w:t>
            </w:r>
          </w:p>
          <w:p w:rsidR="00445361" w:rsidRPr="00445361" w:rsidRDefault="00445361" w:rsidP="00445361">
            <w:pPr>
              <w:wordWrap w:val="0"/>
              <w:autoSpaceDE w:val="0"/>
              <w:autoSpaceDN w:val="0"/>
              <w:snapToGrid w:val="0"/>
              <w:spacing w:line="290" w:lineRule="atLeast"/>
              <w:ind w:firstLine="440"/>
              <w:rPr>
                <w:rFonts w:ascii="SimSun" w:eastAsia="SimSun" w:hAnsi="SimSun"/>
                <w:szCs w:val="21"/>
              </w:rPr>
            </w:pPr>
          </w:p>
          <w:p w:rsidR="00445361" w:rsidRDefault="00445361" w:rsidP="00445361">
            <w:pPr>
              <w:wordWrap w:val="0"/>
              <w:autoSpaceDE w:val="0"/>
              <w:autoSpaceDN w:val="0"/>
              <w:snapToGrid w:val="0"/>
              <w:spacing w:line="290" w:lineRule="atLeast"/>
              <w:ind w:firstLine="420"/>
              <w:rPr>
                <w:rFonts w:ascii="SimSun" w:eastAsia="SimSun" w:hAnsi="SimSun" w:hint="eastAsia"/>
                <w:szCs w:val="21"/>
              </w:rPr>
            </w:pPr>
            <w:r w:rsidRPr="00445361">
              <w:rPr>
                <w:rFonts w:ascii="SimSun" w:eastAsia="SimSun" w:hAnsi="SimSun"/>
                <w:szCs w:val="21"/>
              </w:rPr>
              <w:t>5.</w:t>
            </w:r>
            <w:r w:rsidRPr="00445361">
              <w:rPr>
                <w:rFonts w:ascii="SimSun" w:eastAsia="SimSun" w:hAnsi="SimSun" w:hint="eastAsia"/>
                <w:szCs w:val="21"/>
              </w:rPr>
              <w:t>特殊规则。</w:t>
            </w:r>
          </w:p>
          <w:p w:rsidR="00445361" w:rsidRPr="00445361" w:rsidRDefault="00445361" w:rsidP="00445361">
            <w:pPr>
              <w:wordWrap w:val="0"/>
              <w:autoSpaceDE w:val="0"/>
              <w:autoSpaceDN w:val="0"/>
              <w:snapToGrid w:val="0"/>
              <w:spacing w:line="290" w:lineRule="atLeast"/>
              <w:ind w:firstLine="420"/>
              <w:rPr>
                <w:rFonts w:ascii="SimSun" w:eastAsia="SimSun" w:hAnsi="SimSun"/>
                <w:szCs w:val="21"/>
              </w:rPr>
            </w:pPr>
          </w:p>
          <w:p w:rsidR="00445361" w:rsidRPr="00445361" w:rsidRDefault="00445361" w:rsidP="00445361">
            <w:pPr>
              <w:wordWrap w:val="0"/>
              <w:autoSpaceDE w:val="0"/>
              <w:autoSpaceDN w:val="0"/>
              <w:snapToGrid w:val="0"/>
              <w:spacing w:line="290" w:lineRule="atLeast"/>
              <w:rPr>
                <w:rFonts w:ascii="SimSun" w:eastAsia="SimSun" w:hAnsi="SimSun" w:hint="eastAsia"/>
                <w:szCs w:val="21"/>
              </w:rPr>
            </w:pPr>
            <w:r w:rsidRPr="00445361">
              <w:rPr>
                <w:rFonts w:ascii="SimSun" w:eastAsia="SimSun" w:hAnsi="SimSun" w:hint="eastAsia"/>
                <w:spacing w:val="20"/>
                <w:szCs w:val="21"/>
              </w:rPr>
              <w:t xml:space="preserve">　　</w:t>
            </w:r>
            <w:r>
              <w:rPr>
                <w:rFonts w:ascii="SimSun" w:eastAsia="SimSun" w:hAnsi="SimSun" w:hint="eastAsia"/>
                <w:spacing w:val="20"/>
                <w:szCs w:val="21"/>
              </w:rPr>
              <w:t>（1）</w:t>
            </w:r>
            <w:r w:rsidRPr="00445361">
              <w:rPr>
                <w:rFonts w:ascii="SimSun" w:eastAsia="SimSun" w:hAnsi="SimSun" w:hint="eastAsia"/>
                <w:szCs w:val="21"/>
              </w:rPr>
              <w:t>实行汇总缴纳增值税的总机构和分支机构可以不进行票表比对。</w:t>
            </w:r>
          </w:p>
          <w:p w:rsidR="00445361" w:rsidRPr="00445361" w:rsidRDefault="00445361" w:rsidP="00445361"/>
          <w:p w:rsidR="00445361" w:rsidRDefault="00445361" w:rsidP="00445361">
            <w:pPr>
              <w:wordWrap w:val="0"/>
              <w:autoSpaceDE w:val="0"/>
              <w:autoSpaceDN w:val="0"/>
              <w:snapToGrid w:val="0"/>
              <w:spacing w:line="290" w:lineRule="atLeast"/>
              <w:ind w:firstLine="420"/>
              <w:rPr>
                <w:rFonts w:ascii="SimSun" w:eastAsia="SimSun" w:hAnsi="SimSun" w:hint="eastAsia"/>
                <w:szCs w:val="21"/>
              </w:rPr>
            </w:pPr>
            <w:r w:rsidRPr="00445361">
              <w:rPr>
                <w:rFonts w:ascii="SimSun" w:eastAsia="SimSun" w:hAnsi="SimSun" w:hint="eastAsia"/>
                <w:szCs w:val="21"/>
              </w:rPr>
              <w:t>（</w:t>
            </w:r>
            <w:r w:rsidRPr="00445361">
              <w:rPr>
                <w:rFonts w:ascii="SimSun" w:eastAsia="SimSun" w:hAnsi="SimSun"/>
                <w:szCs w:val="21"/>
              </w:rPr>
              <w:t>2）</w:t>
            </w:r>
            <w:r w:rsidRPr="00445361">
              <w:rPr>
                <w:rFonts w:ascii="SimSun" w:eastAsia="SimSun" w:hAnsi="SimSun" w:hint="eastAsia"/>
                <w:szCs w:val="21"/>
              </w:rPr>
              <w:t>按季申报的纳税人应当对其季度数据进行汇总比对。</w:t>
            </w:r>
          </w:p>
          <w:p w:rsidR="00445361" w:rsidRPr="00445361" w:rsidRDefault="00445361" w:rsidP="00445361">
            <w:pPr>
              <w:wordWrap w:val="0"/>
              <w:autoSpaceDE w:val="0"/>
              <w:autoSpaceDN w:val="0"/>
              <w:snapToGrid w:val="0"/>
              <w:spacing w:line="290" w:lineRule="atLeast"/>
              <w:ind w:firstLine="420"/>
              <w:rPr>
                <w:rFonts w:ascii="SimSun" w:eastAsia="SimSun" w:hAnsi="SimSun"/>
                <w:szCs w:val="21"/>
              </w:rPr>
            </w:pPr>
          </w:p>
          <w:p w:rsidR="00445361" w:rsidRDefault="00445361" w:rsidP="00445361">
            <w:pPr>
              <w:wordWrap w:val="0"/>
              <w:autoSpaceDE w:val="0"/>
              <w:autoSpaceDN w:val="0"/>
              <w:snapToGrid w:val="0"/>
              <w:spacing w:line="290" w:lineRule="atLeast"/>
              <w:ind w:firstLine="440"/>
              <w:rPr>
                <w:rFonts w:ascii="SimSun" w:eastAsia="SimSun" w:hAnsi="SimSun" w:hint="eastAsia"/>
                <w:szCs w:val="21"/>
              </w:rPr>
            </w:pPr>
            <w:r w:rsidRPr="00445361">
              <w:rPr>
                <w:rFonts w:ascii="SimSun" w:eastAsia="SimSun" w:hAnsi="SimSun" w:hint="eastAsia"/>
                <w:szCs w:val="21"/>
              </w:rPr>
              <w:t>（三）增值税小规模纳税人票表比对规则</w:t>
            </w:r>
          </w:p>
          <w:p w:rsidR="00445361" w:rsidRPr="00445361" w:rsidRDefault="00445361" w:rsidP="00445361">
            <w:pPr>
              <w:wordWrap w:val="0"/>
              <w:autoSpaceDE w:val="0"/>
              <w:autoSpaceDN w:val="0"/>
              <w:snapToGrid w:val="0"/>
              <w:spacing w:line="290" w:lineRule="atLeast"/>
              <w:ind w:firstLine="440"/>
              <w:rPr>
                <w:rFonts w:ascii="SimSun" w:eastAsia="SimSun" w:hAnsi="SimSun"/>
                <w:szCs w:val="21"/>
              </w:rPr>
            </w:pPr>
          </w:p>
          <w:p w:rsidR="00445361" w:rsidRPr="00445361" w:rsidRDefault="00445361" w:rsidP="00445361">
            <w:pPr>
              <w:wordWrap w:val="0"/>
              <w:autoSpaceDE w:val="0"/>
              <w:autoSpaceDN w:val="0"/>
              <w:snapToGrid w:val="0"/>
              <w:spacing w:line="290" w:lineRule="atLeast"/>
              <w:rPr>
                <w:rFonts w:ascii="SimSun" w:eastAsia="SimSun" w:hAnsi="SimSun" w:hint="eastAsia"/>
                <w:szCs w:val="21"/>
              </w:rPr>
            </w:pPr>
            <w:r w:rsidRPr="00445361">
              <w:rPr>
                <w:rFonts w:ascii="SimSun" w:eastAsia="SimSun" w:hAnsi="SimSun" w:hint="eastAsia"/>
                <w:szCs w:val="21"/>
              </w:rPr>
              <w:t xml:space="preserve">　　</w:t>
            </w:r>
            <w:r>
              <w:rPr>
                <w:rFonts w:ascii="SimSun" w:eastAsia="SimSun" w:hAnsi="SimSun" w:hint="eastAsia"/>
                <w:szCs w:val="21"/>
              </w:rPr>
              <w:t>1.</w:t>
            </w:r>
            <w:r w:rsidRPr="00445361">
              <w:rPr>
                <w:rFonts w:ascii="SimSun" w:eastAsia="SimSun" w:hAnsi="SimSun" w:hint="eastAsia"/>
                <w:szCs w:val="21"/>
              </w:rPr>
              <w:t>当期开具的增值税专用发票金额应小于或者等于申报表填报的增值税专用发票销售额。</w:t>
            </w:r>
          </w:p>
          <w:p w:rsidR="00445361" w:rsidRPr="00445361" w:rsidRDefault="00445361" w:rsidP="00445361"/>
          <w:p w:rsidR="00445361" w:rsidRPr="00445361" w:rsidRDefault="00445361" w:rsidP="00445361">
            <w:pPr>
              <w:wordWrap w:val="0"/>
              <w:autoSpaceDE w:val="0"/>
              <w:autoSpaceDN w:val="0"/>
              <w:snapToGrid w:val="0"/>
              <w:spacing w:line="290" w:lineRule="atLeast"/>
              <w:rPr>
                <w:rFonts w:ascii="SimSun" w:eastAsia="SimSun" w:hAnsi="SimSun" w:hint="eastAsia"/>
                <w:szCs w:val="21"/>
              </w:rPr>
            </w:pPr>
            <w:r w:rsidRPr="00445361">
              <w:rPr>
                <w:rFonts w:ascii="SimSun" w:eastAsia="SimSun" w:hAnsi="SimSun" w:hint="eastAsia"/>
                <w:szCs w:val="21"/>
              </w:rPr>
              <w:t xml:space="preserve">　　</w:t>
            </w:r>
            <w:r>
              <w:rPr>
                <w:rFonts w:ascii="SimSun" w:eastAsia="SimSun" w:hAnsi="SimSun" w:hint="eastAsia"/>
                <w:szCs w:val="21"/>
              </w:rPr>
              <w:t>2.</w:t>
            </w:r>
            <w:r w:rsidRPr="00445361">
              <w:rPr>
                <w:rFonts w:ascii="SimSun" w:eastAsia="SimSun" w:hAnsi="SimSun" w:hint="eastAsia"/>
                <w:szCs w:val="21"/>
              </w:rPr>
              <w:t>当期开具的增值税普通发票金额应小于或者等于申报表填报的增值税普通发票销售额。</w:t>
            </w:r>
          </w:p>
          <w:p w:rsidR="00445361" w:rsidRPr="00445361" w:rsidRDefault="00445361" w:rsidP="00445361"/>
          <w:p w:rsidR="00445361" w:rsidRPr="00445361" w:rsidRDefault="00445361" w:rsidP="00445361">
            <w:pPr>
              <w:wordWrap w:val="0"/>
              <w:autoSpaceDE w:val="0"/>
              <w:autoSpaceDN w:val="0"/>
              <w:snapToGrid w:val="0"/>
              <w:spacing w:line="290" w:lineRule="atLeast"/>
              <w:rPr>
                <w:rFonts w:ascii="SimSun" w:eastAsia="SimSun" w:hAnsi="SimSun" w:hint="eastAsia"/>
                <w:szCs w:val="21"/>
              </w:rPr>
            </w:pPr>
            <w:r w:rsidRPr="00445361">
              <w:rPr>
                <w:rFonts w:ascii="SimSun" w:eastAsia="SimSun" w:hAnsi="SimSun" w:hint="eastAsia"/>
                <w:szCs w:val="21"/>
              </w:rPr>
              <w:t xml:space="preserve">　　</w:t>
            </w:r>
            <w:r>
              <w:rPr>
                <w:rFonts w:ascii="SimSun" w:eastAsia="SimSun" w:hAnsi="SimSun" w:hint="eastAsia"/>
                <w:szCs w:val="21"/>
              </w:rPr>
              <w:t>3.</w:t>
            </w:r>
            <w:r w:rsidRPr="00445361">
              <w:rPr>
                <w:rFonts w:ascii="SimSun" w:eastAsia="SimSun" w:hAnsi="SimSun" w:hint="eastAsia"/>
                <w:szCs w:val="21"/>
              </w:rPr>
              <w:t>申报表中的预缴税额应小于或者等于实际已预缴的税款。</w:t>
            </w:r>
          </w:p>
          <w:p w:rsidR="00445361" w:rsidRPr="00445361" w:rsidRDefault="00445361" w:rsidP="00445361"/>
          <w:p w:rsidR="00445361" w:rsidRDefault="00445361" w:rsidP="00445361">
            <w:pPr>
              <w:wordWrap w:val="0"/>
              <w:autoSpaceDE w:val="0"/>
              <w:autoSpaceDN w:val="0"/>
              <w:snapToGrid w:val="0"/>
              <w:spacing w:line="290" w:lineRule="atLeast"/>
              <w:ind w:firstLine="460"/>
              <w:rPr>
                <w:rFonts w:ascii="SimSun" w:eastAsia="SimSun" w:hAnsi="SimSun" w:hint="eastAsia"/>
                <w:spacing w:val="14"/>
                <w:szCs w:val="21"/>
              </w:rPr>
            </w:pPr>
            <w:r w:rsidRPr="00445361">
              <w:rPr>
                <w:rFonts w:ascii="SimSun" w:eastAsia="SimSun" w:hAnsi="SimSun"/>
                <w:szCs w:val="21"/>
              </w:rPr>
              <w:t>4.</w:t>
            </w:r>
            <w:r w:rsidRPr="00445361">
              <w:rPr>
                <w:rFonts w:ascii="SimSun" w:eastAsia="SimSun" w:hAnsi="SimSun" w:hint="eastAsia"/>
                <w:spacing w:val="14"/>
                <w:szCs w:val="21"/>
              </w:rPr>
              <w:t>纳税人当期申报免税销售额的，应当比对其增值税优惠备案信息，按规定不需要办理备案手续的</w:t>
            </w:r>
            <w:r w:rsidRPr="00445361">
              <w:rPr>
                <w:rFonts w:ascii="SimSun" w:eastAsia="SimSun" w:hAnsi="SimSun" w:hint="eastAsia"/>
                <w:spacing w:val="14"/>
                <w:szCs w:val="21"/>
              </w:rPr>
              <w:lastRenderedPageBreak/>
              <w:t>除外。</w:t>
            </w:r>
          </w:p>
          <w:p w:rsidR="00445361" w:rsidRPr="00445361" w:rsidRDefault="00445361" w:rsidP="00445361">
            <w:pPr>
              <w:wordWrap w:val="0"/>
              <w:autoSpaceDE w:val="0"/>
              <w:autoSpaceDN w:val="0"/>
              <w:snapToGrid w:val="0"/>
              <w:spacing w:line="290" w:lineRule="atLeast"/>
              <w:ind w:firstLine="460"/>
              <w:rPr>
                <w:rFonts w:ascii="SimSun" w:eastAsia="SimSun" w:hAnsi="SimSun"/>
                <w:spacing w:val="14"/>
                <w:szCs w:val="21"/>
              </w:rPr>
            </w:pPr>
          </w:p>
          <w:p w:rsidR="00445361" w:rsidRDefault="00445361" w:rsidP="00445361">
            <w:pPr>
              <w:wordWrap w:val="0"/>
              <w:autoSpaceDE w:val="0"/>
              <w:autoSpaceDN w:val="0"/>
              <w:snapToGrid w:val="0"/>
              <w:spacing w:line="290" w:lineRule="atLeast"/>
              <w:ind w:firstLine="420"/>
              <w:rPr>
                <w:rFonts w:ascii="SimSun" w:eastAsia="SimSun" w:hAnsi="SimSun" w:hint="eastAsia"/>
                <w:szCs w:val="21"/>
              </w:rPr>
            </w:pPr>
            <w:r w:rsidRPr="00445361">
              <w:rPr>
                <w:rFonts w:ascii="SimSun" w:eastAsia="SimSun" w:hAnsi="SimSun" w:hint="eastAsia"/>
                <w:szCs w:val="21"/>
              </w:rPr>
              <w:t>（四）表税比对规则</w:t>
            </w:r>
          </w:p>
          <w:p w:rsidR="00445361" w:rsidRPr="00445361" w:rsidRDefault="00445361" w:rsidP="00445361">
            <w:pPr>
              <w:wordWrap w:val="0"/>
              <w:autoSpaceDE w:val="0"/>
              <w:autoSpaceDN w:val="0"/>
              <w:snapToGrid w:val="0"/>
              <w:spacing w:line="290" w:lineRule="atLeast"/>
              <w:ind w:firstLine="420"/>
              <w:rPr>
                <w:rFonts w:ascii="SimSun" w:eastAsia="SimSun" w:hAnsi="SimSun"/>
                <w:szCs w:val="21"/>
              </w:rPr>
            </w:pPr>
          </w:p>
          <w:p w:rsidR="00445361" w:rsidRDefault="00445361" w:rsidP="00445361">
            <w:pPr>
              <w:wordWrap w:val="0"/>
              <w:autoSpaceDE w:val="0"/>
              <w:autoSpaceDN w:val="0"/>
              <w:snapToGrid w:val="0"/>
              <w:spacing w:line="290" w:lineRule="atLeast"/>
              <w:ind w:firstLine="440"/>
              <w:rPr>
                <w:rFonts w:ascii="SimSun" w:eastAsia="SimSun" w:hAnsi="SimSun" w:hint="eastAsia"/>
                <w:szCs w:val="21"/>
              </w:rPr>
            </w:pPr>
            <w:r w:rsidRPr="00445361">
              <w:rPr>
                <w:rFonts w:ascii="SimSun" w:eastAsia="SimSun" w:hAnsi="SimSun" w:hint="eastAsia"/>
                <w:szCs w:val="21"/>
              </w:rPr>
              <w:t>纳税人当期申报的应纳税款应小于或者等于当期实际入库税款。</w:t>
            </w:r>
          </w:p>
          <w:p w:rsidR="00445361" w:rsidRPr="00445361" w:rsidRDefault="00445361" w:rsidP="00445361">
            <w:pPr>
              <w:wordWrap w:val="0"/>
              <w:autoSpaceDE w:val="0"/>
              <w:autoSpaceDN w:val="0"/>
              <w:snapToGrid w:val="0"/>
              <w:spacing w:line="290" w:lineRule="atLeast"/>
              <w:ind w:firstLine="440"/>
              <w:rPr>
                <w:rFonts w:ascii="SimSun" w:eastAsia="SimSun" w:hAnsi="SimSun"/>
                <w:szCs w:val="21"/>
              </w:rPr>
            </w:pPr>
          </w:p>
          <w:p w:rsidR="00445361" w:rsidRDefault="00445361" w:rsidP="00445361">
            <w:pPr>
              <w:wordWrap w:val="0"/>
              <w:autoSpaceDE w:val="0"/>
              <w:autoSpaceDN w:val="0"/>
              <w:snapToGrid w:val="0"/>
              <w:spacing w:line="290" w:lineRule="atLeast"/>
              <w:ind w:firstLine="420"/>
              <w:rPr>
                <w:rFonts w:ascii="SimSun" w:eastAsia="SimSun" w:hAnsi="SimSun" w:hint="eastAsia"/>
                <w:szCs w:val="21"/>
              </w:rPr>
            </w:pPr>
            <w:r w:rsidRPr="00445361">
              <w:rPr>
                <w:rFonts w:ascii="SimSun" w:eastAsia="SimSun" w:hAnsi="SimSun" w:hint="eastAsia"/>
                <w:szCs w:val="21"/>
              </w:rPr>
              <w:t>（五）申报比对其他规则</w:t>
            </w:r>
          </w:p>
          <w:p w:rsidR="00445361" w:rsidRPr="00445361" w:rsidRDefault="00445361" w:rsidP="00445361">
            <w:pPr>
              <w:wordWrap w:val="0"/>
              <w:autoSpaceDE w:val="0"/>
              <w:autoSpaceDN w:val="0"/>
              <w:snapToGrid w:val="0"/>
              <w:spacing w:line="290" w:lineRule="atLeast"/>
              <w:ind w:firstLine="420"/>
              <w:rPr>
                <w:rFonts w:ascii="SimSun" w:eastAsia="SimSun" w:hAnsi="SimSun"/>
                <w:szCs w:val="21"/>
              </w:rPr>
            </w:pPr>
          </w:p>
          <w:p w:rsidR="00445361" w:rsidRPr="00445361" w:rsidRDefault="00445361" w:rsidP="00445361">
            <w:pPr>
              <w:wordWrap w:val="0"/>
              <w:autoSpaceDE w:val="0"/>
              <w:autoSpaceDN w:val="0"/>
              <w:snapToGrid w:val="0"/>
              <w:spacing w:line="290" w:lineRule="atLeast"/>
              <w:rPr>
                <w:rFonts w:ascii="SimSun" w:eastAsia="SimSun" w:hAnsi="SimSun" w:hint="eastAsia"/>
                <w:szCs w:val="21"/>
              </w:rPr>
            </w:pPr>
            <w:r w:rsidRPr="00445361">
              <w:rPr>
                <w:rFonts w:ascii="SimSun" w:eastAsia="SimSun" w:hAnsi="SimSun" w:hint="eastAsia"/>
                <w:szCs w:val="21"/>
              </w:rPr>
              <w:t xml:space="preserve">　　</w:t>
            </w:r>
            <w:r>
              <w:rPr>
                <w:rFonts w:ascii="SimSun" w:eastAsia="SimSun" w:hAnsi="SimSun" w:hint="eastAsia"/>
                <w:szCs w:val="21"/>
              </w:rPr>
              <w:t>1.</w:t>
            </w:r>
            <w:r w:rsidRPr="00445361">
              <w:rPr>
                <w:rFonts w:ascii="SimSun" w:eastAsia="SimSun" w:hAnsi="SimSun" w:hint="eastAsia"/>
                <w:szCs w:val="21"/>
              </w:rPr>
              <w:t>税务总局可以根据增值税风险管理的需要，对申报表特定项目设置申报比对规则。</w:t>
            </w:r>
          </w:p>
          <w:p w:rsidR="00445361" w:rsidRPr="00445361" w:rsidRDefault="00445361" w:rsidP="00445361"/>
          <w:p w:rsidR="00445361" w:rsidRDefault="00445361" w:rsidP="00445361">
            <w:pPr>
              <w:wordWrap w:val="0"/>
              <w:autoSpaceDE w:val="0"/>
              <w:autoSpaceDN w:val="0"/>
              <w:snapToGrid w:val="0"/>
              <w:spacing w:line="290" w:lineRule="atLeast"/>
              <w:rPr>
                <w:rFonts w:ascii="SimSun" w:eastAsia="SimSun" w:hAnsi="SimSun" w:hint="eastAsia"/>
                <w:szCs w:val="21"/>
              </w:rPr>
            </w:pPr>
            <w:r w:rsidRPr="00445361">
              <w:rPr>
                <w:rFonts w:ascii="SimSun" w:eastAsia="SimSun" w:hAnsi="SimSun" w:hint="eastAsia"/>
                <w:szCs w:val="21"/>
              </w:rPr>
              <w:t xml:space="preserve">　　</w:t>
            </w:r>
            <w:r>
              <w:rPr>
                <w:rFonts w:ascii="SimSun" w:eastAsia="SimSun" w:hAnsi="SimSun" w:hint="eastAsia"/>
                <w:szCs w:val="21"/>
              </w:rPr>
              <w:t>2.</w:t>
            </w:r>
            <w:r w:rsidRPr="00445361">
              <w:rPr>
                <w:rFonts w:ascii="SimSun" w:eastAsia="SimSun" w:hAnsi="SimSun" w:hint="eastAsia"/>
                <w:szCs w:val="21"/>
              </w:rPr>
              <w:t>各省国税机关可以根据申报比对管理实际，合理设置相关比对项目金额尾差的正负范围。</w:t>
            </w:r>
          </w:p>
          <w:p w:rsidR="00445361" w:rsidRPr="00445361" w:rsidRDefault="00445361" w:rsidP="00445361">
            <w:pPr>
              <w:wordWrap w:val="0"/>
              <w:autoSpaceDE w:val="0"/>
              <w:autoSpaceDN w:val="0"/>
              <w:snapToGrid w:val="0"/>
              <w:spacing w:line="290" w:lineRule="atLeast"/>
              <w:rPr>
                <w:rFonts w:ascii="SimSun" w:eastAsia="SimSun" w:hAnsi="SimSun" w:hint="eastAsia"/>
                <w:szCs w:val="21"/>
              </w:rPr>
            </w:pPr>
          </w:p>
          <w:p w:rsidR="00445361" w:rsidRDefault="00445361" w:rsidP="00445361">
            <w:pPr>
              <w:wordWrap w:val="0"/>
              <w:autoSpaceDE w:val="0"/>
              <w:autoSpaceDN w:val="0"/>
              <w:snapToGrid w:val="0"/>
              <w:spacing w:line="290" w:lineRule="atLeast"/>
              <w:rPr>
                <w:rFonts w:ascii="SimSun" w:eastAsia="SimSun" w:hAnsi="SimSun" w:hint="eastAsia"/>
                <w:spacing w:val="10"/>
                <w:szCs w:val="21"/>
              </w:rPr>
            </w:pPr>
            <w:r w:rsidRPr="00445361">
              <w:rPr>
                <w:rFonts w:ascii="SimSun" w:eastAsia="SimSun" w:hAnsi="SimSun" w:hint="eastAsia"/>
                <w:szCs w:val="21"/>
              </w:rPr>
              <w:t xml:space="preserve">　　</w:t>
            </w:r>
            <w:r w:rsidRPr="00445361">
              <w:rPr>
                <w:rFonts w:ascii="SimSun" w:eastAsia="SimSun" w:hAnsi="SimSun"/>
                <w:szCs w:val="21"/>
              </w:rPr>
              <w:t>3.</w:t>
            </w:r>
            <w:r w:rsidRPr="00445361">
              <w:rPr>
                <w:rFonts w:ascii="SimSun" w:eastAsia="SimSun" w:hAnsi="SimSun" w:hint="eastAsia"/>
                <w:spacing w:val="10"/>
                <w:szCs w:val="21"/>
              </w:rPr>
              <w:t>主管税务机关可以结合申报比对管理实际，将征收方式、发票开具等业务存在特殊情形的纳税人列入白名单管理，并根据实际情况确定所适用的申报比对规则。白名单实行动态管理。</w:t>
            </w:r>
          </w:p>
          <w:p w:rsidR="00445361" w:rsidRPr="00445361" w:rsidRDefault="00445361" w:rsidP="00445361">
            <w:pPr>
              <w:wordWrap w:val="0"/>
              <w:autoSpaceDE w:val="0"/>
              <w:autoSpaceDN w:val="0"/>
              <w:snapToGrid w:val="0"/>
              <w:spacing w:line="290" w:lineRule="atLeast"/>
              <w:rPr>
                <w:rFonts w:ascii="SimSun" w:eastAsia="SimSun" w:hAnsi="SimSun"/>
                <w:spacing w:val="10"/>
                <w:szCs w:val="21"/>
              </w:rPr>
            </w:pPr>
          </w:p>
          <w:p w:rsidR="00445361" w:rsidRDefault="00445361" w:rsidP="00445361">
            <w:pPr>
              <w:wordWrap w:val="0"/>
              <w:autoSpaceDE w:val="0"/>
              <w:autoSpaceDN w:val="0"/>
              <w:snapToGrid w:val="0"/>
              <w:spacing w:line="290" w:lineRule="atLeast"/>
              <w:ind w:firstLine="440"/>
              <w:rPr>
                <w:rFonts w:ascii="SimSun" w:eastAsia="SimSun" w:hAnsi="SimSun" w:hint="eastAsia"/>
                <w:szCs w:val="21"/>
              </w:rPr>
            </w:pPr>
            <w:r w:rsidRPr="00445361">
              <w:rPr>
                <w:rFonts w:ascii="SimSun" w:eastAsia="SimSun" w:hAnsi="SimSun" w:hint="eastAsia"/>
                <w:szCs w:val="21"/>
              </w:rPr>
              <w:t>（六）</w:t>
            </w:r>
            <w:r w:rsidRPr="00445361">
              <w:rPr>
                <w:rFonts w:ascii="SimSun" w:eastAsia="SimSun" w:hAnsi="SimSun" w:hint="eastAsia"/>
                <w:spacing w:val="10"/>
                <w:szCs w:val="21"/>
              </w:rPr>
              <w:t>本条第（一）至（三）项比对规则为基本规则，第（四）至（五）项比对规则为可选规则。各省税务机关可以在上述比对规则的基础上，根据申报管理的需要自主增加比对规则。</w:t>
            </w:r>
          </w:p>
          <w:p w:rsidR="00445361" w:rsidRPr="00445361" w:rsidRDefault="00445361" w:rsidP="00445361">
            <w:pPr>
              <w:wordWrap w:val="0"/>
              <w:autoSpaceDE w:val="0"/>
              <w:autoSpaceDN w:val="0"/>
              <w:snapToGrid w:val="0"/>
              <w:spacing w:line="290" w:lineRule="atLeast"/>
              <w:ind w:firstLine="440"/>
              <w:rPr>
                <w:rFonts w:ascii="SimSun" w:eastAsia="SimSun" w:hAnsi="SimSun"/>
                <w:szCs w:val="21"/>
              </w:rPr>
            </w:pPr>
          </w:p>
          <w:p w:rsidR="00445361" w:rsidRDefault="00445361" w:rsidP="005A309C">
            <w:pPr>
              <w:wordWrap w:val="0"/>
              <w:autoSpaceDE w:val="0"/>
              <w:autoSpaceDN w:val="0"/>
              <w:snapToGrid w:val="0"/>
              <w:spacing w:line="290" w:lineRule="atLeast"/>
              <w:ind w:firstLine="420"/>
              <w:rPr>
                <w:rFonts w:ascii="SimSun" w:eastAsia="SimSun" w:hAnsi="SimSun" w:hint="eastAsia"/>
                <w:szCs w:val="21"/>
              </w:rPr>
            </w:pPr>
            <w:r w:rsidRPr="00445361">
              <w:rPr>
                <w:rFonts w:ascii="SimSun" w:eastAsia="SimSun" w:hAnsi="SimSun" w:hint="eastAsia"/>
                <w:szCs w:val="21"/>
              </w:rPr>
              <w:t>六、申报比对操作流程</w:t>
            </w:r>
          </w:p>
          <w:p w:rsidR="005A309C" w:rsidRPr="00445361" w:rsidRDefault="005A309C" w:rsidP="005A309C">
            <w:pPr>
              <w:wordWrap w:val="0"/>
              <w:autoSpaceDE w:val="0"/>
              <w:autoSpaceDN w:val="0"/>
              <w:snapToGrid w:val="0"/>
              <w:spacing w:line="290" w:lineRule="atLeast"/>
              <w:ind w:firstLine="420"/>
              <w:rPr>
                <w:rFonts w:ascii="SimSun" w:eastAsia="SimSun" w:hAnsi="SimSun"/>
                <w:szCs w:val="21"/>
              </w:rPr>
            </w:pPr>
          </w:p>
          <w:p w:rsidR="00445361" w:rsidRDefault="00445361" w:rsidP="005A309C">
            <w:pPr>
              <w:wordWrap w:val="0"/>
              <w:autoSpaceDE w:val="0"/>
              <w:autoSpaceDN w:val="0"/>
              <w:snapToGrid w:val="0"/>
              <w:spacing w:line="290" w:lineRule="atLeast"/>
              <w:ind w:firstLine="440"/>
              <w:rPr>
                <w:rFonts w:ascii="SimSun" w:eastAsia="SimSun" w:hAnsi="SimSun" w:hint="eastAsia"/>
                <w:szCs w:val="21"/>
              </w:rPr>
            </w:pPr>
            <w:r w:rsidRPr="005A309C">
              <w:rPr>
                <w:rFonts w:ascii="SimSun" w:eastAsia="SimSun" w:hAnsi="SimSun" w:hint="eastAsia"/>
                <w:spacing w:val="20"/>
                <w:szCs w:val="21"/>
              </w:rPr>
              <w:t>申报比对环节可以设置在事中或者事后，由省税务机关根据申报管理需要进行确定。主管税务机关通过征管信息系统或网上申报系统进行申报比对，并根据比对结果分别采取以下处理流程</w:t>
            </w:r>
            <w:r w:rsidRPr="00445361">
              <w:rPr>
                <w:rFonts w:ascii="SimSun" w:eastAsia="SimSun" w:hAnsi="SimSun" w:hint="eastAsia"/>
                <w:szCs w:val="21"/>
              </w:rPr>
              <w:t>：</w:t>
            </w:r>
          </w:p>
          <w:p w:rsidR="005A309C" w:rsidRPr="00445361" w:rsidRDefault="005A309C" w:rsidP="005A309C">
            <w:pPr>
              <w:wordWrap w:val="0"/>
              <w:autoSpaceDE w:val="0"/>
              <w:autoSpaceDN w:val="0"/>
              <w:snapToGrid w:val="0"/>
              <w:spacing w:line="290" w:lineRule="atLeast"/>
              <w:ind w:firstLine="440"/>
              <w:rPr>
                <w:rFonts w:ascii="SimSun" w:eastAsia="SimSun" w:hAnsi="SimSun"/>
                <w:szCs w:val="21"/>
              </w:rPr>
            </w:pPr>
          </w:p>
          <w:p w:rsidR="00445361" w:rsidRDefault="00445361" w:rsidP="00445361">
            <w:pPr>
              <w:wordWrap w:val="0"/>
              <w:autoSpaceDE w:val="0"/>
              <w:autoSpaceDN w:val="0"/>
              <w:snapToGrid w:val="0"/>
              <w:spacing w:line="290" w:lineRule="atLeast"/>
              <w:rPr>
                <w:rFonts w:ascii="SimSun" w:eastAsia="SimSun" w:hAnsi="SimSun" w:hint="eastAsia"/>
                <w:szCs w:val="21"/>
              </w:rPr>
            </w:pPr>
            <w:r w:rsidRPr="00445361">
              <w:rPr>
                <w:rFonts w:ascii="SimSun" w:eastAsia="SimSun" w:hAnsi="SimSun" w:hint="eastAsia"/>
                <w:szCs w:val="21"/>
              </w:rPr>
              <w:t xml:space="preserve">　　（一）申报比对相符</w:t>
            </w:r>
          </w:p>
          <w:p w:rsidR="005A309C" w:rsidRPr="00445361" w:rsidRDefault="005A309C" w:rsidP="00445361">
            <w:pPr>
              <w:wordWrap w:val="0"/>
              <w:autoSpaceDE w:val="0"/>
              <w:autoSpaceDN w:val="0"/>
              <w:snapToGrid w:val="0"/>
              <w:spacing w:line="290" w:lineRule="atLeast"/>
              <w:rPr>
                <w:rFonts w:ascii="SimSun" w:eastAsia="SimSun" w:hAnsi="SimSun"/>
                <w:szCs w:val="21"/>
              </w:rPr>
            </w:pPr>
          </w:p>
          <w:p w:rsidR="00445361" w:rsidRDefault="00445361" w:rsidP="005A309C">
            <w:pPr>
              <w:wordWrap w:val="0"/>
              <w:autoSpaceDE w:val="0"/>
              <w:autoSpaceDN w:val="0"/>
              <w:snapToGrid w:val="0"/>
              <w:spacing w:line="290" w:lineRule="atLeast"/>
              <w:ind w:firstLine="440"/>
              <w:rPr>
                <w:rFonts w:ascii="SimSun" w:eastAsia="SimSun" w:hAnsi="SimSun" w:hint="eastAsia"/>
                <w:szCs w:val="21"/>
              </w:rPr>
            </w:pPr>
            <w:r w:rsidRPr="00445361">
              <w:rPr>
                <w:rFonts w:ascii="SimSun" w:eastAsia="SimSun" w:hAnsi="SimSun" w:hint="eastAsia"/>
                <w:szCs w:val="21"/>
              </w:rPr>
              <w:t>申报比对相符后，主管税务机关对纳税人税控设备进行解锁。</w:t>
            </w:r>
          </w:p>
          <w:p w:rsidR="005A309C" w:rsidRPr="005A309C" w:rsidRDefault="005A309C" w:rsidP="005A309C">
            <w:pPr>
              <w:wordWrap w:val="0"/>
              <w:autoSpaceDE w:val="0"/>
              <w:autoSpaceDN w:val="0"/>
              <w:snapToGrid w:val="0"/>
              <w:spacing w:line="290" w:lineRule="atLeast"/>
              <w:ind w:firstLine="440"/>
              <w:rPr>
                <w:rFonts w:ascii="SimSun" w:eastAsia="SimSun" w:hAnsi="SimSun"/>
                <w:szCs w:val="21"/>
              </w:rPr>
            </w:pPr>
          </w:p>
          <w:p w:rsidR="00445361" w:rsidRPr="00445361" w:rsidRDefault="00445361" w:rsidP="00445361">
            <w:pPr>
              <w:wordWrap w:val="0"/>
              <w:autoSpaceDE w:val="0"/>
              <w:autoSpaceDN w:val="0"/>
              <w:snapToGrid w:val="0"/>
              <w:spacing w:line="290" w:lineRule="atLeast"/>
              <w:rPr>
                <w:rFonts w:ascii="SimSun" w:eastAsia="SimSun" w:hAnsi="SimSun"/>
                <w:szCs w:val="21"/>
              </w:rPr>
            </w:pPr>
            <w:r w:rsidRPr="00445361">
              <w:rPr>
                <w:rFonts w:ascii="SimSun" w:eastAsia="SimSun" w:hAnsi="SimSun" w:hint="eastAsia"/>
                <w:szCs w:val="21"/>
              </w:rPr>
              <w:t xml:space="preserve">　　（二）申报比对不相符</w:t>
            </w:r>
          </w:p>
          <w:p w:rsidR="005A309C" w:rsidRDefault="00445361" w:rsidP="00445361">
            <w:pPr>
              <w:wordWrap w:val="0"/>
              <w:autoSpaceDE w:val="0"/>
              <w:autoSpaceDN w:val="0"/>
              <w:snapToGrid w:val="0"/>
              <w:spacing w:line="290" w:lineRule="atLeast"/>
              <w:rPr>
                <w:rFonts w:ascii="SimSun" w:eastAsia="SimSun" w:hAnsi="SimSun" w:hint="eastAsia"/>
                <w:szCs w:val="21"/>
              </w:rPr>
            </w:pPr>
            <w:r w:rsidRPr="00445361">
              <w:rPr>
                <w:rFonts w:ascii="SimSun" w:eastAsia="SimSun" w:hAnsi="SimSun" w:hint="eastAsia"/>
                <w:szCs w:val="21"/>
              </w:rPr>
              <w:lastRenderedPageBreak/>
              <w:t xml:space="preserve">　　</w:t>
            </w:r>
          </w:p>
          <w:p w:rsidR="00445361" w:rsidRDefault="00445361" w:rsidP="005A309C">
            <w:pPr>
              <w:wordWrap w:val="0"/>
              <w:autoSpaceDE w:val="0"/>
              <w:autoSpaceDN w:val="0"/>
              <w:snapToGrid w:val="0"/>
              <w:spacing w:line="290" w:lineRule="atLeast"/>
              <w:ind w:firstLineChars="200" w:firstLine="420"/>
              <w:rPr>
                <w:rFonts w:ascii="SimSun" w:eastAsia="SimSun" w:hAnsi="SimSun" w:hint="eastAsia"/>
                <w:szCs w:val="21"/>
              </w:rPr>
            </w:pPr>
            <w:r w:rsidRPr="00445361">
              <w:rPr>
                <w:rFonts w:ascii="SimSun" w:eastAsia="SimSun" w:hAnsi="SimSun" w:hint="eastAsia"/>
                <w:szCs w:val="21"/>
              </w:rPr>
              <w:t>申报比对不相符的，向纳税人反馈比对不相符的内容，并按照下列流程进行处理：</w:t>
            </w:r>
          </w:p>
          <w:p w:rsidR="005A309C" w:rsidRPr="00445361" w:rsidRDefault="005A309C" w:rsidP="005A309C">
            <w:pPr>
              <w:wordWrap w:val="0"/>
              <w:autoSpaceDE w:val="0"/>
              <w:autoSpaceDN w:val="0"/>
              <w:snapToGrid w:val="0"/>
              <w:spacing w:line="290" w:lineRule="atLeast"/>
              <w:ind w:firstLineChars="200" w:firstLine="420"/>
              <w:rPr>
                <w:rFonts w:ascii="SimSun" w:eastAsia="SimSun" w:hAnsi="SimSun"/>
                <w:szCs w:val="21"/>
              </w:rPr>
            </w:pPr>
          </w:p>
          <w:p w:rsidR="00445361" w:rsidRDefault="00445361" w:rsidP="00445361">
            <w:pPr>
              <w:wordWrap w:val="0"/>
              <w:autoSpaceDE w:val="0"/>
              <w:autoSpaceDN w:val="0"/>
              <w:snapToGrid w:val="0"/>
              <w:spacing w:line="290" w:lineRule="atLeast"/>
              <w:rPr>
                <w:rFonts w:ascii="SimSun" w:eastAsia="SimSun" w:hAnsi="SimSun" w:hint="eastAsia"/>
                <w:szCs w:val="21"/>
              </w:rPr>
            </w:pPr>
            <w:r w:rsidRPr="00445361">
              <w:rPr>
                <w:rFonts w:ascii="SimSun" w:eastAsia="SimSun" w:hAnsi="SimSun" w:hint="eastAsia"/>
                <w:szCs w:val="21"/>
              </w:rPr>
              <w:t xml:space="preserve">　　</w:t>
            </w:r>
            <w:r w:rsidRPr="00445361">
              <w:rPr>
                <w:rFonts w:ascii="SimSun" w:eastAsia="SimSun" w:hAnsi="SimSun"/>
                <w:szCs w:val="21"/>
              </w:rPr>
              <w:t>1.</w:t>
            </w:r>
            <w:r w:rsidRPr="00445361">
              <w:rPr>
                <w:rFonts w:ascii="SimSun" w:eastAsia="SimSun" w:hAnsi="SimSun" w:hint="eastAsia"/>
                <w:szCs w:val="21"/>
              </w:rPr>
              <w:t>申报比对不符的，除符合本项第</w:t>
            </w:r>
            <w:r w:rsidRPr="00445361">
              <w:rPr>
                <w:rFonts w:ascii="SimSun" w:eastAsia="SimSun" w:hAnsi="SimSun"/>
                <w:szCs w:val="21"/>
              </w:rPr>
              <w:t>2</w:t>
            </w:r>
            <w:r w:rsidRPr="00445361">
              <w:rPr>
                <w:rFonts w:ascii="SimSun" w:eastAsia="SimSun" w:hAnsi="SimSun" w:hint="eastAsia"/>
                <w:szCs w:val="21"/>
              </w:rPr>
              <w:t>点情形外，暂不对其税控设备进行解锁，并将异常比对结果转交申报异常处理岗。</w:t>
            </w:r>
          </w:p>
          <w:p w:rsidR="005A309C" w:rsidRPr="00445361" w:rsidRDefault="005A309C" w:rsidP="00445361">
            <w:pPr>
              <w:wordWrap w:val="0"/>
              <w:autoSpaceDE w:val="0"/>
              <w:autoSpaceDN w:val="0"/>
              <w:snapToGrid w:val="0"/>
              <w:spacing w:line="290" w:lineRule="atLeast"/>
              <w:rPr>
                <w:rFonts w:ascii="SimSun" w:eastAsia="SimSun" w:hAnsi="SimSun"/>
                <w:szCs w:val="21"/>
              </w:rPr>
            </w:pPr>
          </w:p>
          <w:p w:rsidR="00445361" w:rsidRDefault="00445361" w:rsidP="00445361">
            <w:pPr>
              <w:wordWrap w:val="0"/>
              <w:autoSpaceDE w:val="0"/>
              <w:autoSpaceDN w:val="0"/>
              <w:snapToGrid w:val="0"/>
              <w:spacing w:line="290" w:lineRule="atLeast"/>
              <w:rPr>
                <w:rFonts w:ascii="SimSun" w:eastAsia="SimSun" w:hAnsi="SimSun" w:hint="eastAsia"/>
                <w:szCs w:val="21"/>
              </w:rPr>
            </w:pPr>
            <w:r w:rsidRPr="00445361">
              <w:rPr>
                <w:rFonts w:ascii="SimSun" w:eastAsia="SimSun" w:hAnsi="SimSun" w:hint="eastAsia"/>
                <w:szCs w:val="21"/>
              </w:rPr>
              <w:t xml:space="preserve">　　</w:t>
            </w:r>
            <w:r w:rsidRPr="00445361">
              <w:rPr>
                <w:rFonts w:ascii="SimSun" w:eastAsia="SimSun" w:hAnsi="SimSun"/>
                <w:szCs w:val="21"/>
              </w:rPr>
              <w:t>2.</w:t>
            </w:r>
            <w:r w:rsidRPr="00445361">
              <w:rPr>
                <w:rFonts w:ascii="SimSun" w:eastAsia="SimSun" w:hAnsi="SimSun" w:hint="eastAsia"/>
                <w:szCs w:val="21"/>
              </w:rPr>
              <w:t>纳税人仅因为相关资格尚未备案，造成比对不符的，应当对税控设备进行解锁。</w:t>
            </w:r>
          </w:p>
          <w:p w:rsidR="005A309C" w:rsidRPr="00445361" w:rsidRDefault="005A309C" w:rsidP="00445361">
            <w:pPr>
              <w:wordWrap w:val="0"/>
              <w:autoSpaceDE w:val="0"/>
              <w:autoSpaceDN w:val="0"/>
              <w:snapToGrid w:val="0"/>
              <w:spacing w:line="290" w:lineRule="atLeast"/>
              <w:rPr>
                <w:rFonts w:ascii="SimSun" w:eastAsia="SimSun" w:hAnsi="SimSun"/>
                <w:szCs w:val="21"/>
              </w:rPr>
            </w:pPr>
          </w:p>
          <w:p w:rsidR="00445361" w:rsidRDefault="00445361" w:rsidP="00445361">
            <w:pPr>
              <w:wordWrap w:val="0"/>
              <w:autoSpaceDE w:val="0"/>
              <w:autoSpaceDN w:val="0"/>
              <w:snapToGrid w:val="0"/>
              <w:spacing w:line="290" w:lineRule="atLeast"/>
              <w:rPr>
                <w:rFonts w:ascii="SimSun" w:eastAsia="SimSun" w:hAnsi="SimSun" w:hint="eastAsia"/>
                <w:szCs w:val="21"/>
              </w:rPr>
            </w:pPr>
            <w:r w:rsidRPr="00445361">
              <w:rPr>
                <w:rFonts w:ascii="SimSun" w:eastAsia="SimSun" w:hAnsi="SimSun" w:hint="eastAsia"/>
                <w:szCs w:val="21"/>
              </w:rPr>
              <w:t xml:space="preserve">　　</w:t>
            </w:r>
            <w:r w:rsidRPr="00445361">
              <w:rPr>
                <w:rFonts w:ascii="SimSun" w:eastAsia="SimSun" w:hAnsi="SimSun"/>
                <w:szCs w:val="21"/>
              </w:rPr>
              <w:t>3.</w:t>
            </w:r>
            <w:r w:rsidRPr="005A309C">
              <w:rPr>
                <w:rFonts w:ascii="SimSun" w:eastAsia="SimSun" w:hAnsi="SimSun" w:hint="eastAsia"/>
                <w:spacing w:val="20"/>
                <w:szCs w:val="21"/>
              </w:rPr>
              <w:t>异常比对结果经申报异常处理岗核实可以解除异常的，对纳税人税控设备进行解锁；核实后仍不能解除异常的，不得对税控设备解锁，由税源管理部门继续核实处理。</w:t>
            </w:r>
          </w:p>
          <w:p w:rsidR="005A309C" w:rsidRDefault="005A309C" w:rsidP="00445361">
            <w:pPr>
              <w:wordWrap w:val="0"/>
              <w:autoSpaceDE w:val="0"/>
              <w:autoSpaceDN w:val="0"/>
              <w:snapToGrid w:val="0"/>
              <w:spacing w:line="290" w:lineRule="atLeast"/>
              <w:rPr>
                <w:rFonts w:ascii="SimSun" w:eastAsia="SimSun" w:hAnsi="SimSun" w:hint="eastAsia"/>
                <w:szCs w:val="21"/>
              </w:rPr>
            </w:pPr>
          </w:p>
          <w:p w:rsidR="005A309C" w:rsidRPr="00445361" w:rsidRDefault="005A309C" w:rsidP="00445361">
            <w:pPr>
              <w:wordWrap w:val="0"/>
              <w:autoSpaceDE w:val="0"/>
              <w:autoSpaceDN w:val="0"/>
              <w:snapToGrid w:val="0"/>
              <w:spacing w:line="290" w:lineRule="atLeast"/>
              <w:rPr>
                <w:rFonts w:ascii="SimSun" w:eastAsia="SimSun" w:hAnsi="SimSun"/>
                <w:szCs w:val="21"/>
              </w:rPr>
            </w:pPr>
          </w:p>
          <w:p w:rsidR="00445361" w:rsidRDefault="00445361" w:rsidP="005A309C">
            <w:pPr>
              <w:wordWrap w:val="0"/>
              <w:autoSpaceDE w:val="0"/>
              <w:autoSpaceDN w:val="0"/>
              <w:snapToGrid w:val="0"/>
              <w:spacing w:line="290" w:lineRule="atLeast"/>
              <w:ind w:firstLine="440"/>
              <w:rPr>
                <w:rFonts w:ascii="SimSun" w:eastAsia="SimSun" w:hAnsi="SimSun" w:hint="eastAsia"/>
                <w:spacing w:val="20"/>
                <w:szCs w:val="21"/>
              </w:rPr>
            </w:pPr>
            <w:r w:rsidRPr="00445361">
              <w:rPr>
                <w:rFonts w:ascii="SimSun" w:eastAsia="SimSun" w:hAnsi="SimSun"/>
                <w:szCs w:val="21"/>
              </w:rPr>
              <w:t>4.</w:t>
            </w:r>
            <w:r w:rsidRPr="005A309C">
              <w:rPr>
                <w:rFonts w:ascii="SimSun" w:eastAsia="SimSun" w:hAnsi="SimSun" w:hint="eastAsia"/>
                <w:spacing w:val="20"/>
                <w:szCs w:val="21"/>
              </w:rPr>
              <w:t>异常比对结果经税源管理部门核实可以解除异常的，对纳税人税控设备进行解锁。核实后发现涉嫌虚开发票等严重涉税违法行为，经稽查部门分析判断认为需要稽查立案的，转交稽查部门处理，经处理可以解除异常的，对纳税人税控设备进行解锁。</w:t>
            </w:r>
          </w:p>
          <w:p w:rsidR="005A309C" w:rsidRDefault="005A309C" w:rsidP="005A309C">
            <w:pPr>
              <w:wordWrap w:val="0"/>
              <w:autoSpaceDE w:val="0"/>
              <w:autoSpaceDN w:val="0"/>
              <w:snapToGrid w:val="0"/>
              <w:spacing w:line="290" w:lineRule="atLeast"/>
              <w:ind w:firstLine="440"/>
              <w:rPr>
                <w:rFonts w:ascii="SimSun" w:eastAsia="SimSun" w:hAnsi="SimSun" w:hint="eastAsia"/>
                <w:spacing w:val="20"/>
                <w:szCs w:val="21"/>
              </w:rPr>
            </w:pPr>
          </w:p>
          <w:p w:rsidR="005A309C" w:rsidRPr="005A309C" w:rsidRDefault="005A309C" w:rsidP="005A309C">
            <w:pPr>
              <w:wordWrap w:val="0"/>
              <w:autoSpaceDE w:val="0"/>
              <w:autoSpaceDN w:val="0"/>
              <w:snapToGrid w:val="0"/>
              <w:spacing w:line="290" w:lineRule="atLeast"/>
              <w:ind w:firstLine="440"/>
              <w:rPr>
                <w:rFonts w:ascii="SimSun" w:eastAsia="SimSun" w:hAnsi="SimSun"/>
                <w:spacing w:val="20"/>
                <w:szCs w:val="21"/>
              </w:rPr>
            </w:pPr>
          </w:p>
          <w:p w:rsidR="00445361" w:rsidRDefault="00445361" w:rsidP="005A309C">
            <w:pPr>
              <w:wordWrap w:val="0"/>
              <w:autoSpaceDE w:val="0"/>
              <w:autoSpaceDN w:val="0"/>
              <w:snapToGrid w:val="0"/>
              <w:spacing w:line="290" w:lineRule="atLeast"/>
              <w:ind w:firstLine="440"/>
              <w:rPr>
                <w:rFonts w:ascii="SimSun" w:eastAsia="SimSun" w:hAnsi="SimSun" w:hint="eastAsia"/>
                <w:szCs w:val="21"/>
              </w:rPr>
            </w:pPr>
            <w:r w:rsidRPr="00445361">
              <w:rPr>
                <w:rFonts w:ascii="SimSun" w:eastAsia="SimSun" w:hAnsi="SimSun"/>
                <w:szCs w:val="21"/>
              </w:rPr>
              <w:t>5.</w:t>
            </w:r>
            <w:r w:rsidRPr="00445361">
              <w:rPr>
                <w:rFonts w:ascii="SimSun" w:eastAsia="SimSun" w:hAnsi="SimSun" w:hint="eastAsia"/>
                <w:szCs w:val="21"/>
              </w:rPr>
              <w:t>异常比对结果的处理期限，由主管税务机关根据实际情况确定。</w:t>
            </w:r>
          </w:p>
          <w:p w:rsidR="005A309C" w:rsidRPr="005A309C" w:rsidRDefault="005A309C" w:rsidP="005A309C">
            <w:pPr>
              <w:wordWrap w:val="0"/>
              <w:autoSpaceDE w:val="0"/>
              <w:autoSpaceDN w:val="0"/>
              <w:snapToGrid w:val="0"/>
              <w:spacing w:line="290" w:lineRule="atLeast"/>
              <w:ind w:firstLine="440"/>
              <w:rPr>
                <w:rFonts w:ascii="SimSun" w:eastAsia="SimSun" w:hAnsi="SimSun"/>
                <w:szCs w:val="21"/>
              </w:rPr>
            </w:pPr>
          </w:p>
          <w:p w:rsidR="00F6633C" w:rsidRPr="00445361" w:rsidRDefault="00445361" w:rsidP="00445361">
            <w:pPr>
              <w:wordWrap w:val="0"/>
              <w:autoSpaceDE w:val="0"/>
              <w:autoSpaceDN w:val="0"/>
              <w:snapToGrid w:val="0"/>
              <w:spacing w:line="290" w:lineRule="atLeast"/>
              <w:rPr>
                <w:rFonts w:ascii="SimSun" w:eastAsia="SimSun" w:hAnsi="SimSun"/>
                <w:szCs w:val="21"/>
              </w:rPr>
            </w:pPr>
            <w:r w:rsidRPr="00445361">
              <w:rPr>
                <w:rFonts w:ascii="SimSun" w:eastAsia="SimSun" w:hAnsi="SimSun" w:hint="eastAsia"/>
                <w:szCs w:val="21"/>
              </w:rPr>
              <w:t xml:space="preserve">　　七、由于出现信息系统异常等突发情形，影响正常纳税申报秩序时，省税务机关可以采取应急措施，暂停申报比对。在突发情形消除后，可以根据实际情况重新启动申报比对流程。</w:t>
            </w:r>
          </w:p>
          <w:p w:rsidR="00F6633C" w:rsidRPr="00F6633C" w:rsidRDefault="00F6633C" w:rsidP="00445361">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DB5008" w:rsidRPr="00C32E2B" w:rsidRDefault="005A309C" w:rsidP="005A309C">
            <w:pPr>
              <w:wordWrap w:val="0"/>
              <w:autoSpaceDE w:val="0"/>
              <w:autoSpaceDN w:val="0"/>
              <w:snapToGrid w:val="0"/>
              <w:spacing w:line="290" w:lineRule="atLeast"/>
              <w:jc w:val="left"/>
              <w:rPr>
                <w:rFonts w:ascii="SimSun" w:eastAsia="SimSun" w:hAnsi="SimSun"/>
                <w:szCs w:val="21"/>
              </w:rPr>
            </w:pPr>
            <w:r>
              <w:rPr>
                <w:rFonts w:ascii="SimSun" w:eastAsia="SimSun" w:hAnsi="SimSun" w:hint="eastAsia"/>
                <w:szCs w:val="21"/>
              </w:rPr>
              <w:t xml:space="preserve">　</w:t>
            </w: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EC3" w:rsidRDefault="008B7EC3" w:rsidP="00C278F4">
      <w:r>
        <w:separator/>
      </w:r>
    </w:p>
  </w:endnote>
  <w:endnote w:type="continuationSeparator" w:id="0">
    <w:p w:rsidR="008B7EC3" w:rsidRDefault="008B7EC3"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EC3" w:rsidRDefault="008B7EC3" w:rsidP="00C278F4">
      <w:r>
        <w:separator/>
      </w:r>
    </w:p>
  </w:footnote>
  <w:footnote w:type="continuationSeparator" w:id="0">
    <w:p w:rsidR="008B7EC3" w:rsidRDefault="008B7EC3"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E3419FB"/>
    <w:multiLevelType w:val="hybridMultilevel"/>
    <w:tmpl w:val="E6BA2436"/>
    <w:lvl w:ilvl="0" w:tplc="C8DAD4A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2">
    <w:nsid w:val="10F37B24"/>
    <w:multiLevelType w:val="hybridMultilevel"/>
    <w:tmpl w:val="3BA0F624"/>
    <w:lvl w:ilvl="0" w:tplc="9456119E">
      <w:start w:val="1"/>
      <w:numFmt w:val="decimal"/>
      <w:lvlText w:val="%1."/>
      <w:lvlJc w:val="left"/>
      <w:pPr>
        <w:ind w:left="800" w:hanging="360"/>
      </w:pPr>
      <w:rPr>
        <w:rFonts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3">
    <w:nsid w:val="2B0802AC"/>
    <w:multiLevelType w:val="hybridMultilevel"/>
    <w:tmpl w:val="B080B9B4"/>
    <w:lvl w:ilvl="0" w:tplc="102817CE">
      <w:start w:val="1"/>
      <w:numFmt w:val="decimal"/>
      <w:lvlText w:val="（%1）"/>
      <w:lvlJc w:val="left"/>
      <w:pPr>
        <w:ind w:left="1140" w:hanging="72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4">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7">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8">
    <w:nsid w:val="326B0059"/>
    <w:multiLevelType w:val="hybridMultilevel"/>
    <w:tmpl w:val="46D0F9A6"/>
    <w:lvl w:ilvl="0" w:tplc="B02E7140">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9">
    <w:nsid w:val="32DB304E"/>
    <w:multiLevelType w:val="hybridMultilevel"/>
    <w:tmpl w:val="E248A9DE"/>
    <w:lvl w:ilvl="0" w:tplc="9258A6F8">
      <w:start w:val="1"/>
      <w:numFmt w:val="japaneseCounting"/>
      <w:lvlText w:val="（%1）"/>
      <w:lvlJc w:val="left"/>
      <w:pPr>
        <w:ind w:left="1140" w:hanging="72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0">
    <w:nsid w:val="39CC7D86"/>
    <w:multiLevelType w:val="hybridMultilevel"/>
    <w:tmpl w:val="646AD39A"/>
    <w:lvl w:ilvl="0" w:tplc="AB325048">
      <w:start w:val="1"/>
      <w:numFmt w:val="japaneseCounting"/>
      <w:lvlText w:val="（%1）"/>
      <w:lvlJc w:val="left"/>
      <w:pPr>
        <w:ind w:left="1160" w:hanging="720"/>
      </w:pPr>
      <w:rPr>
        <w:rFonts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1">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CC77035"/>
    <w:multiLevelType w:val="hybridMultilevel"/>
    <w:tmpl w:val="EBF8277C"/>
    <w:lvl w:ilvl="0" w:tplc="57023B80">
      <w:start w:val="1"/>
      <w:numFmt w:val="decimal"/>
      <w:lvlText w:val="%1."/>
      <w:lvlJc w:val="left"/>
      <w:pPr>
        <w:ind w:left="800" w:hanging="360"/>
      </w:pPr>
      <w:rPr>
        <w:rFonts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3">
    <w:nsid w:val="3E5035A6"/>
    <w:multiLevelType w:val="hybridMultilevel"/>
    <w:tmpl w:val="9B049042"/>
    <w:lvl w:ilvl="0" w:tplc="ED16ED42">
      <w:start w:val="1"/>
      <w:numFmt w:val="decimal"/>
      <w:lvlText w:val="%1."/>
      <w:lvlJc w:val="left"/>
      <w:pPr>
        <w:ind w:left="800" w:hanging="360"/>
      </w:pPr>
      <w:rPr>
        <w:rFonts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4">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4AEB6C8D"/>
    <w:multiLevelType w:val="hybridMultilevel"/>
    <w:tmpl w:val="E83AAFDA"/>
    <w:lvl w:ilvl="0" w:tplc="C9626292">
      <w:start w:val="1"/>
      <w:numFmt w:val="decimal"/>
      <w:lvlText w:val="（%1）"/>
      <w:lvlJc w:val="left"/>
      <w:pPr>
        <w:ind w:left="1140" w:hanging="72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6">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7">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20">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2">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23">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25">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7">
    <w:nsid w:val="7ABC45CD"/>
    <w:multiLevelType w:val="hybridMultilevel"/>
    <w:tmpl w:val="04E8A052"/>
    <w:lvl w:ilvl="0" w:tplc="A1EC8648">
      <w:start w:val="1"/>
      <w:numFmt w:val="japaneseCounting"/>
      <w:lvlText w:val="%1、"/>
      <w:lvlJc w:val="left"/>
      <w:pPr>
        <w:ind w:left="880" w:hanging="440"/>
      </w:pPr>
      <w:rPr>
        <w:rFonts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num w:numId="1">
    <w:abstractNumId w:val="22"/>
  </w:num>
  <w:num w:numId="2">
    <w:abstractNumId w:val="19"/>
  </w:num>
  <w:num w:numId="3">
    <w:abstractNumId w:val="5"/>
  </w:num>
  <w:num w:numId="4">
    <w:abstractNumId w:val="11"/>
  </w:num>
  <w:num w:numId="5">
    <w:abstractNumId w:val="24"/>
  </w:num>
  <w:num w:numId="6">
    <w:abstractNumId w:val="25"/>
  </w:num>
  <w:num w:numId="7">
    <w:abstractNumId w:val="18"/>
  </w:num>
  <w:num w:numId="8">
    <w:abstractNumId w:val="0"/>
  </w:num>
  <w:num w:numId="9">
    <w:abstractNumId w:val="17"/>
  </w:num>
  <w:num w:numId="10">
    <w:abstractNumId w:val="14"/>
  </w:num>
  <w:num w:numId="11">
    <w:abstractNumId w:val="21"/>
  </w:num>
  <w:num w:numId="12">
    <w:abstractNumId w:val="26"/>
  </w:num>
  <w:num w:numId="13">
    <w:abstractNumId w:val="20"/>
  </w:num>
  <w:num w:numId="14">
    <w:abstractNumId w:val="16"/>
  </w:num>
  <w:num w:numId="15">
    <w:abstractNumId w:val="6"/>
  </w:num>
  <w:num w:numId="16">
    <w:abstractNumId w:val="23"/>
  </w:num>
  <w:num w:numId="17">
    <w:abstractNumId w:val="4"/>
  </w:num>
  <w:num w:numId="18">
    <w:abstractNumId w:val="7"/>
  </w:num>
  <w:num w:numId="19">
    <w:abstractNumId w:val="27"/>
  </w:num>
  <w:num w:numId="20">
    <w:abstractNumId w:val="9"/>
  </w:num>
  <w:num w:numId="21">
    <w:abstractNumId w:val="13"/>
  </w:num>
  <w:num w:numId="22">
    <w:abstractNumId w:val="10"/>
  </w:num>
  <w:num w:numId="23">
    <w:abstractNumId w:val="1"/>
  </w:num>
  <w:num w:numId="24">
    <w:abstractNumId w:val="8"/>
  </w:num>
  <w:num w:numId="25">
    <w:abstractNumId w:val="15"/>
  </w:num>
  <w:num w:numId="26">
    <w:abstractNumId w:val="3"/>
  </w:num>
  <w:num w:numId="27">
    <w:abstractNumId w:val="1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45361"/>
    <w:rsid w:val="00470D1E"/>
    <w:rsid w:val="004A6A46"/>
    <w:rsid w:val="004B2981"/>
    <w:rsid w:val="004B30A1"/>
    <w:rsid w:val="004C5FF1"/>
    <w:rsid w:val="004E2A9C"/>
    <w:rsid w:val="00525052"/>
    <w:rsid w:val="00532BD0"/>
    <w:rsid w:val="0053491D"/>
    <w:rsid w:val="0055642B"/>
    <w:rsid w:val="0056283F"/>
    <w:rsid w:val="00587FEA"/>
    <w:rsid w:val="00591B19"/>
    <w:rsid w:val="005A309C"/>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B7EC3"/>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6</Pages>
  <Words>1165</Words>
  <Characters>6642</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2017-11-13T07:46:00Z</dcterms:modified>
</cp:coreProperties>
</file>