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CC46CD" w:rsidTr="00E04858">
        <w:tc>
          <w:tcPr>
            <w:tcW w:w="4785" w:type="dxa"/>
            <w:tcBorders>
              <w:top w:val="nil"/>
              <w:left w:val="nil"/>
              <w:bottom w:val="nil"/>
              <w:right w:val="nil"/>
            </w:tcBorders>
          </w:tcPr>
          <w:p w:rsidR="00CC46CD" w:rsidRPr="00CC46CD" w:rsidRDefault="00CC46CD" w:rsidP="00CC46CD">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CC46CD">
              <w:rPr>
                <w:rFonts w:ascii="한컴바탕" w:eastAsia="한컴바탕" w:hAnsi="한컴바탕" w:cs="한컴바탕" w:hint="eastAsia"/>
                <w:b/>
                <w:sz w:val="26"/>
                <w:szCs w:val="26"/>
                <w:lang w:eastAsia="ko-KR"/>
              </w:rPr>
              <w:t>국가세무총국</w:t>
            </w:r>
          </w:p>
          <w:p w:rsidR="00CC46CD" w:rsidRPr="00CC46CD" w:rsidRDefault="00CC46CD" w:rsidP="00CC46CD">
            <w:pPr>
              <w:wordWrap w:val="0"/>
              <w:autoSpaceDN w:val="0"/>
              <w:snapToGrid w:val="0"/>
              <w:spacing w:line="290" w:lineRule="atLeast"/>
              <w:ind w:firstLineChars="0" w:firstLine="0"/>
              <w:jc w:val="center"/>
              <w:rPr>
                <w:rFonts w:ascii="한컴바탕" w:eastAsia="한컴바탕" w:hAnsi="한컴바탕" w:cs="한컴바탕"/>
                <w:b/>
                <w:spacing w:val="-8"/>
                <w:sz w:val="26"/>
                <w:szCs w:val="26"/>
                <w:lang w:eastAsia="ko-KR"/>
              </w:rPr>
            </w:pPr>
            <w:r w:rsidRPr="00CC46CD">
              <w:rPr>
                <w:rFonts w:ascii="한컴바탕" w:eastAsia="한컴바탕" w:hAnsi="한컴바탕" w:cs="한컴바탕" w:hint="eastAsia"/>
                <w:b/>
                <w:spacing w:val="-8"/>
                <w:sz w:val="26"/>
                <w:szCs w:val="26"/>
                <w:lang w:eastAsia="ko-KR"/>
              </w:rPr>
              <w:t>부분별 세무행정 심사 승인사항 폐지후의</w:t>
            </w:r>
          </w:p>
          <w:p w:rsidR="00CC46CD" w:rsidRPr="00CC46CD" w:rsidRDefault="00CC46CD" w:rsidP="00CC46CD">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CC46CD">
              <w:rPr>
                <w:rFonts w:ascii="한컴바탕" w:eastAsia="한컴바탕" w:hAnsi="한컴바탕" w:cs="한컴바탕" w:hint="eastAsia"/>
                <w:b/>
                <w:sz w:val="26"/>
                <w:szCs w:val="26"/>
                <w:lang w:eastAsia="ko-KR"/>
              </w:rPr>
              <w:t>관련 관리문제의 공고</w:t>
            </w:r>
          </w:p>
          <w:p w:rsidR="00CC46CD" w:rsidRPr="00CC46CD" w:rsidRDefault="00CC46CD" w:rsidP="00CC46CD">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CC46CD">
              <w:rPr>
                <w:rFonts w:ascii="한컴바탕" w:eastAsia="한컴바탕" w:hAnsi="한컴바탕" w:cs="한컴바탕" w:hint="eastAsia"/>
                <w:szCs w:val="21"/>
                <w:lang w:eastAsia="ko-KR"/>
              </w:rPr>
              <w:t>국가세무총국공고 2015년 제8호</w:t>
            </w: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r w:rsidRPr="00CC46CD">
              <w:rPr>
                <w:rFonts w:ascii="한컴바탕" w:eastAsia="한컴바탕" w:hAnsi="한컴바탕" w:cs="한컴바탕" w:hint="eastAsia"/>
                <w:szCs w:val="21"/>
                <w:lang w:eastAsia="ko-KR"/>
              </w:rPr>
              <w:t>후속관리 강화를 위하여 부분적 세무행정 심사사항에 관한 폐지 후 유관 관리문제의 공고는 아래와 같다.</w:t>
            </w: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p>
          <w:p w:rsidR="00CC46CD" w:rsidRPr="00E04858" w:rsidRDefault="00CC46CD" w:rsidP="00E04858">
            <w:pPr>
              <w:wordWrap w:val="0"/>
              <w:autoSpaceDN w:val="0"/>
              <w:snapToGrid w:val="0"/>
              <w:spacing w:line="290" w:lineRule="atLeast"/>
              <w:ind w:firstLine="420"/>
              <w:jc w:val="both"/>
              <w:rPr>
                <w:rFonts w:ascii="한컴바탕" w:eastAsia="한컴바탕" w:hAnsi="한컴바탕" w:cs="한컴바탕"/>
                <w:szCs w:val="21"/>
                <w:lang w:eastAsia="ko-KR"/>
              </w:rPr>
            </w:pPr>
            <w:r w:rsidRPr="00E04858">
              <w:rPr>
                <w:rFonts w:ascii="한컴바탕" w:eastAsia="한컴바탕" w:hAnsi="한컴바탕" w:cs="한컴바탕" w:hint="eastAsia"/>
                <w:szCs w:val="21"/>
                <w:lang w:eastAsia="ko-KR"/>
              </w:rPr>
              <w:t xml:space="preserve">1. </w:t>
            </w:r>
            <w:r w:rsidRPr="00E04858">
              <w:rPr>
                <w:rFonts w:ascii="한컴바탕" w:eastAsia="한컴바탕" w:hAnsi="한컴바탕" w:cs="한컴바탕"/>
                <w:szCs w:val="21"/>
                <w:lang w:eastAsia="ko-KR"/>
              </w:rPr>
              <w:t>“</w:t>
            </w:r>
            <w:r w:rsidRPr="00E04858">
              <w:rPr>
                <w:rFonts w:ascii="한컴바탕" w:eastAsia="한컴바탕" w:hAnsi="한컴바탕" w:cs="한컴바탕" w:hint="eastAsia"/>
                <w:szCs w:val="21"/>
                <w:lang w:eastAsia="ko-KR"/>
              </w:rPr>
              <w:t>납세자의 신고방식에 대한 심사허가</w:t>
            </w:r>
            <w:r w:rsidRPr="00E04858">
              <w:rPr>
                <w:rFonts w:ascii="한컴바탕" w:eastAsia="한컴바탕" w:hAnsi="한컴바탕" w:cs="한컴바탕"/>
                <w:szCs w:val="21"/>
                <w:lang w:eastAsia="ko-KR"/>
              </w:rPr>
              <w:t>”</w:t>
            </w:r>
            <w:r w:rsidRPr="00E04858">
              <w:rPr>
                <w:rFonts w:ascii="한컴바탕" w:eastAsia="한컴바탕" w:hAnsi="한컴바탕" w:cs="한컴바탕" w:hint="eastAsia"/>
                <w:szCs w:val="21"/>
                <w:lang w:eastAsia="ko-KR"/>
              </w:rPr>
              <w:t xml:space="preserve"> 폐지 후의 관련 관리문제</w:t>
            </w:r>
          </w:p>
          <w:p w:rsidR="00CC46CD" w:rsidRPr="00CC46CD" w:rsidRDefault="00CC46CD" w:rsidP="00CC46CD">
            <w:pPr>
              <w:wordWrap w:val="0"/>
              <w:autoSpaceDN w:val="0"/>
              <w:snapToGrid w:val="0"/>
              <w:spacing w:line="290" w:lineRule="atLeast"/>
              <w:ind w:firstLine="388"/>
              <w:jc w:val="both"/>
              <w:rPr>
                <w:rFonts w:ascii="한컴바탕" w:eastAsia="한컴바탕" w:hAnsi="한컴바탕" w:cs="한컴바탕"/>
                <w:spacing w:val="-8"/>
                <w:szCs w:val="21"/>
                <w:lang w:eastAsia="ko-KR"/>
              </w:rPr>
            </w:pPr>
            <w:r w:rsidRPr="00CC46CD">
              <w:rPr>
                <w:rFonts w:ascii="한컴바탕" w:eastAsia="한컴바탕" w:hAnsi="한컴바탕" w:cs="한컴바탕" w:hint="eastAsia"/>
                <w:spacing w:val="-8"/>
                <w:szCs w:val="21"/>
                <w:lang w:eastAsia="ko-KR"/>
              </w:rPr>
              <w:t>세무기관은 납세자에게 신고기한과 신고방법을 고지해야 하며, 신고 가능한 경로를 원활히 하고자, 납세자가 실제 생산경영상황에 근거하여 본인 스스로 세무신고창구, 우편 또는 인터넷을 통한 신고 등 다양한 신고방식을 선택하는 것을 확보한다.</w:t>
            </w: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p>
          <w:p w:rsidR="00CC46CD" w:rsidRPr="00E04858" w:rsidRDefault="00CC46CD" w:rsidP="00E04858">
            <w:pPr>
              <w:wordWrap w:val="0"/>
              <w:autoSpaceDN w:val="0"/>
              <w:snapToGrid w:val="0"/>
              <w:spacing w:line="290" w:lineRule="atLeast"/>
              <w:ind w:firstLine="420"/>
              <w:jc w:val="both"/>
              <w:rPr>
                <w:rFonts w:ascii="한컴바탕" w:eastAsia="한컴바탕" w:hAnsi="한컴바탕" w:cs="한컴바탕"/>
                <w:szCs w:val="21"/>
                <w:lang w:eastAsia="ko-KR"/>
              </w:rPr>
            </w:pPr>
            <w:r w:rsidRPr="00E04858">
              <w:rPr>
                <w:rFonts w:ascii="한컴바탕" w:eastAsia="한컴바탕" w:hAnsi="한컴바탕" w:cs="한컴바탕" w:hint="eastAsia"/>
                <w:szCs w:val="21"/>
                <w:lang w:eastAsia="ko-KR"/>
              </w:rPr>
              <w:t xml:space="preserve">2. </w:t>
            </w:r>
            <w:r w:rsidRPr="00E04858">
              <w:rPr>
                <w:rFonts w:ascii="한컴바탕" w:eastAsia="한컴바탕" w:hAnsi="한컴바탕" w:cs="한컴바탕"/>
                <w:szCs w:val="21"/>
                <w:lang w:eastAsia="ko-KR"/>
              </w:rPr>
              <w:t>“</w:t>
            </w:r>
            <w:r w:rsidRPr="00E04858">
              <w:rPr>
                <w:rFonts w:ascii="한컴바탕" w:eastAsia="한컴바탕" w:hAnsi="한컴바탕" w:cs="한컴바탕" w:hint="eastAsia"/>
                <w:szCs w:val="21"/>
                <w:lang w:eastAsia="ko-KR"/>
              </w:rPr>
              <w:t>본 회사의 명칭이 인쇄 제작된 세금계산서의 심사</w:t>
            </w:r>
            <w:r w:rsidRPr="00E04858">
              <w:rPr>
                <w:rFonts w:ascii="한컴바탕" w:eastAsia="한컴바탕" w:hAnsi="한컴바탕" w:cs="한컴바탕"/>
                <w:szCs w:val="21"/>
                <w:lang w:eastAsia="ko-KR"/>
              </w:rPr>
              <w:t>”</w:t>
            </w:r>
            <w:proofErr w:type="spellStart"/>
            <w:r w:rsidRPr="00E04858">
              <w:rPr>
                <w:rFonts w:ascii="한컴바탕" w:eastAsia="한컴바탕" w:hAnsi="한컴바탕" w:cs="한컴바탕" w:hint="eastAsia"/>
                <w:szCs w:val="21"/>
                <w:lang w:eastAsia="ko-KR"/>
              </w:rPr>
              <w:t>를</w:t>
            </w:r>
            <w:proofErr w:type="spellEnd"/>
            <w:r w:rsidRPr="00E04858">
              <w:rPr>
                <w:rFonts w:ascii="한컴바탕" w:eastAsia="한컴바탕" w:hAnsi="한컴바탕" w:cs="한컴바탕" w:hint="eastAsia"/>
                <w:szCs w:val="21"/>
                <w:lang w:eastAsia="ko-KR"/>
              </w:rPr>
              <w:t xml:space="preserve"> 폐지한 후의 관련 관리문제</w:t>
            </w:r>
          </w:p>
          <w:p w:rsidR="00CC46CD" w:rsidRPr="00CC46CD" w:rsidRDefault="00CC46CD" w:rsidP="00CC46CD">
            <w:pPr>
              <w:wordWrap w:val="0"/>
              <w:autoSpaceDN w:val="0"/>
              <w:snapToGrid w:val="0"/>
              <w:spacing w:line="290" w:lineRule="atLeast"/>
              <w:ind w:firstLine="324"/>
              <w:jc w:val="both"/>
              <w:rPr>
                <w:rFonts w:ascii="한컴바탕" w:eastAsia="한컴바탕" w:hAnsi="한컴바탕" w:cs="한컴바탕"/>
                <w:spacing w:val="-24"/>
                <w:szCs w:val="21"/>
                <w:lang w:eastAsia="ko-KR"/>
              </w:rPr>
            </w:pPr>
            <w:r w:rsidRPr="00CC46CD">
              <w:rPr>
                <w:rFonts w:ascii="한컴바탕" w:eastAsia="한컴바탕" w:hAnsi="한컴바탕" w:cs="한컴바탕" w:hint="eastAsia"/>
                <w:spacing w:val="-24"/>
                <w:szCs w:val="21"/>
                <w:lang w:eastAsia="ko-KR"/>
              </w:rPr>
              <w:t xml:space="preserve">세무기관은 세금계산서를 사용하는 회사에 대해서 본 회사의 명칭이 인쇄 제작된 세금계산서 사용 조건에 제한을 두지 않고, 세금계산서를 사용하는 회사는 세금처리를 담당하는 관할 </w:t>
            </w:r>
            <w:proofErr w:type="spellStart"/>
            <w:r w:rsidRPr="00CC46CD">
              <w:rPr>
                <w:rFonts w:ascii="한컴바탕" w:eastAsia="한컴바탕" w:hAnsi="한컴바탕" w:cs="한컴바탕" w:hint="eastAsia"/>
                <w:spacing w:val="-24"/>
                <w:szCs w:val="21"/>
                <w:lang w:eastAsia="ko-KR"/>
              </w:rPr>
              <w:t>세무국에서</w:t>
            </w:r>
            <w:proofErr w:type="spellEnd"/>
            <w:r w:rsidRPr="00CC46CD">
              <w:rPr>
                <w:rFonts w:ascii="한컴바탕" w:eastAsia="한컴바탕" w:hAnsi="한컴바탕" w:cs="한컴바탕" w:hint="eastAsia"/>
                <w:spacing w:val="-24"/>
                <w:szCs w:val="21"/>
                <w:lang w:eastAsia="ko-KR"/>
              </w:rPr>
              <w:t xml:space="preserve">《회사명칭이 인쇄된 세금계산서 인쇄 </w:t>
            </w:r>
            <w:proofErr w:type="spellStart"/>
            <w:r w:rsidRPr="00CC46CD">
              <w:rPr>
                <w:rFonts w:ascii="한컴바탕" w:eastAsia="한컴바탕" w:hAnsi="한컴바탕" w:cs="한컴바탕" w:hint="eastAsia"/>
                <w:spacing w:val="-24"/>
                <w:szCs w:val="21"/>
                <w:lang w:eastAsia="ko-KR"/>
              </w:rPr>
              <w:t>제작표</w:t>
            </w:r>
            <w:proofErr w:type="spellEnd"/>
            <w:r w:rsidRPr="00CC46CD">
              <w:rPr>
                <w:rFonts w:ascii="한컴바탕" w:eastAsia="한컴바탕" w:hAnsi="한컴바탕" w:cs="한컴바탕" w:hint="eastAsia"/>
                <w:spacing w:val="-24"/>
                <w:szCs w:val="21"/>
                <w:lang w:eastAsia="ko-KR"/>
              </w:rPr>
              <w:t>》에 기입하고, 세금기관은 5일 업무일 이내에 세금계산서를 사용하는 회사에서 회사명칭이 인쇄된 세금계산서의 종류와 수량을 확인하고, 세금계산서를 인쇄 제작한 기업에게《세금계산서 인쇄 제작통지서》</w:t>
            </w:r>
            <w:proofErr w:type="spellStart"/>
            <w:r w:rsidRPr="00CC46CD">
              <w:rPr>
                <w:rFonts w:ascii="한컴바탕" w:eastAsia="한컴바탕" w:hAnsi="한컴바탕" w:cs="한컴바탕" w:hint="eastAsia"/>
                <w:spacing w:val="-24"/>
                <w:szCs w:val="21"/>
                <w:lang w:eastAsia="ko-KR"/>
              </w:rPr>
              <w:t>를</w:t>
            </w:r>
            <w:proofErr w:type="spellEnd"/>
            <w:r w:rsidRPr="00CC46CD">
              <w:rPr>
                <w:rFonts w:ascii="한컴바탕" w:eastAsia="한컴바탕" w:hAnsi="한컴바탕" w:cs="한컴바탕" w:hint="eastAsia"/>
                <w:spacing w:val="-24"/>
                <w:szCs w:val="21"/>
                <w:lang w:eastAsia="ko-KR"/>
              </w:rPr>
              <w:t xml:space="preserve"> 발급해야 한다. 세금계산서를 인쇄 제작하는 업체는 《세금계산서 인쇄 제작통지서》의 요구에 따라서 세금계산서를 사용하는 기업명칭을 세금계산서에 인쇄 제작해야 하며, 세금계산서를 사용하는 기업이 세금계산서를 정상적으로 사용할 수 있도록 확실히 보장해야 한다.</w:t>
            </w: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p>
          <w:p w:rsidR="00CC46CD" w:rsidRPr="00E04858" w:rsidRDefault="00CC46CD" w:rsidP="00E04858">
            <w:pPr>
              <w:wordWrap w:val="0"/>
              <w:autoSpaceDN w:val="0"/>
              <w:snapToGrid w:val="0"/>
              <w:spacing w:line="290" w:lineRule="atLeast"/>
              <w:ind w:firstLine="420"/>
              <w:jc w:val="both"/>
              <w:rPr>
                <w:rFonts w:ascii="한컴바탕" w:eastAsia="한컴바탕" w:hAnsi="한컴바탕" w:cs="한컴바탕"/>
                <w:szCs w:val="21"/>
                <w:lang w:eastAsia="ko-KR"/>
              </w:rPr>
            </w:pPr>
            <w:r w:rsidRPr="00E04858">
              <w:rPr>
                <w:rFonts w:ascii="한컴바탕" w:eastAsia="한컴바탕" w:hAnsi="한컴바탕" w:cs="한컴바탕" w:hint="eastAsia"/>
                <w:szCs w:val="21"/>
                <w:lang w:eastAsia="ko-KR"/>
              </w:rPr>
              <w:t>3.</w:t>
            </w:r>
            <w:r w:rsidR="00E04858">
              <w:rPr>
                <w:rFonts w:ascii="한컴바탕" w:eastAsia="한컴바탕" w:hAnsi="한컴바탕" w:cs="한컴바탕" w:hint="eastAsia"/>
                <w:szCs w:val="21"/>
                <w:lang w:eastAsia="ko-KR"/>
              </w:rPr>
              <w:t xml:space="preserve"> </w:t>
            </w:r>
            <w:r w:rsidR="00E04858">
              <w:rPr>
                <w:rFonts w:ascii="한컴바탕" w:eastAsia="한컴바탕" w:hAnsi="한컴바탕" w:cs="한컴바탕"/>
                <w:szCs w:val="21"/>
                <w:lang w:eastAsia="ko-KR"/>
              </w:rPr>
              <w:t>“</w:t>
            </w:r>
            <w:r w:rsidRPr="00E04858">
              <w:rPr>
                <w:rFonts w:ascii="한컴바탕" w:eastAsia="한컴바탕" w:hAnsi="한컴바탕" w:cs="한컴바탕" w:hint="eastAsia"/>
                <w:szCs w:val="21"/>
                <w:lang w:eastAsia="ko-KR"/>
              </w:rPr>
              <w:t>세무등기(개업/변경/검증/증서교환)의 업무처리에 대한 심사 허가</w:t>
            </w:r>
            <w:r w:rsidRPr="00E04858">
              <w:rPr>
                <w:rFonts w:ascii="한컴바탕" w:eastAsia="한컴바탕" w:hAnsi="한컴바탕" w:cs="한컴바탕"/>
                <w:szCs w:val="21"/>
                <w:lang w:eastAsia="ko-KR"/>
              </w:rPr>
              <w:t>”</w:t>
            </w:r>
            <w:r w:rsidRPr="00E04858">
              <w:rPr>
                <w:rFonts w:ascii="한컴바탕" w:eastAsia="한컴바탕" w:hAnsi="한컴바탕" w:cs="한컴바탕" w:hint="eastAsia"/>
                <w:szCs w:val="21"/>
                <w:lang w:eastAsia="ko-KR"/>
              </w:rPr>
              <w:t xml:space="preserve"> 폐지 후의 관련 관리문제</w:t>
            </w:r>
          </w:p>
          <w:p w:rsidR="00CC46CD" w:rsidRPr="00CC46CD" w:rsidRDefault="00CC46CD" w:rsidP="00CC46CD">
            <w:pPr>
              <w:wordWrap w:val="0"/>
              <w:autoSpaceDN w:val="0"/>
              <w:snapToGrid w:val="0"/>
              <w:spacing w:line="290" w:lineRule="atLeast"/>
              <w:ind w:firstLine="380"/>
              <w:jc w:val="both"/>
              <w:rPr>
                <w:rFonts w:ascii="한컴바탕" w:eastAsia="한컴바탕" w:hAnsi="한컴바탕" w:cs="한컴바탕"/>
                <w:spacing w:val="-10"/>
                <w:szCs w:val="21"/>
                <w:lang w:eastAsia="ko-KR"/>
              </w:rPr>
            </w:pPr>
            <w:r w:rsidRPr="00CC46CD">
              <w:rPr>
                <w:rFonts w:ascii="한컴바탕" w:eastAsia="한컴바탕" w:hAnsi="한컴바탕" w:cs="한컴바탕" w:hint="eastAsia"/>
                <w:spacing w:val="-10"/>
                <w:szCs w:val="21"/>
                <w:lang w:eastAsia="ko-KR"/>
              </w:rPr>
              <w:t xml:space="preserve">세무기관은 끊임없이 새로운 서비스 방식을 선보여야 하며, 세무등기 편리화를 추진해야 한다. 한편 세무등기 방식의 다양화를 추진하며, </w:t>
            </w:r>
            <w:proofErr w:type="spellStart"/>
            <w:r w:rsidRPr="00CC46CD">
              <w:rPr>
                <w:rFonts w:ascii="한컴바탕" w:eastAsia="한컴바탕" w:hAnsi="한컴바탕" w:cs="한컴바탕" w:hint="eastAsia"/>
                <w:spacing w:val="-10"/>
                <w:szCs w:val="21"/>
                <w:lang w:eastAsia="ko-KR"/>
              </w:rPr>
              <w:t>국세국과</w:t>
            </w:r>
            <w:proofErr w:type="spellEnd"/>
            <w:r w:rsidRPr="00CC46CD">
              <w:rPr>
                <w:rFonts w:ascii="한컴바탕" w:eastAsia="한컴바탕" w:hAnsi="한컴바탕" w:cs="한컴바탕" w:hint="eastAsia"/>
                <w:spacing w:val="-10"/>
                <w:szCs w:val="21"/>
                <w:lang w:eastAsia="ko-KR"/>
              </w:rPr>
              <w:t xml:space="preserve"> </w:t>
            </w:r>
            <w:proofErr w:type="spellStart"/>
            <w:r w:rsidRPr="00CC46CD">
              <w:rPr>
                <w:rFonts w:ascii="한컴바탕" w:eastAsia="한컴바탕" w:hAnsi="한컴바탕" w:cs="한컴바탕" w:hint="eastAsia"/>
                <w:spacing w:val="-10"/>
                <w:szCs w:val="21"/>
                <w:lang w:eastAsia="ko-KR"/>
              </w:rPr>
              <w:t>지세국의</w:t>
            </w:r>
            <w:proofErr w:type="spellEnd"/>
            <w:r w:rsidRPr="00CC46CD">
              <w:rPr>
                <w:rFonts w:ascii="한컴바탕" w:eastAsia="한컴바탕" w:hAnsi="한컴바탕" w:cs="한컴바탕" w:hint="eastAsia"/>
                <w:spacing w:val="-10"/>
                <w:szCs w:val="21"/>
                <w:lang w:eastAsia="ko-KR"/>
              </w:rPr>
              <w:t xml:space="preserve"> 공동 처리, 여러 부문의 공동 처리, 전자등기 등과 같은 여러 방식을 제공하여, 납세자가 세무등기를 처리함에 있어 다양한 선택권과 편의를 제공해야 한다; 다른 한편으로, 세무등기 수속 간소화를 추진하고, 세무기관 업무창구에서 납세자가 제출한 신청서류에 대해서 양식을 대조 진행하여, 관련 자료들을 </w:t>
            </w:r>
            <w:r w:rsidRPr="00CC46CD">
              <w:rPr>
                <w:rFonts w:ascii="한컴바탕" w:eastAsia="한컴바탕" w:hAnsi="한컴바탕" w:cs="한컴바탕" w:hint="eastAsia"/>
                <w:spacing w:val="-10"/>
                <w:szCs w:val="21"/>
                <w:lang w:eastAsia="ko-KR"/>
              </w:rPr>
              <w:lastRenderedPageBreak/>
              <w:t xml:space="preserve">수취 후, 신속하게 세무등기를 처리하고, 납세자에게 식별번호와 세무등기증서를 발급하여, 납세자의 대기시간을 감소시켜 업무처리 효율을 제고해야 한다.   </w:t>
            </w:r>
          </w:p>
          <w:p w:rsidR="00CC46CD" w:rsidRPr="00CC46CD" w:rsidRDefault="00CC46CD" w:rsidP="00CC46CD">
            <w:pPr>
              <w:wordWrap w:val="0"/>
              <w:autoSpaceDN w:val="0"/>
              <w:snapToGrid w:val="0"/>
              <w:spacing w:line="290" w:lineRule="atLeast"/>
              <w:ind w:firstLine="380"/>
              <w:jc w:val="both"/>
              <w:rPr>
                <w:rFonts w:ascii="한컴바탕" w:eastAsia="한컴바탕" w:hAnsi="한컴바탕" w:cs="한컴바탕"/>
                <w:spacing w:val="-10"/>
                <w:szCs w:val="21"/>
                <w:lang w:eastAsia="ko-KR"/>
              </w:rPr>
            </w:pPr>
            <w:r w:rsidRPr="00CC46CD">
              <w:rPr>
                <w:rFonts w:ascii="한컴바탕" w:eastAsia="한컴바탕" w:hAnsi="한컴바탕" w:cs="한컴바탕" w:hint="eastAsia"/>
                <w:spacing w:val="-10"/>
                <w:szCs w:val="21"/>
                <w:lang w:eastAsia="ko-KR"/>
              </w:rPr>
              <w:t xml:space="preserve">세무기관은 세무등기절차에서 바로 처리하는 동시에, 철저히 후속관리를 강화해야 한다.  세무등기절차 중에서 </w:t>
            </w:r>
            <w:proofErr w:type="spellStart"/>
            <w:r w:rsidRPr="00CC46CD">
              <w:rPr>
                <w:rFonts w:ascii="한컴바탕" w:eastAsia="한컴바탕" w:hAnsi="한컴바탕" w:cs="한컴바탕" w:hint="eastAsia"/>
                <w:spacing w:val="-10"/>
                <w:szCs w:val="21"/>
                <w:lang w:eastAsia="ko-KR"/>
              </w:rPr>
              <w:t>영업집조</w:t>
            </w:r>
            <w:proofErr w:type="spellEnd"/>
            <w:r w:rsidRPr="00CC46CD">
              <w:rPr>
                <w:rFonts w:ascii="한컴바탕" w:eastAsia="한컴바탕" w:hAnsi="한컴바탕" w:cs="한컴바탕" w:hint="eastAsia"/>
                <w:spacing w:val="-10"/>
                <w:szCs w:val="21"/>
                <w:lang w:eastAsia="ko-KR"/>
              </w:rPr>
              <w:t>, 등록 자본금, 생산경영 소재지, 회사정관, 상업계약서 및 협의서 등 데이터를 수집하고, 세금계산서 수취 후의 사용, 신고납세 등 후속절차에서 적시에 관련된 데이터를 수집하고 보충한다. 세무등기 후속 절차의 입력 및 보충 정보 입력에 대한 비교대조와 확인을 강화하여, 세무등기정보에 대한 정보의 완전성과 오차율 등 징수관리 성과를 실시간으로 감독제어 할 수 있도록 하여야 한다.</w:t>
            </w: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p>
          <w:p w:rsidR="00CC46CD" w:rsidRPr="00E04858" w:rsidRDefault="00CC46CD" w:rsidP="00E04858">
            <w:pPr>
              <w:wordWrap w:val="0"/>
              <w:autoSpaceDN w:val="0"/>
              <w:snapToGrid w:val="0"/>
              <w:spacing w:line="290" w:lineRule="atLeast"/>
              <w:ind w:firstLine="420"/>
              <w:jc w:val="both"/>
              <w:rPr>
                <w:rFonts w:ascii="한컴바탕" w:eastAsia="한컴바탕" w:hAnsi="한컴바탕" w:cs="한컴바탕"/>
                <w:szCs w:val="21"/>
                <w:lang w:eastAsia="ko-KR"/>
              </w:rPr>
            </w:pPr>
            <w:r w:rsidRPr="00E04858">
              <w:rPr>
                <w:rFonts w:ascii="한컴바탕" w:eastAsia="한컴바탕" w:hAnsi="한컴바탕" w:cs="한컴바탕" w:hint="eastAsia"/>
                <w:szCs w:val="21"/>
                <w:lang w:eastAsia="ko-KR"/>
              </w:rPr>
              <w:t xml:space="preserve">4. </w:t>
            </w:r>
            <w:r w:rsidRPr="00E04858">
              <w:rPr>
                <w:rFonts w:ascii="한컴바탕" w:eastAsia="한컴바탕" w:hAnsi="한컴바탕" w:cs="한컴바탕"/>
                <w:szCs w:val="21"/>
                <w:lang w:eastAsia="ko-KR"/>
              </w:rPr>
              <w:t>“</w:t>
            </w:r>
            <w:r w:rsidRPr="00E04858">
              <w:rPr>
                <w:rFonts w:ascii="한컴바탕" w:eastAsia="한컴바탕" w:hAnsi="한컴바탕" w:cs="한컴바탕" w:hint="eastAsia"/>
                <w:szCs w:val="21"/>
                <w:lang w:eastAsia="ko-KR"/>
              </w:rPr>
              <w:t>원천징수 의무자의 등기 심사허가</w:t>
            </w:r>
            <w:r w:rsidRPr="00E04858">
              <w:rPr>
                <w:rFonts w:ascii="한컴바탕" w:eastAsia="한컴바탕" w:hAnsi="한컴바탕" w:cs="한컴바탕"/>
                <w:szCs w:val="21"/>
                <w:lang w:eastAsia="ko-KR"/>
              </w:rPr>
              <w:t>”</w:t>
            </w:r>
            <w:r w:rsidRPr="00E04858">
              <w:rPr>
                <w:rFonts w:ascii="한컴바탕" w:eastAsia="한컴바탕" w:hAnsi="한컴바탕" w:cs="한컴바탕" w:hint="eastAsia"/>
                <w:szCs w:val="21"/>
                <w:lang w:eastAsia="ko-KR"/>
              </w:rPr>
              <w:t xml:space="preserve"> 폐지 후의 관련 관리문제</w:t>
            </w:r>
          </w:p>
          <w:p w:rsidR="00CC46CD" w:rsidRPr="004F4179" w:rsidRDefault="00CC46CD" w:rsidP="004F4179">
            <w:pPr>
              <w:wordWrap w:val="0"/>
              <w:autoSpaceDN w:val="0"/>
              <w:snapToGrid w:val="0"/>
              <w:spacing w:line="290" w:lineRule="atLeast"/>
              <w:ind w:firstLine="356"/>
              <w:jc w:val="both"/>
              <w:rPr>
                <w:rFonts w:ascii="한컴바탕" w:eastAsia="한컴바탕" w:hAnsi="한컴바탕" w:cs="한컴바탕"/>
                <w:spacing w:val="-16"/>
                <w:szCs w:val="21"/>
                <w:lang w:eastAsia="ko-KR"/>
              </w:rPr>
            </w:pPr>
            <w:r w:rsidRPr="004F4179">
              <w:rPr>
                <w:rFonts w:ascii="한컴바탕" w:eastAsia="한컴바탕" w:hAnsi="한컴바탕" w:cs="한컴바탕" w:hint="eastAsia"/>
                <w:spacing w:val="-16"/>
                <w:szCs w:val="21"/>
                <w:lang w:eastAsia="ko-KR"/>
              </w:rPr>
              <w:t>세무기관은 원천징수의무자의 원천징수등기 처리에 대해 재 심사를 진행하지 않는다. 세무기관은 세무등기를 처리하고, 납세신고 또는 기타 납세사항에 연계되는 사항이 있을 시 직접 원천징수 의무자등기를 처리하고, 세수 징수관리법과 그에 따른 실시세칙의 유관규정에 따라서, 원천징수 의무자가 원천징수의 유관상황에 대하여 사실대로 신고를 하였는지 여부에 대하여 감독 및 조사하고, 원천징수 의무자가 세법의무를 이행하지 않을 경우에 초래되는 세수관리 위험을 방지해야 한다</w:t>
            </w:r>
            <w:r w:rsidR="004F4179" w:rsidRPr="004F4179">
              <w:rPr>
                <w:rFonts w:ascii="한컴바탕" w:eastAsia="한컴바탕" w:hAnsi="한컴바탕" w:cs="한컴바탕" w:hint="eastAsia"/>
                <w:spacing w:val="-16"/>
                <w:szCs w:val="21"/>
                <w:lang w:eastAsia="ko-KR"/>
              </w:rPr>
              <w:t>.</w:t>
            </w: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p>
          <w:p w:rsidR="00CC46CD" w:rsidRPr="00E04858" w:rsidRDefault="00CC46CD" w:rsidP="00E04858">
            <w:pPr>
              <w:wordWrap w:val="0"/>
              <w:autoSpaceDN w:val="0"/>
              <w:snapToGrid w:val="0"/>
              <w:spacing w:line="290" w:lineRule="atLeast"/>
              <w:ind w:firstLine="420"/>
              <w:jc w:val="both"/>
              <w:rPr>
                <w:rFonts w:ascii="한컴바탕" w:eastAsia="한컴바탕" w:hAnsi="한컴바탕" w:cs="한컴바탕"/>
                <w:szCs w:val="21"/>
                <w:lang w:eastAsia="ko-KR"/>
              </w:rPr>
            </w:pPr>
            <w:r w:rsidRPr="00E04858">
              <w:rPr>
                <w:rFonts w:ascii="한컴바탕" w:eastAsia="한컴바탕" w:hAnsi="한컴바탕" w:cs="한컴바탕" w:hint="eastAsia"/>
                <w:szCs w:val="21"/>
                <w:lang w:eastAsia="ko-KR"/>
              </w:rPr>
              <w:t xml:space="preserve">5. </w:t>
            </w:r>
            <w:r w:rsidRPr="00E04858">
              <w:rPr>
                <w:rFonts w:ascii="한컴바탕" w:eastAsia="한컴바탕" w:hAnsi="한컴바탕" w:cs="한컴바탕"/>
                <w:szCs w:val="21"/>
                <w:lang w:eastAsia="ko-KR"/>
              </w:rPr>
              <w:t>“</w:t>
            </w:r>
            <w:r w:rsidRPr="00E04858">
              <w:rPr>
                <w:rFonts w:ascii="한컴바탕" w:eastAsia="한컴바탕" w:hAnsi="한컴바탕" w:cs="한컴바탕" w:hint="eastAsia"/>
                <w:szCs w:val="21"/>
                <w:lang w:eastAsia="ko-KR"/>
              </w:rPr>
              <w:t>상장회사 지분권 출자에 징수하지 않은 증권거래 인지세의 인정</w:t>
            </w:r>
            <w:r w:rsidRPr="00E04858">
              <w:rPr>
                <w:rFonts w:ascii="한컴바탕" w:eastAsia="한컴바탕" w:hAnsi="한컴바탕" w:cs="한컴바탕"/>
                <w:szCs w:val="21"/>
                <w:lang w:eastAsia="ko-KR"/>
              </w:rPr>
              <w:t>”</w:t>
            </w:r>
            <w:r w:rsidRPr="00E04858">
              <w:rPr>
                <w:rFonts w:ascii="한컴바탕" w:eastAsia="한컴바탕" w:hAnsi="한컴바탕" w:cs="한컴바탕" w:hint="eastAsia"/>
                <w:szCs w:val="21"/>
                <w:lang w:eastAsia="ko-KR"/>
              </w:rPr>
              <w:t xml:space="preserve"> 폐지 후의 관련 관리문제　　</w:t>
            </w: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r w:rsidRPr="00CC46CD">
              <w:rPr>
                <w:rFonts w:ascii="한컴바탕" w:eastAsia="한컴바탕" w:hAnsi="한컴바탕" w:cs="한컴바탕" w:hint="eastAsia"/>
                <w:szCs w:val="21"/>
                <w:lang w:eastAsia="ko-KR"/>
              </w:rPr>
              <w:t>(1) 증권시장 소재지 주관 세무기관(즉, 북경/상해/</w:t>
            </w:r>
            <w:proofErr w:type="spellStart"/>
            <w:r w:rsidRPr="00CC46CD">
              <w:rPr>
                <w:rFonts w:ascii="한컴바탕" w:eastAsia="한컴바탕" w:hAnsi="한컴바탕" w:cs="한컴바탕" w:hint="eastAsia"/>
                <w:szCs w:val="21"/>
                <w:lang w:eastAsia="ko-KR"/>
              </w:rPr>
              <w:t>심천시</w:t>
            </w:r>
            <w:proofErr w:type="spellEnd"/>
            <w:r w:rsidRPr="00CC46CD">
              <w:rPr>
                <w:rFonts w:ascii="한컴바탕" w:eastAsia="한컴바탕" w:hAnsi="한컴바탕" w:cs="한컴바탕" w:hint="eastAsia"/>
                <w:szCs w:val="21"/>
                <w:lang w:eastAsia="ko-KR"/>
              </w:rPr>
              <w:t xml:space="preserve"> </w:t>
            </w:r>
            <w:proofErr w:type="spellStart"/>
            <w:r w:rsidRPr="00CC46CD">
              <w:rPr>
                <w:rFonts w:ascii="한컴바탕" w:eastAsia="한컴바탕" w:hAnsi="한컴바탕" w:cs="한컴바탕" w:hint="eastAsia"/>
                <w:szCs w:val="21"/>
                <w:lang w:eastAsia="ko-KR"/>
              </w:rPr>
              <w:t>국가세무국</w:t>
            </w:r>
            <w:proofErr w:type="spellEnd"/>
            <w:r w:rsidRPr="00CC46CD">
              <w:rPr>
                <w:rFonts w:ascii="한컴바탕" w:eastAsia="한컴바탕" w:hAnsi="한컴바탕" w:cs="한컴바탕" w:hint="eastAsia"/>
                <w:szCs w:val="21"/>
                <w:lang w:eastAsia="ko-KR"/>
              </w:rPr>
              <w:t>)은 증권등기 결산회사 영업부 업무창구에《상장회사 지분권 출자에 징수하지 않은 증권거래소에 인지세 지분권 명의변경 등기부》(이하《등기부》라 함, 부록참고)를 비치한다.</w:t>
            </w: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r w:rsidRPr="00CC46CD">
              <w:rPr>
                <w:rFonts w:ascii="한컴바탕" w:eastAsia="한컴바탕" w:hAnsi="한컴바탕" w:cs="한컴바탕" w:hint="eastAsia"/>
                <w:szCs w:val="21"/>
                <w:lang w:eastAsia="ko-KR"/>
              </w:rPr>
              <w:t xml:space="preserve"> (2)구체적인 업무규정</w:t>
            </w: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r w:rsidRPr="00CC46CD">
              <w:rPr>
                <w:rFonts w:ascii="한컴바탕" w:eastAsia="한컴바탕" w:hAnsi="한컴바탕" w:cs="한컴바탕" w:hint="eastAsia"/>
                <w:szCs w:val="21"/>
                <w:lang w:eastAsia="ko-KR"/>
              </w:rPr>
              <w:t xml:space="preserve">1. </w:t>
            </w:r>
            <w:r w:rsidRPr="004F4179">
              <w:rPr>
                <w:rFonts w:ascii="한컴바탕" w:eastAsia="한컴바탕" w:hAnsi="한컴바탕" w:cs="한컴바탕" w:hint="eastAsia"/>
                <w:spacing w:val="-6"/>
                <w:szCs w:val="21"/>
                <w:lang w:eastAsia="ko-KR"/>
              </w:rPr>
              <w:t xml:space="preserve">신청인(양도인, 아래와 같음) 지분권 변경의 관련 사항에 대한 내용을 기입할 책임을 진다. </w:t>
            </w: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r w:rsidRPr="00CC46CD">
              <w:rPr>
                <w:rFonts w:ascii="한컴바탕" w:eastAsia="한컴바탕" w:hAnsi="한컴바탕" w:cs="한컴바탕" w:hint="eastAsia"/>
                <w:szCs w:val="21"/>
                <w:lang w:eastAsia="ko-KR"/>
              </w:rPr>
              <w:t xml:space="preserve">2. </w:t>
            </w:r>
            <w:r w:rsidRPr="004F4179">
              <w:rPr>
                <w:rFonts w:ascii="한컴바탕" w:eastAsia="한컴바탕" w:hAnsi="한컴바탕" w:cs="한컴바탕" w:hint="eastAsia"/>
                <w:spacing w:val="-10"/>
                <w:szCs w:val="21"/>
                <w:lang w:eastAsia="ko-KR"/>
              </w:rPr>
              <w:t>증권시장 소재지 주관 세무기관은 관할 증권등기 결산회사에 위탁하여 신청인의 등기기입내용에 대하여 일일이 확인 후 관련 수속절차를 처리한다</w:t>
            </w:r>
            <w:r w:rsidR="004F4179" w:rsidRPr="004F4179">
              <w:rPr>
                <w:rFonts w:ascii="한컴바탕" w:eastAsia="한컴바탕" w:hAnsi="한컴바탕" w:cs="한컴바탕" w:hint="eastAsia"/>
                <w:spacing w:val="-10"/>
                <w:szCs w:val="21"/>
                <w:lang w:eastAsia="ko-KR"/>
              </w:rPr>
              <w:t>.</w:t>
            </w: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r w:rsidRPr="00CC46CD">
              <w:rPr>
                <w:rFonts w:ascii="한컴바탕" w:eastAsia="한컴바탕" w:hAnsi="한컴바탕" w:cs="한컴바탕" w:hint="eastAsia"/>
                <w:szCs w:val="21"/>
                <w:lang w:eastAsia="ko-KR"/>
              </w:rPr>
              <w:t xml:space="preserve">3. </w:t>
            </w:r>
            <w:r w:rsidRPr="004F4179">
              <w:rPr>
                <w:rFonts w:ascii="한컴바탕" w:eastAsia="한컴바탕" w:hAnsi="한컴바탕" w:cs="한컴바탕" w:hint="eastAsia"/>
                <w:spacing w:val="-6"/>
                <w:szCs w:val="21"/>
                <w:lang w:eastAsia="ko-KR"/>
              </w:rPr>
              <w:t>증권시장 소재지 주관 세무기관은 정기적으로 《등기부》에 기입된 내용을 대조 확인한다.</w:t>
            </w: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r w:rsidRPr="00CC46CD">
              <w:rPr>
                <w:rFonts w:ascii="한컴바탕" w:eastAsia="한컴바탕" w:hAnsi="한컴바탕" w:cs="한컴바탕" w:hint="eastAsia"/>
                <w:szCs w:val="21"/>
                <w:lang w:eastAsia="ko-KR"/>
              </w:rPr>
              <w:t>4. 연도종료 후, 증권등기 결산회사는《등기부》</w:t>
            </w:r>
            <w:proofErr w:type="spellStart"/>
            <w:r w:rsidRPr="00CC46CD">
              <w:rPr>
                <w:rFonts w:ascii="한컴바탕" w:eastAsia="한컴바탕" w:hAnsi="한컴바탕" w:cs="한컴바탕" w:hint="eastAsia"/>
                <w:szCs w:val="21"/>
                <w:lang w:eastAsia="ko-KR"/>
              </w:rPr>
              <w:t>를</w:t>
            </w:r>
            <w:proofErr w:type="spellEnd"/>
            <w:r w:rsidRPr="00CC46CD">
              <w:rPr>
                <w:rFonts w:ascii="한컴바탕" w:eastAsia="한컴바탕" w:hAnsi="한컴바탕" w:cs="한컴바탕" w:hint="eastAsia"/>
                <w:szCs w:val="21"/>
                <w:lang w:eastAsia="ko-KR"/>
              </w:rPr>
              <w:t xml:space="preserve"> 소재지 주관 세무기관에 넘겨 검토할 수 있도록 한다.</w:t>
            </w: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r w:rsidRPr="00CC46CD">
              <w:rPr>
                <w:rFonts w:ascii="한컴바탕" w:eastAsia="한컴바탕" w:hAnsi="한컴바탕" w:cs="한컴바탕" w:hint="eastAsia"/>
                <w:szCs w:val="21"/>
                <w:lang w:eastAsia="ko-KR"/>
              </w:rPr>
              <w:lastRenderedPageBreak/>
              <w:t xml:space="preserve"> (3) </w:t>
            </w:r>
            <w:r w:rsidRPr="004F4179">
              <w:rPr>
                <w:rFonts w:ascii="한컴바탕" w:eastAsia="한컴바탕" w:hAnsi="한컴바탕" w:cs="한컴바탕" w:hint="eastAsia"/>
                <w:spacing w:val="-6"/>
                <w:szCs w:val="21"/>
                <w:lang w:eastAsia="ko-KR"/>
              </w:rPr>
              <w:t>2015년 이후로, 증권시장 소재지 주관 세무기관은 연도종료 후 1개월 이내에, 상술한 요구에 따라서 《등기부》에 등기한 내용에 대해서 종합하여 분석해야 하며, 주요 상황을 서면으로 세무총국(</w:t>
            </w:r>
            <w:proofErr w:type="spellStart"/>
            <w:r w:rsidRPr="004F4179">
              <w:rPr>
                <w:rFonts w:ascii="한컴바탕" w:eastAsia="한컴바탕" w:hAnsi="한컴바탕" w:cs="한컴바탕" w:hint="eastAsia"/>
                <w:spacing w:val="-6"/>
                <w:szCs w:val="21"/>
                <w:lang w:eastAsia="ko-KR"/>
              </w:rPr>
              <w:t>재산행위세사</w:t>
            </w:r>
            <w:proofErr w:type="spellEnd"/>
            <w:r w:rsidRPr="004F4179">
              <w:rPr>
                <w:rFonts w:ascii="한컴바탕" w:eastAsia="한컴바탕" w:hAnsi="한컴바탕" w:cs="한컴바탕" w:hint="eastAsia"/>
                <w:spacing w:val="-6"/>
                <w:szCs w:val="21"/>
                <w:lang w:eastAsia="ko-KR"/>
              </w:rPr>
              <w:t>)에 보고해야 한다.</w:t>
            </w: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p>
          <w:p w:rsidR="00CC46CD" w:rsidRPr="00E04858" w:rsidRDefault="00CC46CD" w:rsidP="00E04858">
            <w:pPr>
              <w:wordWrap w:val="0"/>
              <w:autoSpaceDN w:val="0"/>
              <w:snapToGrid w:val="0"/>
              <w:spacing w:line="290" w:lineRule="atLeast"/>
              <w:ind w:firstLine="420"/>
              <w:jc w:val="both"/>
              <w:rPr>
                <w:rFonts w:ascii="한컴바탕" w:eastAsia="한컴바탕" w:hAnsi="한컴바탕" w:cs="한컴바탕"/>
                <w:szCs w:val="21"/>
                <w:lang w:eastAsia="ko-KR"/>
              </w:rPr>
            </w:pPr>
            <w:r w:rsidRPr="00E04858">
              <w:rPr>
                <w:rFonts w:ascii="한컴바탕" w:eastAsia="한컴바탕" w:hAnsi="한컴바탕" w:cs="한컴바탕" w:hint="eastAsia"/>
                <w:szCs w:val="21"/>
                <w:lang w:eastAsia="ko-KR"/>
              </w:rPr>
              <w:t xml:space="preserve">6. </w:t>
            </w:r>
            <w:r w:rsidRPr="00E04858">
              <w:rPr>
                <w:rFonts w:ascii="한컴바탕" w:eastAsia="한컴바탕" w:hAnsi="한컴바탕" w:cs="한컴바탕"/>
                <w:szCs w:val="21"/>
                <w:lang w:eastAsia="ko-KR"/>
              </w:rPr>
              <w:t>“</w:t>
            </w:r>
            <w:r w:rsidRPr="00E04858">
              <w:rPr>
                <w:rFonts w:ascii="한컴바탕" w:eastAsia="한컴바탕" w:hAnsi="한컴바탕" w:cs="한컴바탕" w:hint="eastAsia"/>
                <w:szCs w:val="21"/>
                <w:lang w:eastAsia="ko-KR"/>
              </w:rPr>
              <w:t>영업중인 기업의 조직개편 완성, 면제 조건에 부합되는 동북지역 구 공업기지 기업의 과거 미납세금 면제 심사</w:t>
            </w:r>
            <w:r w:rsidRPr="00E04858">
              <w:rPr>
                <w:rFonts w:ascii="한컴바탕" w:eastAsia="한컴바탕" w:hAnsi="한컴바탕" w:cs="한컴바탕"/>
                <w:szCs w:val="21"/>
                <w:lang w:eastAsia="ko-KR"/>
              </w:rPr>
              <w:t>”</w:t>
            </w:r>
            <w:r w:rsidRPr="00E04858">
              <w:rPr>
                <w:rFonts w:ascii="한컴바탕" w:eastAsia="한컴바탕" w:hAnsi="한컴바탕" w:cs="한컴바탕" w:hint="eastAsia"/>
                <w:szCs w:val="21"/>
                <w:lang w:eastAsia="ko-KR"/>
              </w:rPr>
              <w:t xml:space="preserve"> 폐지 후의 관련 관리문제</w:t>
            </w: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r w:rsidRPr="00CC46CD">
              <w:rPr>
                <w:rFonts w:ascii="한컴바탕" w:eastAsia="한컴바탕" w:hAnsi="한컴바탕" w:cs="한컴바탕" w:hint="eastAsia"/>
                <w:szCs w:val="21"/>
                <w:lang w:eastAsia="ko-KR"/>
              </w:rPr>
              <w:t xml:space="preserve">세무기관은 사후 </w:t>
            </w:r>
            <w:proofErr w:type="spellStart"/>
            <w:r w:rsidRPr="00CC46CD">
              <w:rPr>
                <w:rFonts w:ascii="한컴바탕" w:eastAsia="한컴바탕" w:hAnsi="한컴바탕" w:cs="한컴바탕" w:hint="eastAsia"/>
                <w:szCs w:val="21"/>
                <w:lang w:eastAsia="ko-KR"/>
              </w:rPr>
              <w:t>비안</w:t>
            </w:r>
            <w:proofErr w:type="spellEnd"/>
            <w:r w:rsidRPr="00CC46CD">
              <w:rPr>
                <w:rFonts w:ascii="한컴바탕" w:eastAsia="한컴바탕" w:hAnsi="한컴바탕" w:cs="한컴바탕" w:hint="eastAsia"/>
                <w:szCs w:val="21"/>
                <w:lang w:eastAsia="ko-KR"/>
              </w:rPr>
              <w:t xml:space="preserve"> 등 방식을 통하여 과거 미납세금 면제정책 과정 중의 관련 관리업무 집행을 강화하고, 신속히 </w:t>
            </w:r>
            <w:proofErr w:type="spellStart"/>
            <w:r w:rsidRPr="00CC46CD">
              <w:rPr>
                <w:rFonts w:ascii="한컴바탕" w:eastAsia="한컴바탕" w:hAnsi="한컴바탕" w:cs="한컴바탕" w:hint="eastAsia"/>
                <w:szCs w:val="21"/>
                <w:lang w:eastAsia="ko-KR"/>
              </w:rPr>
              <w:t>비안</w:t>
            </w:r>
            <w:proofErr w:type="spellEnd"/>
            <w:r w:rsidRPr="00CC46CD">
              <w:rPr>
                <w:rFonts w:ascii="한컴바탕" w:eastAsia="한컴바탕" w:hAnsi="한컴바탕" w:cs="한컴바탕" w:hint="eastAsia"/>
                <w:szCs w:val="21"/>
                <w:lang w:eastAsia="ko-KR"/>
              </w:rPr>
              <w:t xml:space="preserve"> 자료에 대하여 조사하고, 조건에 부합되지 않았음을 발견하였을 경우 즉시 바로잡아야 한다. </w:t>
            </w: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p>
          <w:p w:rsidR="00CC46CD" w:rsidRPr="00E04858" w:rsidRDefault="00CC46CD" w:rsidP="00E04858">
            <w:pPr>
              <w:wordWrap w:val="0"/>
              <w:autoSpaceDN w:val="0"/>
              <w:snapToGrid w:val="0"/>
              <w:spacing w:line="290" w:lineRule="atLeast"/>
              <w:ind w:firstLine="420"/>
              <w:jc w:val="both"/>
              <w:rPr>
                <w:rFonts w:ascii="한컴바탕" w:eastAsia="한컴바탕" w:hAnsi="한컴바탕" w:cs="한컴바탕"/>
                <w:szCs w:val="21"/>
                <w:lang w:eastAsia="ko-KR"/>
              </w:rPr>
            </w:pPr>
            <w:r w:rsidRPr="00E04858">
              <w:rPr>
                <w:rFonts w:ascii="한컴바탕" w:eastAsia="한컴바탕" w:hAnsi="한컴바탕" w:cs="한컴바탕" w:hint="eastAsia"/>
                <w:szCs w:val="21"/>
                <w:lang w:eastAsia="ko-KR"/>
              </w:rPr>
              <w:t xml:space="preserve">7. </w:t>
            </w:r>
            <w:r w:rsidRPr="00E04858">
              <w:rPr>
                <w:rFonts w:ascii="한컴바탕" w:eastAsia="한컴바탕" w:hAnsi="한컴바탕" w:cs="한컴바탕"/>
                <w:szCs w:val="21"/>
                <w:lang w:eastAsia="ko-KR"/>
              </w:rPr>
              <w:t>“</w:t>
            </w:r>
            <w:proofErr w:type="spellStart"/>
            <w:r w:rsidRPr="00E04858">
              <w:rPr>
                <w:rFonts w:ascii="한컴바탕" w:eastAsia="한컴바탕" w:hAnsi="한컴바탕" w:cs="한컴바탕" w:hint="eastAsia"/>
                <w:szCs w:val="21"/>
                <w:lang w:eastAsia="ko-KR"/>
              </w:rPr>
              <w:t>영업세</w:t>
            </w:r>
            <w:proofErr w:type="spellEnd"/>
            <w:r w:rsidRPr="00E04858">
              <w:rPr>
                <w:rFonts w:ascii="한컴바탕" w:eastAsia="한컴바탕" w:hAnsi="한컴바탕" w:cs="한컴바탕" w:hint="eastAsia"/>
                <w:szCs w:val="21"/>
                <w:lang w:eastAsia="ko-KR"/>
              </w:rPr>
              <w:t xml:space="preserve"> 차액납세 시행(試行) 물류기업의 확인</w:t>
            </w:r>
            <w:r w:rsidRPr="00E04858">
              <w:rPr>
                <w:rFonts w:ascii="한컴바탕" w:eastAsia="한컴바탕" w:hAnsi="한컴바탕" w:cs="한컴바탕"/>
                <w:szCs w:val="21"/>
                <w:lang w:eastAsia="ko-KR"/>
              </w:rPr>
              <w:t>”</w:t>
            </w:r>
            <w:r w:rsidRPr="00E04858">
              <w:rPr>
                <w:rFonts w:ascii="한컴바탕" w:eastAsia="한컴바탕" w:hAnsi="한컴바탕" w:cs="한컴바탕" w:hint="eastAsia"/>
                <w:szCs w:val="21"/>
                <w:lang w:eastAsia="ko-KR"/>
              </w:rPr>
              <w:t xml:space="preserve">과 “휘발유, 등유의 혼합으로 사용 가능한 </w:t>
            </w:r>
            <w:proofErr w:type="spellStart"/>
            <w:r w:rsidRPr="00E04858">
              <w:rPr>
                <w:rFonts w:ascii="한컴바탕" w:eastAsia="한컴바탕" w:hAnsi="한컴바탕" w:cs="한컴바탕" w:hint="eastAsia"/>
                <w:szCs w:val="21"/>
                <w:lang w:eastAsia="ko-KR"/>
              </w:rPr>
              <w:t>나프타</w:t>
            </w:r>
            <w:proofErr w:type="spellEnd"/>
            <w:r w:rsidRPr="00E04858">
              <w:rPr>
                <w:rFonts w:ascii="한컴바탕" w:eastAsia="한컴바탕" w:hAnsi="한컴바탕" w:cs="한컴바탕" w:hint="eastAsia"/>
                <w:szCs w:val="21"/>
                <w:lang w:eastAsia="ko-KR"/>
              </w:rPr>
              <w:t xml:space="preserve">, </w:t>
            </w:r>
            <w:proofErr w:type="spellStart"/>
            <w:r w:rsidRPr="00E04858">
              <w:rPr>
                <w:rFonts w:ascii="한컴바탕" w:eastAsia="한컴바탕" w:hAnsi="한컴바탕" w:cs="한컴바탕" w:hint="eastAsia"/>
                <w:szCs w:val="21"/>
                <w:lang w:eastAsia="ko-KR"/>
              </w:rPr>
              <w:t>용제유</w:t>
            </w:r>
            <w:proofErr w:type="spellEnd"/>
            <w:r w:rsidRPr="00E04858">
              <w:rPr>
                <w:rFonts w:ascii="한컴바탕" w:eastAsia="한컴바탕" w:hAnsi="한컴바탕" w:cs="한컴바탕" w:hint="eastAsia"/>
                <w:szCs w:val="21"/>
                <w:lang w:eastAsia="ko-KR"/>
              </w:rPr>
              <w:t xml:space="preserve"> 계획과 조정계획의 승인” 폐지 후 명확히 하는 것이 필요한 관련문제</w:t>
            </w:r>
          </w:p>
          <w:p w:rsidR="00CC46CD" w:rsidRPr="00CC46CD" w:rsidRDefault="00CC46CD" w:rsidP="004F4179">
            <w:pPr>
              <w:wordWrap w:val="0"/>
              <w:autoSpaceDN w:val="0"/>
              <w:snapToGrid w:val="0"/>
              <w:spacing w:line="290" w:lineRule="atLeast"/>
              <w:ind w:firstLine="420"/>
              <w:jc w:val="both"/>
              <w:rPr>
                <w:rFonts w:ascii="한컴바탕" w:eastAsia="한컴바탕" w:hAnsi="한컴바탕" w:cs="한컴바탕"/>
                <w:szCs w:val="21"/>
                <w:lang w:eastAsia="ko-KR"/>
              </w:rPr>
            </w:pPr>
            <w:r w:rsidRPr="00CC46CD">
              <w:rPr>
                <w:rFonts w:ascii="한컴바탕" w:eastAsia="한컴바탕" w:hAnsi="한컴바탕" w:cs="한컴바탕" w:hint="eastAsia"/>
                <w:szCs w:val="21"/>
                <w:lang w:eastAsia="ko-KR"/>
              </w:rPr>
              <w:t xml:space="preserve">교통운수업은 이미 납입한 </w:t>
            </w:r>
            <w:proofErr w:type="spellStart"/>
            <w:r w:rsidRPr="00CC46CD">
              <w:rPr>
                <w:rFonts w:ascii="한컴바탕" w:eastAsia="한컴바탕" w:hAnsi="한컴바탕" w:cs="한컴바탕" w:hint="eastAsia"/>
                <w:szCs w:val="21"/>
                <w:lang w:eastAsia="ko-KR"/>
              </w:rPr>
              <w:t>영업세를</w:t>
            </w:r>
            <w:proofErr w:type="spellEnd"/>
            <w:r w:rsidRPr="00CC46CD">
              <w:rPr>
                <w:rFonts w:ascii="한컴바탕" w:eastAsia="한컴바탕" w:hAnsi="한컴바탕" w:cs="한컴바탕" w:hint="eastAsia"/>
                <w:szCs w:val="21"/>
                <w:lang w:eastAsia="ko-KR"/>
              </w:rPr>
              <w:t xml:space="preserve"> </w:t>
            </w:r>
            <w:proofErr w:type="spellStart"/>
            <w:r w:rsidRPr="00CC46CD">
              <w:rPr>
                <w:rFonts w:ascii="한컴바탕" w:eastAsia="한컴바탕" w:hAnsi="한컴바탕" w:cs="한컴바탕" w:hint="eastAsia"/>
                <w:szCs w:val="21"/>
                <w:lang w:eastAsia="ko-KR"/>
              </w:rPr>
              <w:t>증치세</w:t>
            </w:r>
            <w:proofErr w:type="spellEnd"/>
            <w:r w:rsidRPr="00CC46CD">
              <w:rPr>
                <w:rFonts w:ascii="한컴바탕" w:eastAsia="한컴바탕" w:hAnsi="한컴바탕" w:cs="한컴바탕" w:hint="eastAsia"/>
                <w:szCs w:val="21"/>
                <w:lang w:eastAsia="ko-KR"/>
              </w:rPr>
              <w:t xml:space="preserve"> 범위로 개정 징수함에 따라서, </w:t>
            </w:r>
            <w:r w:rsidRPr="00CC46CD">
              <w:rPr>
                <w:rFonts w:ascii="한컴바탕" w:eastAsia="한컴바탕" w:hAnsi="한컴바탕" w:cs="한컴바탕"/>
                <w:szCs w:val="21"/>
                <w:lang w:eastAsia="ko-KR"/>
              </w:rPr>
              <w:t>“</w:t>
            </w:r>
            <w:proofErr w:type="spellStart"/>
            <w:r w:rsidRPr="00CC46CD">
              <w:rPr>
                <w:rFonts w:ascii="한컴바탕" w:eastAsia="한컴바탕" w:hAnsi="한컴바탕" w:cs="한컴바탕" w:hint="eastAsia"/>
                <w:szCs w:val="21"/>
                <w:lang w:eastAsia="ko-KR"/>
              </w:rPr>
              <w:t>영업세</w:t>
            </w:r>
            <w:proofErr w:type="spellEnd"/>
            <w:r w:rsidRPr="00CC46CD">
              <w:rPr>
                <w:rFonts w:ascii="한컴바탕" w:eastAsia="한컴바탕" w:hAnsi="한컴바탕" w:cs="한컴바탕" w:hint="eastAsia"/>
                <w:szCs w:val="21"/>
                <w:lang w:eastAsia="ko-KR"/>
              </w:rPr>
              <w:t xml:space="preserve"> 차액 납세 시행물류기업확인</w:t>
            </w:r>
            <w:r w:rsidRPr="00CC46CD">
              <w:rPr>
                <w:rFonts w:ascii="한컴바탕" w:eastAsia="한컴바탕" w:hAnsi="한컴바탕" w:cs="한컴바탕"/>
                <w:szCs w:val="21"/>
                <w:lang w:eastAsia="ko-KR"/>
              </w:rPr>
              <w:t>”</w:t>
            </w:r>
            <w:r w:rsidRPr="00CC46CD">
              <w:rPr>
                <w:rFonts w:ascii="한컴바탕" w:eastAsia="한컴바탕" w:hAnsi="한컴바탕" w:cs="한컴바탕" w:hint="eastAsia"/>
                <w:szCs w:val="21"/>
                <w:lang w:eastAsia="ko-KR"/>
              </w:rPr>
              <w:t xml:space="preserve"> 사항을 폐지한 관련업무는 이미 존재하지 않는다.</w:t>
            </w:r>
            <w:r w:rsidR="004F4179">
              <w:rPr>
                <w:rFonts w:ascii="한컴바탕" w:eastAsia="한컴바탕" w:hAnsi="한컴바탕" w:cs="한컴바탕" w:hint="eastAsia"/>
                <w:szCs w:val="21"/>
                <w:lang w:eastAsia="ko-KR"/>
              </w:rPr>
              <w:t xml:space="preserve"> </w:t>
            </w:r>
            <w:r w:rsidRPr="00CC46CD">
              <w:rPr>
                <w:rFonts w:ascii="한컴바탕" w:eastAsia="한컴바탕" w:hAnsi="한컴바탕" w:cs="한컴바탕" w:hint="eastAsia"/>
                <w:szCs w:val="21"/>
                <w:lang w:eastAsia="ko-KR"/>
              </w:rPr>
              <w:t>동시에, 《</w:t>
            </w:r>
            <w:proofErr w:type="spellStart"/>
            <w:r w:rsidRPr="00CC46CD">
              <w:rPr>
                <w:rFonts w:ascii="한컴바탕" w:eastAsia="한컴바탕" w:hAnsi="한컴바탕" w:cs="한컴바탕" w:hint="eastAsia"/>
                <w:szCs w:val="21"/>
                <w:lang w:eastAsia="ko-KR"/>
              </w:rPr>
              <w:t>재정부</w:t>
            </w:r>
            <w:proofErr w:type="spellEnd"/>
            <w:r w:rsidRPr="00CC46CD">
              <w:rPr>
                <w:rFonts w:ascii="한컴바탕" w:eastAsia="한컴바탕" w:hAnsi="한컴바탕" w:cs="한컴바탕" w:hint="eastAsia"/>
                <w:szCs w:val="21"/>
                <w:lang w:eastAsia="ko-KR"/>
              </w:rPr>
              <w:t xml:space="preserve"> 국가세무총국 소비세 정책의 조정과 정비에 관한 통지》（재세〔2006〕33호）공포 후, </w:t>
            </w:r>
            <w:proofErr w:type="spellStart"/>
            <w:r w:rsidRPr="00CC46CD">
              <w:rPr>
                <w:rFonts w:ascii="한컴바탕" w:eastAsia="한컴바탕" w:hAnsi="한컴바탕" w:cs="한컴바탕" w:hint="eastAsia"/>
                <w:szCs w:val="21"/>
                <w:lang w:eastAsia="ko-KR"/>
              </w:rPr>
              <w:t>나프타</w:t>
            </w:r>
            <w:proofErr w:type="spellEnd"/>
            <w:r w:rsidRPr="00CC46CD">
              <w:rPr>
                <w:rFonts w:ascii="한컴바탕" w:eastAsia="한컴바탕" w:hAnsi="한컴바탕" w:cs="한컴바탕" w:hint="eastAsia"/>
                <w:szCs w:val="21"/>
                <w:lang w:eastAsia="ko-KR"/>
              </w:rPr>
              <w:t xml:space="preserve">, </w:t>
            </w:r>
            <w:proofErr w:type="spellStart"/>
            <w:r w:rsidRPr="00CC46CD">
              <w:rPr>
                <w:rFonts w:ascii="한컴바탕" w:eastAsia="한컴바탕" w:hAnsi="한컴바탕" w:cs="한컴바탕" w:hint="eastAsia"/>
                <w:szCs w:val="21"/>
                <w:lang w:eastAsia="ko-KR"/>
              </w:rPr>
              <w:t>용제유를</w:t>
            </w:r>
            <w:proofErr w:type="spellEnd"/>
            <w:r w:rsidRPr="00CC46CD">
              <w:rPr>
                <w:rFonts w:ascii="한컴바탕" w:eastAsia="한컴바탕" w:hAnsi="한컴바탕" w:cs="한컴바탕" w:hint="eastAsia"/>
                <w:szCs w:val="21"/>
                <w:lang w:eastAsia="ko-KR"/>
              </w:rPr>
              <w:t xml:space="preserve"> 소비세 징수 범위에 포함시키며, 휘발유, 등유의 혼합 가능한 </w:t>
            </w:r>
            <w:proofErr w:type="spellStart"/>
            <w:r w:rsidRPr="00CC46CD">
              <w:rPr>
                <w:rFonts w:ascii="한컴바탕" w:eastAsia="한컴바탕" w:hAnsi="한컴바탕" w:cs="한컴바탕" w:hint="eastAsia"/>
                <w:szCs w:val="21"/>
                <w:lang w:eastAsia="ko-KR"/>
              </w:rPr>
              <w:t>나프타</w:t>
            </w:r>
            <w:proofErr w:type="spellEnd"/>
            <w:r w:rsidRPr="00CC46CD">
              <w:rPr>
                <w:rFonts w:ascii="한컴바탕" w:eastAsia="한컴바탕" w:hAnsi="한컴바탕" w:cs="한컴바탕" w:hint="eastAsia"/>
                <w:szCs w:val="21"/>
                <w:lang w:eastAsia="ko-KR"/>
              </w:rPr>
              <w:t xml:space="preserve">, </w:t>
            </w:r>
            <w:proofErr w:type="spellStart"/>
            <w:r w:rsidRPr="00CC46CD">
              <w:rPr>
                <w:rFonts w:ascii="한컴바탕" w:eastAsia="한컴바탕" w:hAnsi="한컴바탕" w:cs="한컴바탕" w:hint="eastAsia"/>
                <w:szCs w:val="21"/>
                <w:lang w:eastAsia="ko-KR"/>
              </w:rPr>
              <w:t>용제유</w:t>
            </w:r>
            <w:proofErr w:type="spellEnd"/>
            <w:r w:rsidRPr="00CC46CD">
              <w:rPr>
                <w:rFonts w:ascii="한컴바탕" w:eastAsia="한컴바탕" w:hAnsi="한컴바탕" w:cs="한컴바탕" w:hint="eastAsia"/>
                <w:szCs w:val="21"/>
                <w:lang w:eastAsia="ko-KR"/>
              </w:rPr>
              <w:t xml:space="preserve"> 심사 승인 하달 계획의 방식에 대한 관리 진행이 더 이상 필요하지 않으며, “휘발유, 등유의 혼합으로 사용 가능한 </w:t>
            </w:r>
            <w:proofErr w:type="spellStart"/>
            <w:r w:rsidRPr="00CC46CD">
              <w:rPr>
                <w:rFonts w:ascii="한컴바탕" w:eastAsia="한컴바탕" w:hAnsi="한컴바탕" w:cs="한컴바탕" w:hint="eastAsia"/>
                <w:szCs w:val="21"/>
                <w:lang w:eastAsia="ko-KR"/>
              </w:rPr>
              <w:t>나프타</w:t>
            </w:r>
            <w:proofErr w:type="spellEnd"/>
            <w:r w:rsidRPr="00CC46CD">
              <w:rPr>
                <w:rFonts w:ascii="한컴바탕" w:eastAsia="한컴바탕" w:hAnsi="한컴바탕" w:cs="한컴바탕" w:hint="eastAsia"/>
                <w:szCs w:val="21"/>
                <w:lang w:eastAsia="ko-KR"/>
              </w:rPr>
              <w:t xml:space="preserve">, </w:t>
            </w:r>
            <w:proofErr w:type="spellStart"/>
            <w:r w:rsidRPr="00CC46CD">
              <w:rPr>
                <w:rFonts w:ascii="한컴바탕" w:eastAsia="한컴바탕" w:hAnsi="한컴바탕" w:cs="한컴바탕" w:hint="eastAsia"/>
                <w:szCs w:val="21"/>
                <w:lang w:eastAsia="ko-KR"/>
              </w:rPr>
              <w:t>용제유</w:t>
            </w:r>
            <w:proofErr w:type="spellEnd"/>
            <w:r w:rsidRPr="00CC46CD">
              <w:rPr>
                <w:rFonts w:ascii="한컴바탕" w:eastAsia="한컴바탕" w:hAnsi="한컴바탕" w:cs="한컴바탕" w:hint="eastAsia"/>
                <w:szCs w:val="21"/>
                <w:lang w:eastAsia="ko-KR"/>
              </w:rPr>
              <w:t xml:space="preserve"> 계획과 조정계획의 승인” 사항을 폐지한 관련업무는 이미 존재하지 않는다. 따라서，《국가세무총국 시행 물류기업 유관징수 정책문제에 관한 통지》（</w:t>
            </w:r>
            <w:proofErr w:type="spellStart"/>
            <w:r w:rsidRPr="00CC46CD">
              <w:rPr>
                <w:rFonts w:ascii="한컴바탕" w:eastAsia="한컴바탕" w:hAnsi="한컴바탕" w:cs="한컴바탕" w:hint="eastAsia"/>
                <w:szCs w:val="21"/>
                <w:lang w:eastAsia="ko-KR"/>
              </w:rPr>
              <w:t>국세발</w:t>
            </w:r>
            <w:proofErr w:type="spellEnd"/>
            <w:r w:rsidRPr="00CC46CD">
              <w:rPr>
                <w:rFonts w:ascii="한컴바탕" w:eastAsia="한컴바탕" w:hAnsi="한컴바탕" w:cs="한컴바탕" w:hint="eastAsia"/>
                <w:szCs w:val="21"/>
                <w:lang w:eastAsia="ko-KR"/>
              </w:rPr>
              <w:t>〔2005〕208호）와《휘발유, 등유 소비세 관리방법(시행)》（</w:t>
            </w:r>
            <w:proofErr w:type="spellStart"/>
            <w:r w:rsidRPr="00CC46CD">
              <w:rPr>
                <w:rFonts w:ascii="한컴바탕" w:eastAsia="한컴바탕" w:hAnsi="한컴바탕" w:cs="한컴바탕" w:hint="eastAsia"/>
                <w:szCs w:val="21"/>
                <w:lang w:eastAsia="ko-KR"/>
              </w:rPr>
              <w:t>국세발</w:t>
            </w:r>
            <w:proofErr w:type="spellEnd"/>
            <w:r w:rsidRPr="00CC46CD">
              <w:rPr>
                <w:rFonts w:ascii="한컴바탕" w:eastAsia="한컴바탕" w:hAnsi="한컴바탕" w:cs="한컴바탕" w:hint="eastAsia"/>
                <w:szCs w:val="21"/>
                <w:lang w:eastAsia="ko-KR"/>
              </w:rPr>
              <w:t xml:space="preserve">〔2005〕133호 </w:t>
            </w:r>
            <w:proofErr w:type="spellStart"/>
            <w:r w:rsidRPr="00CC46CD">
              <w:rPr>
                <w:rFonts w:ascii="한컴바탕" w:eastAsia="한컴바탕" w:hAnsi="한컴바탕" w:cs="한컴바탕" w:hint="eastAsia"/>
                <w:szCs w:val="21"/>
                <w:lang w:eastAsia="ko-KR"/>
              </w:rPr>
              <w:t>문건인발</w:t>
            </w:r>
            <w:proofErr w:type="spellEnd"/>
            <w:r w:rsidRPr="00CC46CD">
              <w:rPr>
                <w:rFonts w:ascii="한컴바탕" w:eastAsia="한컴바탕" w:hAnsi="한컴바탕" w:cs="한컴바탕" w:hint="eastAsia"/>
                <w:szCs w:val="21"/>
                <w:lang w:eastAsia="ko-KR"/>
              </w:rPr>
              <w:t>）제18조, 19조와 20조는 실효되었음을 밝힌다.</w:t>
            </w: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p>
          <w:p w:rsidR="004F4179" w:rsidRDefault="00CC46CD" w:rsidP="004F4179">
            <w:pPr>
              <w:wordWrap w:val="0"/>
              <w:autoSpaceDN w:val="0"/>
              <w:snapToGrid w:val="0"/>
              <w:spacing w:line="290" w:lineRule="atLeast"/>
              <w:ind w:firstLine="420"/>
              <w:jc w:val="both"/>
              <w:rPr>
                <w:rFonts w:ascii="한컴바탕" w:eastAsia="한컴바탕" w:hAnsi="한컴바탕" w:cs="한컴바탕" w:hint="eastAsia"/>
                <w:szCs w:val="21"/>
                <w:lang w:eastAsia="ko-KR"/>
              </w:rPr>
            </w:pPr>
            <w:r w:rsidRPr="00CC46CD">
              <w:rPr>
                <w:rFonts w:ascii="한컴바탕" w:eastAsia="한컴바탕" w:hAnsi="한컴바탕" w:cs="한컴바탕" w:hint="eastAsia"/>
                <w:szCs w:val="21"/>
                <w:lang w:eastAsia="ko-KR"/>
              </w:rPr>
              <w:t>본 공고는 공표일로부터 시행한다.</w:t>
            </w:r>
          </w:p>
          <w:p w:rsidR="00CC46CD" w:rsidRDefault="00CC46CD" w:rsidP="004F4179">
            <w:pPr>
              <w:wordWrap w:val="0"/>
              <w:autoSpaceDN w:val="0"/>
              <w:snapToGrid w:val="0"/>
              <w:spacing w:line="290" w:lineRule="atLeast"/>
              <w:ind w:firstLine="420"/>
              <w:jc w:val="both"/>
              <w:rPr>
                <w:rFonts w:ascii="한컴바탕" w:eastAsia="한컴바탕" w:hAnsi="한컴바탕" w:cs="한컴바탕" w:hint="eastAsia"/>
                <w:szCs w:val="21"/>
              </w:rPr>
            </w:pPr>
            <w:r w:rsidRPr="00CC46CD">
              <w:rPr>
                <w:rFonts w:ascii="한컴바탕" w:eastAsia="한컴바탕" w:hAnsi="한컴바탕" w:cs="한컴바탕" w:hint="eastAsia"/>
                <w:szCs w:val="21"/>
                <w:lang w:eastAsia="ko-KR"/>
              </w:rPr>
              <w:t>특별히 공고한다.</w:t>
            </w:r>
          </w:p>
          <w:p w:rsidR="004F4179" w:rsidRPr="00CC46CD" w:rsidRDefault="004F4179" w:rsidP="004F4179">
            <w:pPr>
              <w:wordWrap w:val="0"/>
              <w:autoSpaceDN w:val="0"/>
              <w:snapToGrid w:val="0"/>
              <w:spacing w:line="290" w:lineRule="atLeast"/>
              <w:ind w:firstLine="420"/>
              <w:jc w:val="both"/>
              <w:rPr>
                <w:rFonts w:ascii="한컴바탕" w:eastAsia="한컴바탕" w:hAnsi="한컴바탕" w:cs="한컴바탕"/>
                <w:szCs w:val="21"/>
              </w:rPr>
            </w:pP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p>
          <w:p w:rsidR="00CC46CD" w:rsidRPr="00CC46CD" w:rsidRDefault="00CC46CD" w:rsidP="00CC46CD">
            <w:pPr>
              <w:wordWrap w:val="0"/>
              <w:autoSpaceDN w:val="0"/>
              <w:snapToGrid w:val="0"/>
              <w:spacing w:line="290" w:lineRule="atLeast"/>
              <w:ind w:firstLine="420"/>
              <w:jc w:val="both"/>
              <w:rPr>
                <w:rFonts w:ascii="한컴바탕" w:eastAsia="한컴바탕" w:hAnsi="한컴바탕" w:cs="한컴바탕"/>
                <w:szCs w:val="21"/>
                <w:lang w:eastAsia="ko-KR"/>
              </w:rPr>
            </w:pPr>
            <w:r w:rsidRPr="00CC46CD">
              <w:rPr>
                <w:rFonts w:ascii="한컴바탕" w:eastAsia="한컴바탕" w:hAnsi="한컴바탕" w:cs="한컴바탕" w:hint="eastAsia"/>
                <w:szCs w:val="21"/>
                <w:lang w:eastAsia="ko-KR"/>
              </w:rPr>
              <w:t xml:space="preserve">부록: </w:t>
            </w:r>
            <w:r w:rsidRPr="004F4179">
              <w:rPr>
                <w:rFonts w:ascii="한컴바탕" w:eastAsia="한컴바탕" w:hAnsi="한컴바탕" w:cs="한컴바탕" w:hint="eastAsia"/>
                <w:spacing w:val="-6"/>
                <w:szCs w:val="21"/>
                <w:lang w:eastAsia="ko-KR"/>
              </w:rPr>
              <w:t>상장회사 지분권 출자에 징수하지 않은 증권거래소 인지세 지분권 명의변경인 등기부</w:t>
            </w:r>
          </w:p>
          <w:p w:rsidR="00CC46CD" w:rsidRPr="00CC46CD" w:rsidRDefault="00CC46CD" w:rsidP="004F4179">
            <w:pPr>
              <w:wordWrap w:val="0"/>
              <w:autoSpaceDN w:val="0"/>
              <w:snapToGrid w:val="0"/>
              <w:spacing w:line="290" w:lineRule="atLeast"/>
              <w:ind w:firstLineChars="0" w:firstLine="0"/>
              <w:jc w:val="both"/>
              <w:rPr>
                <w:rFonts w:ascii="한컴바탕" w:eastAsia="한컴바탕" w:hAnsi="한컴바탕" w:cs="한컴바탕"/>
                <w:szCs w:val="21"/>
              </w:rPr>
            </w:pPr>
            <w:hyperlink r:id="rId4" w:history="1">
              <w:r w:rsidRPr="00CC46CD">
                <w:rPr>
                  <w:rStyle w:val="a4"/>
                  <w:rFonts w:ascii="한컴바탕" w:eastAsia="한컴바탕" w:hAnsi="한컴바탕" w:cs="한컴바탕" w:hint="eastAsia"/>
                  <w:szCs w:val="21"/>
                </w:rPr>
                <w:t>http://www.chinatax.gov.cn/n810341/n810755/</w:t>
              </w:r>
              <w:r w:rsidRPr="00CC46CD">
                <w:rPr>
                  <w:rStyle w:val="a4"/>
                  <w:rFonts w:ascii="한컴바탕" w:eastAsia="한컴바탕" w:hAnsi="한컴바탕" w:cs="한컴바탕" w:hint="eastAsia"/>
                  <w:szCs w:val="21"/>
                </w:rPr>
                <w:lastRenderedPageBreak/>
                <w:t>c1492158/part/1492182.xls</w:t>
              </w:r>
            </w:hyperlink>
          </w:p>
          <w:p w:rsidR="00CC46CD" w:rsidRPr="004F4179" w:rsidRDefault="00CC46CD" w:rsidP="004F4179">
            <w:pPr>
              <w:wordWrap w:val="0"/>
              <w:autoSpaceDN w:val="0"/>
              <w:snapToGrid w:val="0"/>
              <w:spacing w:line="290" w:lineRule="atLeast"/>
              <w:ind w:firstLine="420"/>
              <w:jc w:val="both"/>
              <w:rPr>
                <w:rFonts w:ascii="한컴바탕" w:eastAsia="한컴바탕" w:hAnsi="한컴바탕" w:cs="한컴바탕"/>
                <w:szCs w:val="21"/>
              </w:rPr>
            </w:pPr>
            <w:r w:rsidRPr="00CC46CD">
              <w:rPr>
                <w:rFonts w:ascii="한컴바탕" w:eastAsia="한컴바탕" w:hAnsi="한컴바탕" w:cs="한컴바탕" w:hint="eastAsia"/>
                <w:szCs w:val="21"/>
              </w:rPr>
              <w:t xml:space="preserve">　</w:t>
            </w:r>
          </w:p>
          <w:p w:rsidR="00CC46CD" w:rsidRPr="00CC46CD" w:rsidRDefault="00CC46CD" w:rsidP="004F4179">
            <w:pPr>
              <w:wordWrap w:val="0"/>
              <w:autoSpaceDN w:val="0"/>
              <w:snapToGrid w:val="0"/>
              <w:spacing w:line="290" w:lineRule="atLeast"/>
              <w:ind w:firstLine="420"/>
              <w:jc w:val="right"/>
              <w:rPr>
                <w:rFonts w:ascii="한컴바탕" w:eastAsia="한컴바탕" w:hAnsi="한컴바탕" w:cs="한컴바탕"/>
                <w:szCs w:val="21"/>
                <w:lang w:eastAsia="ko-KR"/>
              </w:rPr>
            </w:pPr>
            <w:r w:rsidRPr="00CC46CD">
              <w:rPr>
                <w:rFonts w:ascii="한컴바탕" w:eastAsia="한컴바탕" w:hAnsi="한컴바탕" w:cs="한컴바탕" w:hint="eastAsia"/>
                <w:szCs w:val="21"/>
                <w:lang w:eastAsia="ko-KR"/>
              </w:rPr>
              <w:t>국가세무총국</w:t>
            </w:r>
          </w:p>
          <w:p w:rsidR="00CC46CD" w:rsidRPr="00CC46CD" w:rsidRDefault="00CC46CD" w:rsidP="004F4179">
            <w:pPr>
              <w:wordWrap w:val="0"/>
              <w:autoSpaceDN w:val="0"/>
              <w:snapToGrid w:val="0"/>
              <w:spacing w:line="290" w:lineRule="atLeast"/>
              <w:ind w:firstLine="420"/>
              <w:jc w:val="right"/>
              <w:rPr>
                <w:rFonts w:ascii="한컴바탕" w:eastAsia="한컴바탕" w:hAnsi="한컴바탕" w:cs="한컴바탕"/>
                <w:szCs w:val="21"/>
                <w:lang w:eastAsia="ko-KR"/>
              </w:rPr>
            </w:pPr>
            <w:r w:rsidRPr="00CC46CD">
              <w:rPr>
                <w:rFonts w:ascii="한컴바탕" w:eastAsia="한컴바탕" w:hAnsi="한컴바탕" w:cs="한컴바탕" w:hint="eastAsia"/>
                <w:szCs w:val="21"/>
                <w:lang w:eastAsia="ko-KR"/>
              </w:rPr>
              <w:t>2015년2월4일</w:t>
            </w:r>
          </w:p>
          <w:p w:rsidR="00CC46CD" w:rsidRPr="00CC46CD" w:rsidRDefault="00CC46CD" w:rsidP="00CC46CD">
            <w:pPr>
              <w:wordWrap w:val="0"/>
              <w:autoSpaceDN w:val="0"/>
              <w:spacing w:line="290" w:lineRule="atLeast"/>
              <w:ind w:firstLine="420"/>
              <w:jc w:val="both"/>
              <w:rPr>
                <w:rFonts w:ascii="한컴바탕" w:eastAsia="한컴바탕" w:hAnsi="한컴바탕" w:cs="한컴바탕"/>
                <w:szCs w:val="21"/>
              </w:rPr>
            </w:pPr>
          </w:p>
        </w:tc>
        <w:tc>
          <w:tcPr>
            <w:tcW w:w="539" w:type="dxa"/>
            <w:tcBorders>
              <w:top w:val="nil"/>
              <w:left w:val="nil"/>
              <w:bottom w:val="nil"/>
              <w:right w:val="nil"/>
            </w:tcBorders>
          </w:tcPr>
          <w:p w:rsidR="00CC46CD" w:rsidRDefault="00CC46CD" w:rsidP="00CC46CD">
            <w:pPr>
              <w:ind w:firstLine="420"/>
            </w:pPr>
          </w:p>
        </w:tc>
        <w:tc>
          <w:tcPr>
            <w:tcW w:w="3958" w:type="dxa"/>
            <w:tcBorders>
              <w:top w:val="nil"/>
              <w:left w:val="nil"/>
              <w:bottom w:val="nil"/>
              <w:right w:val="nil"/>
            </w:tcBorders>
          </w:tcPr>
          <w:p w:rsidR="00CC46CD" w:rsidRPr="00CC46CD" w:rsidRDefault="00CC46CD" w:rsidP="00CC46CD">
            <w:pPr>
              <w:wordWrap w:val="0"/>
              <w:autoSpaceDE w:val="0"/>
              <w:autoSpaceDN w:val="0"/>
              <w:spacing w:line="290" w:lineRule="atLeast"/>
              <w:ind w:firstLineChars="0" w:firstLine="0"/>
              <w:jc w:val="center"/>
              <w:rPr>
                <w:rFonts w:ascii="SimSun" w:eastAsia="SimSun" w:hAnsi="SimSun"/>
                <w:b/>
                <w:sz w:val="26"/>
                <w:szCs w:val="26"/>
              </w:rPr>
            </w:pPr>
            <w:r w:rsidRPr="00CC46CD">
              <w:rPr>
                <w:rFonts w:ascii="SimSun" w:eastAsia="SimSun" w:hAnsi="SimSun" w:hint="eastAsia"/>
                <w:b/>
                <w:sz w:val="26"/>
                <w:szCs w:val="26"/>
              </w:rPr>
              <w:t>国家税务总局</w:t>
            </w:r>
          </w:p>
          <w:p w:rsidR="00CC46CD" w:rsidRPr="00CC46CD" w:rsidRDefault="00CC46CD" w:rsidP="00CC46CD">
            <w:pPr>
              <w:wordWrap w:val="0"/>
              <w:autoSpaceDE w:val="0"/>
              <w:autoSpaceDN w:val="0"/>
              <w:spacing w:line="290" w:lineRule="atLeast"/>
              <w:ind w:firstLineChars="0" w:firstLine="0"/>
              <w:jc w:val="center"/>
              <w:rPr>
                <w:rFonts w:ascii="SimSun" w:eastAsia="SimSun" w:hAnsi="SimSun"/>
                <w:b/>
                <w:spacing w:val="-6"/>
                <w:sz w:val="26"/>
                <w:szCs w:val="26"/>
              </w:rPr>
            </w:pPr>
            <w:r w:rsidRPr="00CC46CD">
              <w:rPr>
                <w:rFonts w:ascii="SimSun" w:eastAsia="SimSun" w:hAnsi="SimSun" w:hint="eastAsia"/>
                <w:b/>
                <w:spacing w:val="-6"/>
                <w:sz w:val="26"/>
                <w:szCs w:val="26"/>
              </w:rPr>
              <w:t>关于部分税务行政审批事项取消后</w:t>
            </w:r>
          </w:p>
          <w:p w:rsidR="00CC46CD" w:rsidRPr="00CC46CD" w:rsidRDefault="00CC46CD" w:rsidP="00CC46CD">
            <w:pPr>
              <w:wordWrap w:val="0"/>
              <w:autoSpaceDE w:val="0"/>
              <w:autoSpaceDN w:val="0"/>
              <w:spacing w:line="290" w:lineRule="atLeast"/>
              <w:ind w:firstLineChars="0" w:firstLine="0"/>
              <w:jc w:val="center"/>
              <w:rPr>
                <w:rFonts w:ascii="SimSun" w:eastAsia="SimSun" w:hAnsi="SimSun"/>
                <w:b/>
                <w:sz w:val="26"/>
                <w:szCs w:val="26"/>
              </w:rPr>
            </w:pPr>
            <w:r w:rsidRPr="00CC46CD">
              <w:rPr>
                <w:rFonts w:ascii="SimSun" w:eastAsia="SimSun" w:hAnsi="SimSun" w:hint="eastAsia"/>
                <w:b/>
                <w:sz w:val="26"/>
                <w:szCs w:val="26"/>
              </w:rPr>
              <w:t>有关管理问题的公告</w:t>
            </w:r>
          </w:p>
          <w:p w:rsidR="00CC46CD" w:rsidRPr="00CC46CD" w:rsidRDefault="00CC46CD" w:rsidP="00CC46CD">
            <w:pPr>
              <w:wordWrap w:val="0"/>
              <w:autoSpaceDE w:val="0"/>
              <w:autoSpaceDN w:val="0"/>
              <w:spacing w:line="290" w:lineRule="atLeast"/>
              <w:ind w:firstLineChars="0" w:firstLine="0"/>
              <w:jc w:val="center"/>
              <w:rPr>
                <w:rFonts w:ascii="SimSun" w:eastAsia="SimSun" w:hAnsi="SimSun"/>
                <w:szCs w:val="21"/>
              </w:rPr>
            </w:pPr>
            <w:r w:rsidRPr="00CC46CD">
              <w:rPr>
                <w:rFonts w:ascii="SimSun" w:eastAsia="SimSun" w:hAnsi="SimSun" w:hint="eastAsia"/>
                <w:szCs w:val="21"/>
              </w:rPr>
              <w:t>国家税务总局公告2015年第8号</w:t>
            </w: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p>
          <w:p w:rsidR="00CC46CD" w:rsidRDefault="00CC46CD" w:rsidP="00CC46CD">
            <w:pPr>
              <w:wordWrap w:val="0"/>
              <w:autoSpaceDE w:val="0"/>
              <w:autoSpaceDN w:val="0"/>
              <w:spacing w:line="290" w:lineRule="atLeast"/>
              <w:ind w:firstLineChars="0" w:firstLine="0"/>
              <w:jc w:val="both"/>
              <w:rPr>
                <w:rFonts w:ascii="SimSun" w:eastAsia="SimSun" w:hAnsi="SimSun" w:hint="eastAsia"/>
                <w:spacing w:val="6"/>
                <w:szCs w:val="21"/>
              </w:rPr>
            </w:pPr>
            <w:r w:rsidRPr="00CC46CD">
              <w:rPr>
                <w:rFonts w:ascii="SimSun" w:eastAsia="SimSun" w:hAnsi="SimSun" w:hint="eastAsia"/>
                <w:spacing w:val="6"/>
                <w:szCs w:val="21"/>
              </w:rPr>
              <w:t>为加强后续管理，现就部分税务行政审批事项取消后有关管理问题公告如下：</w:t>
            </w:r>
          </w:p>
          <w:p w:rsidR="00CC46CD" w:rsidRPr="00CC46CD" w:rsidRDefault="00CC46CD" w:rsidP="00CC46CD">
            <w:pPr>
              <w:wordWrap w:val="0"/>
              <w:autoSpaceDE w:val="0"/>
              <w:autoSpaceDN w:val="0"/>
              <w:spacing w:line="290" w:lineRule="atLeast"/>
              <w:ind w:firstLineChars="0" w:firstLine="0"/>
              <w:jc w:val="both"/>
              <w:rPr>
                <w:rFonts w:ascii="SimSun" w:eastAsia="SimSun" w:hAnsi="SimSun"/>
                <w:spacing w:val="6"/>
                <w:szCs w:val="21"/>
              </w:rPr>
            </w:pP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r w:rsidRPr="00CC46CD">
              <w:rPr>
                <w:rFonts w:ascii="SimSun" w:eastAsia="SimSun" w:hAnsi="SimSun" w:hint="eastAsia"/>
                <w:szCs w:val="21"/>
              </w:rPr>
              <w:t xml:space="preserve">　　一、关于取消“对纳税人申报方式的核准”后的有关管理问题</w:t>
            </w:r>
          </w:p>
          <w:p w:rsidR="00CC46CD" w:rsidRDefault="00CC46CD" w:rsidP="00CC46CD">
            <w:pPr>
              <w:wordWrap w:val="0"/>
              <w:autoSpaceDE w:val="0"/>
              <w:autoSpaceDN w:val="0"/>
              <w:spacing w:line="290" w:lineRule="atLeast"/>
              <w:ind w:firstLineChars="0" w:firstLine="450"/>
              <w:jc w:val="both"/>
              <w:rPr>
                <w:rFonts w:ascii="SimSun" w:eastAsia="SimSun" w:hAnsi="SimSun" w:hint="eastAsia"/>
                <w:szCs w:val="21"/>
              </w:rPr>
            </w:pPr>
            <w:r w:rsidRPr="00CC46CD">
              <w:rPr>
                <w:rFonts w:ascii="SimSun" w:eastAsia="SimSun" w:hAnsi="SimSun" w:hint="eastAsia"/>
                <w:szCs w:val="21"/>
              </w:rPr>
              <w:t>税务机关应当告知纳税人申报期限和申报方法，畅通申报渠道，确保纳税人可以根据实际生产经营情况，自主选择办税大厅、邮寄或网上申报等多种申报方式。</w:t>
            </w:r>
          </w:p>
          <w:p w:rsidR="00CC46CD" w:rsidRPr="00CC46CD" w:rsidRDefault="00CC46CD" w:rsidP="00CC46CD">
            <w:pPr>
              <w:wordWrap w:val="0"/>
              <w:autoSpaceDE w:val="0"/>
              <w:autoSpaceDN w:val="0"/>
              <w:spacing w:line="290" w:lineRule="atLeast"/>
              <w:ind w:firstLineChars="0" w:firstLine="450"/>
              <w:jc w:val="both"/>
              <w:rPr>
                <w:rFonts w:ascii="SimSun" w:eastAsia="SimSun" w:hAnsi="SimSun"/>
                <w:szCs w:val="21"/>
              </w:rPr>
            </w:pP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r w:rsidRPr="00CC46CD">
              <w:rPr>
                <w:rFonts w:ascii="SimSun" w:eastAsia="SimSun" w:hAnsi="SimSun" w:hint="eastAsia"/>
                <w:szCs w:val="21"/>
              </w:rPr>
              <w:t xml:space="preserve">　　二、关于取消“印制有本单位名称发票的审批”后的有关管理问题</w:t>
            </w:r>
          </w:p>
          <w:p w:rsidR="00CC46CD" w:rsidRDefault="00CC46CD" w:rsidP="00CC46CD">
            <w:pPr>
              <w:wordWrap w:val="0"/>
              <w:autoSpaceDE w:val="0"/>
              <w:autoSpaceDN w:val="0"/>
              <w:spacing w:line="290" w:lineRule="atLeast"/>
              <w:ind w:firstLineChars="0" w:firstLine="420"/>
              <w:jc w:val="both"/>
              <w:rPr>
                <w:rFonts w:ascii="SimSun" w:eastAsia="SimSun" w:hAnsi="SimSun" w:hint="eastAsia"/>
                <w:spacing w:val="22"/>
                <w:szCs w:val="21"/>
              </w:rPr>
            </w:pPr>
            <w:r w:rsidRPr="00CC46CD">
              <w:rPr>
                <w:rFonts w:ascii="SimSun" w:eastAsia="SimSun" w:hAnsi="SimSun" w:hint="eastAsia"/>
                <w:spacing w:val="22"/>
                <w:szCs w:val="21"/>
              </w:rPr>
              <w:t>税务机关对用票单位使用印制有本单位名称发票不再设置条件限制，用票单位可在办税服务厅填写《印有本单位名称发票印制表》，税务机关应当在5个工作日内确认用票单位使用印有该单位名称发票的种类和数量，并向发票印制企业下达《发票印制通知书》。发票印制企业应当按照《发票印制通知书》的要求印制印有用票单位名称发票，确保用票单位正常使用。</w:t>
            </w:r>
          </w:p>
          <w:p w:rsidR="00CC46CD" w:rsidRPr="00CC46CD" w:rsidRDefault="00CC46CD" w:rsidP="00CC46CD">
            <w:pPr>
              <w:wordWrap w:val="0"/>
              <w:autoSpaceDE w:val="0"/>
              <w:autoSpaceDN w:val="0"/>
              <w:spacing w:line="290" w:lineRule="atLeast"/>
              <w:ind w:firstLineChars="0" w:firstLine="420"/>
              <w:jc w:val="both"/>
              <w:rPr>
                <w:rFonts w:ascii="SimSun" w:eastAsia="SimSun" w:hAnsi="SimSun"/>
                <w:spacing w:val="22"/>
                <w:szCs w:val="21"/>
              </w:rPr>
            </w:pP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r w:rsidRPr="00CC46CD">
              <w:rPr>
                <w:rFonts w:ascii="SimSun" w:eastAsia="SimSun" w:hAnsi="SimSun" w:hint="eastAsia"/>
                <w:szCs w:val="21"/>
              </w:rPr>
              <w:t xml:space="preserve">　　三、关于取消“对办理税务登记（开业、变更、验证和换证）的核准”后的有关管理问题</w:t>
            </w: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r w:rsidRPr="00CC46CD">
              <w:rPr>
                <w:rFonts w:ascii="SimSun" w:eastAsia="SimSun" w:hAnsi="SimSun" w:hint="eastAsia"/>
                <w:szCs w:val="21"/>
              </w:rPr>
              <w:t xml:space="preserve">　　税务机关应当不断创新服务方式，推进税务登记便利化。一方面，推进税务登记方式多样化，提供国税局地税局联合办理、多部门联合办理和“电子登记”等多种方式，为纳税人办理税务登记提供多种选择和便利；另一方面，推进税务登记手续简便化，税务机关办税窗口只对纳税人提交的申请材料进行形式核对，收取相关资料后即时办理税务</w:t>
            </w:r>
            <w:r w:rsidRPr="00CC46CD">
              <w:rPr>
                <w:rFonts w:ascii="SimSun" w:eastAsia="SimSun" w:hAnsi="SimSun" w:hint="eastAsia"/>
                <w:szCs w:val="21"/>
              </w:rPr>
              <w:lastRenderedPageBreak/>
              <w:t>登记，赋予纳税人识别号，发给税务登记证件，减少纳税人等待时间，提高办理效率。</w:t>
            </w:r>
          </w:p>
          <w:p w:rsidR="00CC46CD" w:rsidRDefault="00CC46CD" w:rsidP="00CC46CD">
            <w:pPr>
              <w:wordWrap w:val="0"/>
              <w:autoSpaceDE w:val="0"/>
              <w:autoSpaceDN w:val="0"/>
              <w:spacing w:line="290" w:lineRule="atLeast"/>
              <w:ind w:firstLineChars="0" w:firstLine="450"/>
              <w:jc w:val="both"/>
              <w:rPr>
                <w:rFonts w:ascii="SimSun" w:eastAsia="SimSun" w:hAnsi="SimSun" w:hint="eastAsia"/>
                <w:szCs w:val="21"/>
              </w:rPr>
            </w:pPr>
            <w:r w:rsidRPr="00CC46CD">
              <w:rPr>
                <w:rFonts w:ascii="SimSun" w:eastAsia="SimSun" w:hAnsi="SimSun" w:hint="eastAsia"/>
                <w:szCs w:val="21"/>
              </w:rPr>
              <w:t>税务机关在税务登记环节力求即来即办的同时，应当切实加强后续管理。在税务登记环节采集营业执照、注册资本、生产经营地址、公司章程、商业合同和协议等数据信息，并在后续的发票领用、申报纳税等环节及时采集、补充相关数据信息。应当加强对税务登记后续环节录入、补录信息的比对和确认，并逐步实现对税务登记信息完整率、差错率等征管绩效指标的实时监控。</w:t>
            </w:r>
          </w:p>
          <w:p w:rsidR="00CC46CD" w:rsidRPr="00CC46CD" w:rsidRDefault="00CC46CD" w:rsidP="00CC46CD">
            <w:pPr>
              <w:wordWrap w:val="0"/>
              <w:autoSpaceDE w:val="0"/>
              <w:autoSpaceDN w:val="0"/>
              <w:spacing w:line="290" w:lineRule="atLeast"/>
              <w:ind w:firstLineChars="0" w:firstLine="450"/>
              <w:jc w:val="both"/>
              <w:rPr>
                <w:rFonts w:ascii="SimSun" w:eastAsia="SimSun" w:hAnsi="SimSun"/>
                <w:szCs w:val="21"/>
              </w:rPr>
            </w:pP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r w:rsidRPr="00CC46CD">
              <w:rPr>
                <w:rFonts w:ascii="SimSun" w:eastAsia="SimSun" w:hAnsi="SimSun" w:hint="eastAsia"/>
                <w:szCs w:val="21"/>
              </w:rPr>
              <w:t xml:space="preserve">　　四、关于取消“扣缴税款登记核准”后的有关管理问题</w:t>
            </w:r>
          </w:p>
          <w:p w:rsidR="00CC46CD" w:rsidRPr="004F4179" w:rsidRDefault="00CC46CD" w:rsidP="00CC46CD">
            <w:pPr>
              <w:wordWrap w:val="0"/>
              <w:autoSpaceDE w:val="0"/>
              <w:autoSpaceDN w:val="0"/>
              <w:spacing w:line="290" w:lineRule="atLeast"/>
              <w:ind w:firstLineChars="0" w:firstLine="450"/>
              <w:jc w:val="both"/>
              <w:rPr>
                <w:rFonts w:ascii="SimSun" w:eastAsia="SimSun" w:hAnsi="SimSun" w:hint="eastAsia"/>
                <w:spacing w:val="10"/>
                <w:szCs w:val="21"/>
              </w:rPr>
            </w:pPr>
            <w:r w:rsidRPr="004F4179">
              <w:rPr>
                <w:rFonts w:ascii="SimSun" w:eastAsia="SimSun" w:hAnsi="SimSun" w:hint="eastAsia"/>
                <w:spacing w:val="10"/>
                <w:szCs w:val="21"/>
              </w:rPr>
              <w:t>税务机关对扣缴义务人办理扣缴登记不再进行审批。税务机关在办理税务登记、纳税申报或其他涉税事项时直接办理扣缴义务人登记，并按照税收征管法及其实施细则的有关规定，对扣缴义务人是否如实申报代扣代缴税款有关情况进行监督和检查，防范扣缴义务人不履行税法义务带来的税收管理风险。</w:t>
            </w:r>
          </w:p>
          <w:p w:rsidR="00CC46CD" w:rsidRPr="00CC46CD" w:rsidRDefault="00CC46CD" w:rsidP="00CC46CD">
            <w:pPr>
              <w:wordWrap w:val="0"/>
              <w:autoSpaceDE w:val="0"/>
              <w:autoSpaceDN w:val="0"/>
              <w:spacing w:line="290" w:lineRule="atLeast"/>
              <w:ind w:firstLineChars="0" w:firstLine="450"/>
              <w:jc w:val="both"/>
              <w:rPr>
                <w:rFonts w:ascii="SimSun" w:eastAsia="SimSun" w:hAnsi="SimSun"/>
                <w:szCs w:val="21"/>
              </w:rPr>
            </w:pP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r w:rsidRPr="00CC46CD">
              <w:rPr>
                <w:rFonts w:ascii="SimSun" w:eastAsia="SimSun" w:hAnsi="SimSun" w:hint="eastAsia"/>
                <w:szCs w:val="21"/>
              </w:rPr>
              <w:t xml:space="preserve">　　五、关于取消“以上市公司股权出资不征证券交易印花税的认定”后的有关管理问题</w:t>
            </w: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r w:rsidRPr="00CC46CD">
              <w:rPr>
                <w:rFonts w:ascii="SimSun" w:eastAsia="SimSun" w:hAnsi="SimSun" w:hint="eastAsia"/>
                <w:szCs w:val="21"/>
              </w:rPr>
              <w:t xml:space="preserve">　　（一）证券市场所在地主管税务机关（即北京、上海、深圳市国家税务局）在证券登记结算公司营业部柜台建立《以上市公司股权出资不征证券交易印花税股权过户情况登记簿》（以下简称《登记簿》，见附件）。</w:t>
            </w: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r w:rsidRPr="00CC46CD">
              <w:rPr>
                <w:rFonts w:ascii="SimSun" w:eastAsia="SimSun" w:hAnsi="SimSun" w:hint="eastAsia"/>
                <w:szCs w:val="21"/>
              </w:rPr>
              <w:t xml:space="preserve">　　（二）具体操作规程</w:t>
            </w: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r w:rsidRPr="00CC46CD">
              <w:rPr>
                <w:rFonts w:ascii="SimSun" w:eastAsia="SimSun" w:hAnsi="SimSun" w:hint="eastAsia"/>
                <w:szCs w:val="21"/>
              </w:rPr>
              <w:t xml:space="preserve">　　1.申请人（转让方，下同）负责填写股权变更的相关事项内容；</w:t>
            </w: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r w:rsidRPr="00CC46CD">
              <w:rPr>
                <w:rFonts w:ascii="SimSun" w:eastAsia="SimSun" w:hAnsi="SimSun" w:hint="eastAsia"/>
                <w:szCs w:val="21"/>
              </w:rPr>
              <w:t xml:space="preserve">　　2.证券市场所在地主管税务机关委托当地证券登记结算公司对申请人登记填写内容逐笔验证后再办理相关手续；</w:t>
            </w: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r w:rsidRPr="00CC46CD">
              <w:rPr>
                <w:rFonts w:ascii="SimSun" w:eastAsia="SimSun" w:hAnsi="SimSun" w:hint="eastAsia"/>
                <w:szCs w:val="21"/>
              </w:rPr>
              <w:t xml:space="preserve">　　3.证券市场所在地主管税务机关定期核对《登记簿》填写的内容；</w:t>
            </w: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r w:rsidRPr="00CC46CD">
              <w:rPr>
                <w:rFonts w:ascii="SimSun" w:eastAsia="SimSun" w:hAnsi="SimSun" w:hint="eastAsia"/>
                <w:szCs w:val="21"/>
              </w:rPr>
              <w:t xml:space="preserve">　　4.年度终了后，证券登记结算公司将《登记簿》交由所在地主管税务机关备查。</w:t>
            </w:r>
          </w:p>
          <w:p w:rsidR="00CC46CD" w:rsidRDefault="00CC46CD" w:rsidP="004F4179">
            <w:pPr>
              <w:wordWrap w:val="0"/>
              <w:autoSpaceDE w:val="0"/>
              <w:autoSpaceDN w:val="0"/>
              <w:spacing w:line="290" w:lineRule="atLeast"/>
              <w:ind w:firstLineChars="0" w:firstLine="450"/>
              <w:jc w:val="both"/>
              <w:rPr>
                <w:rFonts w:ascii="SimSun" w:eastAsia="SimSun" w:hAnsi="SimSun" w:hint="eastAsia"/>
                <w:szCs w:val="21"/>
              </w:rPr>
            </w:pPr>
            <w:r w:rsidRPr="00CC46CD">
              <w:rPr>
                <w:rFonts w:ascii="SimSun" w:eastAsia="SimSun" w:hAnsi="SimSun" w:hint="eastAsia"/>
                <w:szCs w:val="21"/>
              </w:rPr>
              <w:lastRenderedPageBreak/>
              <w:t>（三）自2015年起，证券市场所在地主管税务机关应当在年度终了后一个月内，按照上述要求对《登记簿》登记的内容进行汇总和分析，并将主要情况书面上报税务总局（财产行为税司）。</w:t>
            </w:r>
          </w:p>
          <w:p w:rsidR="004F4179" w:rsidRPr="004F4179" w:rsidRDefault="004F4179" w:rsidP="004F4179">
            <w:pPr>
              <w:wordWrap w:val="0"/>
              <w:autoSpaceDE w:val="0"/>
              <w:autoSpaceDN w:val="0"/>
              <w:spacing w:line="290" w:lineRule="atLeast"/>
              <w:ind w:firstLineChars="0" w:firstLine="450"/>
              <w:jc w:val="both"/>
              <w:rPr>
                <w:rFonts w:ascii="SimSun" w:eastAsia="SimSun" w:hAnsi="SimSun"/>
                <w:szCs w:val="21"/>
              </w:rPr>
            </w:pP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r w:rsidRPr="00CC46CD">
              <w:rPr>
                <w:rFonts w:ascii="SimSun" w:eastAsia="SimSun" w:hAnsi="SimSun" w:hint="eastAsia"/>
                <w:szCs w:val="21"/>
              </w:rPr>
              <w:t xml:space="preserve">　　六、关于取消“在营企业完成改组改制、符合豁免条件的东北老工业基地企业历史欠税豁免审批”后的有关管理问题</w:t>
            </w:r>
          </w:p>
          <w:p w:rsidR="00CC46CD" w:rsidRPr="004F4179" w:rsidRDefault="00CC46CD" w:rsidP="004F4179">
            <w:pPr>
              <w:wordWrap w:val="0"/>
              <w:autoSpaceDE w:val="0"/>
              <w:autoSpaceDN w:val="0"/>
              <w:spacing w:line="290" w:lineRule="atLeast"/>
              <w:ind w:firstLineChars="0" w:firstLine="450"/>
              <w:jc w:val="both"/>
              <w:rPr>
                <w:rFonts w:ascii="SimSun" w:eastAsia="SimSun" w:hAnsi="SimSun" w:hint="eastAsia"/>
                <w:spacing w:val="6"/>
                <w:szCs w:val="21"/>
              </w:rPr>
            </w:pPr>
            <w:r w:rsidRPr="004F4179">
              <w:rPr>
                <w:rFonts w:ascii="SimSun" w:eastAsia="SimSun" w:hAnsi="SimSun" w:hint="eastAsia"/>
                <w:spacing w:val="6"/>
                <w:szCs w:val="21"/>
              </w:rPr>
              <w:t>税务机关应当通过事后备案等方式加强执行豁免历史欠税政策过程中的相关管理工作，及时对备案资料进行核实，发现条件不符的，应当立即纠正。</w:t>
            </w:r>
          </w:p>
          <w:p w:rsidR="004F4179" w:rsidRPr="004F4179" w:rsidRDefault="004F4179" w:rsidP="004F4179">
            <w:pPr>
              <w:wordWrap w:val="0"/>
              <w:autoSpaceDE w:val="0"/>
              <w:autoSpaceDN w:val="0"/>
              <w:spacing w:line="290" w:lineRule="atLeast"/>
              <w:ind w:firstLineChars="0" w:firstLine="450"/>
              <w:jc w:val="both"/>
              <w:rPr>
                <w:rFonts w:ascii="SimSun" w:eastAsia="SimSun" w:hAnsi="SimSun"/>
                <w:szCs w:val="21"/>
              </w:rPr>
            </w:pP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r w:rsidRPr="00CC46CD">
              <w:rPr>
                <w:rFonts w:ascii="SimSun" w:eastAsia="SimSun" w:hAnsi="SimSun" w:hint="eastAsia"/>
                <w:szCs w:val="21"/>
              </w:rPr>
              <w:t xml:space="preserve">　　七、关于取消“营业税差额纳税试点物流企业确认”和“可用于调和为汽、柴油的石脑油、溶剂油计划及调整计划的核准”后需要明确的有关问题</w:t>
            </w:r>
          </w:p>
          <w:p w:rsidR="00CC46CD" w:rsidRDefault="00CC46CD" w:rsidP="004F4179">
            <w:pPr>
              <w:wordWrap w:val="0"/>
              <w:autoSpaceDE w:val="0"/>
              <w:autoSpaceDN w:val="0"/>
              <w:spacing w:line="290" w:lineRule="atLeast"/>
              <w:ind w:firstLineChars="0" w:firstLine="450"/>
              <w:jc w:val="both"/>
              <w:rPr>
                <w:rFonts w:ascii="SimSun" w:eastAsia="SimSun" w:hAnsi="SimSun" w:hint="eastAsia"/>
                <w:szCs w:val="21"/>
              </w:rPr>
            </w:pPr>
            <w:r w:rsidRPr="00CC46CD">
              <w:rPr>
                <w:rFonts w:ascii="SimSun" w:eastAsia="SimSun" w:hAnsi="SimSun" w:hint="eastAsia"/>
                <w:szCs w:val="21"/>
              </w:rPr>
              <w:t>因交通运输业已经纳入营业税改征增值税范围，取消“营业税差额纳税试点物流企业确认”事项的相关业务已不存在。同时，《财政部 国家税务总局关于调整和完善消费税政策的通知》（财税〔2006〕33号）下发后，将石脑油、溶剂油纳入消费税征税范围，不需要再对可调和为汽、柴油的石脑油、溶剂油采取审批下达计划的方式进行管理，取消“可用于调和为汽、柴油的石脑油、溶剂油计划及调整计划的核准”事项的相关业务也已不存在。因此，《国家税务总局关于试点物流企业有关税收政策问题的通知》（国税发〔2005〕208号）和《汽油、柴油消费税管理办法（试行）》（国税发〔2005〕133号文件印发）第十八条、十九条和二十条已经失效。</w:t>
            </w:r>
          </w:p>
          <w:p w:rsidR="004F4179" w:rsidRPr="00CC46CD" w:rsidRDefault="004F4179" w:rsidP="004F4179">
            <w:pPr>
              <w:wordWrap w:val="0"/>
              <w:autoSpaceDE w:val="0"/>
              <w:autoSpaceDN w:val="0"/>
              <w:spacing w:line="290" w:lineRule="atLeast"/>
              <w:ind w:firstLineChars="0" w:firstLine="450"/>
              <w:jc w:val="both"/>
              <w:rPr>
                <w:rFonts w:ascii="SimSun" w:eastAsia="SimSun" w:hAnsi="SimSun"/>
                <w:szCs w:val="21"/>
              </w:rPr>
            </w:pP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r w:rsidRPr="00CC46CD">
              <w:rPr>
                <w:rFonts w:ascii="SimSun" w:eastAsia="SimSun" w:hAnsi="SimSun" w:hint="eastAsia"/>
                <w:szCs w:val="21"/>
              </w:rPr>
              <w:t xml:space="preserve">　　本公告自发布之日起施行。</w:t>
            </w: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r w:rsidRPr="00CC46CD">
              <w:rPr>
                <w:rFonts w:ascii="SimSun" w:eastAsia="SimSun" w:hAnsi="SimSun" w:hint="eastAsia"/>
                <w:szCs w:val="21"/>
              </w:rPr>
              <w:t xml:space="preserve">　　特此公告。</w:t>
            </w: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p>
          <w:p w:rsidR="00CC46CD" w:rsidRPr="00CC46CD" w:rsidRDefault="00CC46CD" w:rsidP="00CC46CD">
            <w:pPr>
              <w:wordWrap w:val="0"/>
              <w:autoSpaceDE w:val="0"/>
              <w:autoSpaceDN w:val="0"/>
              <w:spacing w:line="290" w:lineRule="atLeast"/>
              <w:ind w:firstLineChars="0" w:firstLine="0"/>
              <w:jc w:val="both"/>
              <w:rPr>
                <w:rFonts w:ascii="SimSun" w:eastAsia="SimSun" w:hAnsi="SimSun"/>
                <w:szCs w:val="21"/>
              </w:rPr>
            </w:pPr>
          </w:p>
          <w:p w:rsidR="00CC46CD" w:rsidRPr="00CC46CD" w:rsidRDefault="00CC46CD" w:rsidP="00CC46CD">
            <w:pPr>
              <w:wordWrap w:val="0"/>
              <w:autoSpaceDE w:val="0"/>
              <w:autoSpaceDN w:val="0"/>
              <w:spacing w:line="290" w:lineRule="atLeast"/>
              <w:ind w:firstLineChars="0" w:firstLine="405"/>
              <w:jc w:val="both"/>
              <w:rPr>
                <w:rFonts w:ascii="SimSun" w:eastAsia="SimSun" w:hAnsi="SimSun"/>
                <w:szCs w:val="21"/>
              </w:rPr>
            </w:pPr>
            <w:r w:rsidRPr="00CC46CD">
              <w:rPr>
                <w:rFonts w:ascii="SimSun" w:eastAsia="SimSun" w:hAnsi="SimSun" w:hint="eastAsia"/>
                <w:szCs w:val="21"/>
              </w:rPr>
              <w:t xml:space="preserve">附件：以上市公司股权出资不征证券交易印花税股权过户情况登记簿　　</w:t>
            </w:r>
          </w:p>
          <w:p w:rsidR="00CC46CD" w:rsidRPr="00CC46CD" w:rsidRDefault="00CC46CD" w:rsidP="004F4179">
            <w:pPr>
              <w:wordWrap w:val="0"/>
              <w:autoSpaceDE w:val="0"/>
              <w:autoSpaceDN w:val="0"/>
              <w:spacing w:line="290" w:lineRule="atLeast"/>
              <w:ind w:firstLineChars="0" w:firstLine="0"/>
              <w:jc w:val="both"/>
              <w:rPr>
                <w:rFonts w:ascii="SimSun" w:eastAsia="SimSun" w:hAnsi="SimSun"/>
                <w:szCs w:val="21"/>
              </w:rPr>
            </w:pPr>
            <w:hyperlink r:id="rId5" w:history="1">
              <w:r w:rsidRPr="00CC46CD">
                <w:rPr>
                  <w:rStyle w:val="a4"/>
                  <w:rFonts w:ascii="SimSun" w:eastAsia="SimSun" w:hAnsi="SimSun" w:hint="eastAsia"/>
                  <w:szCs w:val="21"/>
                </w:rPr>
                <w:t>http://www.chinatax.gov.cn/n810341/</w:t>
              </w:r>
              <w:r w:rsidRPr="00CC46CD">
                <w:rPr>
                  <w:rStyle w:val="a4"/>
                  <w:rFonts w:ascii="SimSun" w:eastAsia="SimSun" w:hAnsi="SimSun" w:hint="eastAsia"/>
                  <w:szCs w:val="21"/>
                </w:rPr>
                <w:lastRenderedPageBreak/>
                <w:t>n810755/c1492158/part/1492182.xls</w:t>
              </w:r>
            </w:hyperlink>
          </w:p>
          <w:p w:rsidR="00CC46CD" w:rsidRPr="00CC46CD" w:rsidRDefault="00CC46CD" w:rsidP="004F4179">
            <w:pPr>
              <w:wordWrap w:val="0"/>
              <w:autoSpaceDE w:val="0"/>
              <w:autoSpaceDN w:val="0"/>
              <w:spacing w:line="290" w:lineRule="atLeast"/>
              <w:ind w:firstLineChars="0" w:firstLine="195"/>
              <w:jc w:val="both"/>
              <w:rPr>
                <w:rFonts w:ascii="SimSun" w:eastAsia="SimSun" w:hAnsi="SimSun"/>
                <w:szCs w:val="21"/>
              </w:rPr>
            </w:pPr>
            <w:r w:rsidRPr="00CC46CD">
              <w:rPr>
                <w:rFonts w:ascii="SimSun" w:eastAsia="SimSun" w:hAnsi="SimSun" w:hint="eastAsia"/>
                <w:szCs w:val="21"/>
              </w:rPr>
              <w:t xml:space="preserve">　</w:t>
            </w:r>
          </w:p>
          <w:p w:rsidR="00CC46CD" w:rsidRPr="00CC46CD" w:rsidRDefault="00CC46CD" w:rsidP="004F4179">
            <w:pPr>
              <w:wordWrap w:val="0"/>
              <w:autoSpaceDE w:val="0"/>
              <w:autoSpaceDN w:val="0"/>
              <w:spacing w:line="290" w:lineRule="atLeast"/>
              <w:ind w:firstLineChars="0" w:firstLine="0"/>
              <w:jc w:val="right"/>
              <w:rPr>
                <w:rFonts w:ascii="SimSun" w:eastAsia="SimSun" w:hAnsi="SimSun"/>
                <w:szCs w:val="21"/>
              </w:rPr>
            </w:pPr>
            <w:r w:rsidRPr="00CC46CD">
              <w:rPr>
                <w:rFonts w:ascii="SimSun" w:eastAsia="SimSun" w:hAnsi="SimSun" w:hint="eastAsia"/>
                <w:szCs w:val="21"/>
              </w:rPr>
              <w:t>国家税务总局</w:t>
            </w:r>
          </w:p>
          <w:p w:rsidR="00CC46CD" w:rsidRPr="00CC46CD" w:rsidRDefault="00CC46CD" w:rsidP="004F4179">
            <w:pPr>
              <w:wordWrap w:val="0"/>
              <w:autoSpaceDE w:val="0"/>
              <w:autoSpaceDN w:val="0"/>
              <w:spacing w:line="290" w:lineRule="atLeast"/>
              <w:ind w:firstLineChars="0" w:firstLine="0"/>
              <w:jc w:val="right"/>
              <w:rPr>
                <w:rFonts w:ascii="SimSun" w:eastAsia="SimSun" w:hAnsi="SimSun"/>
                <w:szCs w:val="21"/>
              </w:rPr>
            </w:pPr>
            <w:r w:rsidRPr="00CC46CD">
              <w:rPr>
                <w:rFonts w:ascii="SimSun" w:eastAsia="SimSun" w:hAnsi="SimSun" w:hint="eastAsia"/>
                <w:szCs w:val="21"/>
              </w:rPr>
              <w:t>2015年2月4日</w:t>
            </w:r>
          </w:p>
          <w:p w:rsidR="00CC46CD" w:rsidRPr="00CC46CD" w:rsidRDefault="00CC46CD" w:rsidP="00CC46CD">
            <w:pPr>
              <w:wordWrap w:val="0"/>
              <w:autoSpaceDE w:val="0"/>
              <w:autoSpaceDN w:val="0"/>
              <w:spacing w:line="290" w:lineRule="atLeast"/>
              <w:ind w:firstLine="420"/>
              <w:jc w:val="both"/>
              <w:rPr>
                <w:rFonts w:ascii="SimSun" w:eastAsia="SimSun" w:hAnsi="SimSun"/>
                <w:szCs w:val="21"/>
              </w:rPr>
            </w:pPr>
          </w:p>
        </w:tc>
      </w:tr>
    </w:tbl>
    <w:p w:rsidR="00685E2D" w:rsidRDefault="00685E2D" w:rsidP="00CC46CD">
      <w:pPr>
        <w:ind w:firstLine="420"/>
      </w:pPr>
    </w:p>
    <w:sectPr w:rsidR="00685E2D" w:rsidSect="00CC46CD">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C46CD"/>
    <w:rsid w:val="004F4179"/>
    <w:rsid w:val="00685E2D"/>
    <w:rsid w:val="00CC46CD"/>
    <w:rsid w:val="00E0485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6CD"/>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6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CC46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natax.gov.cn/n810341/n810755/c1492158/part/1492182.xls" TargetMode="External"/><Relationship Id="rId4" Type="http://schemas.openxmlformats.org/officeDocument/2006/relationships/hyperlink" Target="http://www.chinatax.gov.cn/n810341/n810755/c1492158/part/1492182.xl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792</Words>
  <Characters>4518</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2015-03-11T00:11:00Z</dcterms:created>
  <dcterms:modified xsi:type="dcterms:W3CDTF">2015-03-11T00:50:00Z</dcterms:modified>
</cp:coreProperties>
</file>