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03314F" w:rsidRPr="0003314F" w:rsidRDefault="0003314F" w:rsidP="0003314F">
            <w:pPr>
              <w:wordWrap w:val="0"/>
              <w:autoSpaceDN w:val="0"/>
              <w:snapToGrid w:val="0"/>
              <w:spacing w:line="290" w:lineRule="atLeast"/>
              <w:jc w:val="center"/>
              <w:rPr>
                <w:rFonts w:ascii="한컴바탕" w:eastAsia="한컴바탕" w:hAnsi="한컴바탕" w:cs="한컴바탕"/>
                <w:b/>
                <w:sz w:val="26"/>
                <w:szCs w:val="26"/>
                <w:lang w:eastAsia="ko-KR"/>
              </w:rPr>
            </w:pPr>
            <w:r w:rsidRPr="0003314F">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03314F">
              <w:rPr>
                <w:rFonts w:ascii="한컴바탕" w:eastAsia="한컴바탕" w:hAnsi="한컴바탕" w:cs="한컴바탕" w:hint="eastAsia"/>
                <w:b/>
                <w:sz w:val="26"/>
                <w:szCs w:val="26"/>
                <w:lang w:eastAsia="ko-KR"/>
              </w:rPr>
              <w:t>세무행정허가사항</w:t>
            </w:r>
            <w:r w:rsidRPr="0003314F">
              <w:rPr>
                <w:rFonts w:ascii="한컴바탕" w:eastAsia="한컴바탕" w:hAnsi="한컴바탕" w:cs="한컴바탕"/>
                <w:b/>
                <w:sz w:val="26"/>
                <w:szCs w:val="26"/>
                <w:lang w:eastAsia="ko-KR"/>
              </w:rPr>
              <w:t xml:space="preserve"> 처리절차 간소화에 관한 공고</w:t>
            </w:r>
          </w:p>
          <w:p w:rsidR="0003314F" w:rsidRPr="0003314F" w:rsidRDefault="0003314F" w:rsidP="0003314F">
            <w:pPr>
              <w:wordWrap w:val="0"/>
              <w:autoSpaceDN w:val="0"/>
              <w:snapToGrid w:val="0"/>
              <w:spacing w:line="290" w:lineRule="atLeast"/>
              <w:jc w:val="center"/>
              <w:rPr>
                <w:rFonts w:ascii="한컴바탕" w:eastAsia="한컴바탕" w:hAnsi="한컴바탕" w:cs="한컴바탕"/>
                <w:spacing w:val="-6"/>
                <w:szCs w:val="21"/>
                <w:lang w:eastAsia="ko-KR"/>
              </w:rPr>
            </w:pPr>
            <w:r w:rsidRPr="0003314F">
              <w:rPr>
                <w:rFonts w:ascii="한컴바탕" w:eastAsia="한컴바탕" w:hAnsi="한컴바탕" w:cs="한컴바탕" w:hint="eastAsia"/>
                <w:spacing w:val="-6"/>
                <w:szCs w:val="21"/>
                <w:lang w:eastAsia="ko-KR"/>
              </w:rPr>
              <w:t>국가세무총국공고</w:t>
            </w:r>
            <w:r w:rsidRPr="0003314F">
              <w:rPr>
                <w:rFonts w:ascii="한컴바탕" w:eastAsia="한컴바탕" w:hAnsi="한컴바탕" w:cs="한컴바탕"/>
                <w:spacing w:val="-6"/>
                <w:szCs w:val="21"/>
                <w:lang w:eastAsia="ko-KR"/>
              </w:rPr>
              <w:t>2017년제21호</w:t>
            </w:r>
          </w:p>
          <w:p w:rsidR="0003314F" w:rsidRPr="0003314F" w:rsidRDefault="0003314F" w:rsidP="0003314F">
            <w:pPr>
              <w:wordWrap w:val="0"/>
              <w:autoSpaceDN w:val="0"/>
              <w:snapToGrid w:val="0"/>
              <w:spacing w:line="290" w:lineRule="atLeast"/>
              <w:jc w:val="left"/>
              <w:rPr>
                <w:rFonts w:ascii="한컴바탕" w:eastAsia="한컴바탕" w:hAnsi="한컴바탕" w:cs="한컴바탕"/>
                <w:spacing w:val="-6"/>
                <w:szCs w:val="21"/>
                <w:lang w:eastAsia="ko-KR"/>
              </w:rPr>
            </w:pPr>
          </w:p>
          <w:p w:rsidR="0003314F" w:rsidRPr="0003314F" w:rsidRDefault="0003314F" w:rsidP="0003314F">
            <w:pPr>
              <w:wordWrap w:val="0"/>
              <w:autoSpaceDN w:val="0"/>
              <w:snapToGrid w:val="0"/>
              <w:spacing w:line="290" w:lineRule="atLeast"/>
              <w:jc w:val="left"/>
              <w:rPr>
                <w:rFonts w:ascii="한컴바탕" w:eastAsia="한컴바탕" w:hAnsi="한컴바탕" w:cs="한컴바탕"/>
                <w:spacing w:val="-6"/>
                <w:szCs w:val="21"/>
                <w:lang w:eastAsia="ko-KR"/>
              </w:rPr>
            </w:pP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zCs w:val="21"/>
                <w:lang w:eastAsia="ko-KR"/>
              </w:rPr>
            </w:pPr>
            <w:r w:rsidRPr="0003314F">
              <w:rPr>
                <w:rFonts w:ascii="한컴바탕" w:eastAsia="한컴바탕" w:hAnsi="한컴바탕" w:cs="한컴바탕" w:hint="eastAsia"/>
                <w:szCs w:val="21"/>
                <w:lang w:eastAsia="ko-KR"/>
              </w:rPr>
              <w:t>세무행정허가</w:t>
            </w:r>
            <w:r w:rsidRPr="0003314F">
              <w:rPr>
                <w:rFonts w:ascii="한컴바탕" w:eastAsia="한컴바탕" w:hAnsi="한컴바탕" w:cs="한컴바탕"/>
                <w:szCs w:val="21"/>
                <w:lang w:eastAsia="ko-KR"/>
              </w:rPr>
              <w:t xml:space="preserve"> 표준화 건설을 추진하고, 세무처리 편의성을 제고하기 위해,&lt;중화인민공화국 행정허가법&gt;,&lt;중화인민공화국 세수징수관리법&gt;및 그 실시세칙 등 법률법규 규정 및 국무원 행정심사제도개혁의 심화 요구에 근거하고,&lt;행정허가 표준화지침(2016년판)&gt;을 참조하여, 세무총국은 세무행정허가사항 처리절차에 대해간소화 및 최적화하기로 결정한다. 또한, &lt;국가세무총국의 세무행정허가 몇 가지 문제에 관한 공고&gt;(국가세무총국공고2016년제11호)에 첨부된 세무행정허가 </w:t>
            </w:r>
            <w:r w:rsidRPr="0003314F">
              <w:rPr>
                <w:rFonts w:ascii="한컴바탕" w:eastAsia="한컴바탕" w:hAnsi="한컴바탕" w:cs="한컴바탕" w:hint="eastAsia"/>
                <w:szCs w:val="21"/>
                <w:lang w:eastAsia="ko-KR"/>
              </w:rPr>
              <w:t>서식과</w:t>
            </w:r>
            <w:r w:rsidRPr="0003314F">
              <w:rPr>
                <w:rFonts w:ascii="한컴바탕" w:eastAsia="한컴바탕" w:hAnsi="한컴바탕" w:cs="한컴바탕"/>
                <w:szCs w:val="21"/>
                <w:lang w:eastAsia="ko-KR"/>
              </w:rPr>
              <w:t xml:space="preserve"> 세무행정허가 항목의 분류표를 업데이트한다. 이에 관련사항을 다음과 같이 공고한다.</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zCs w:val="21"/>
                <w:lang w:eastAsia="ko-KR"/>
              </w:rPr>
            </w:pPr>
            <w:r w:rsidRPr="0003314F">
              <w:rPr>
                <w:rFonts w:ascii="한컴바탕" w:eastAsia="한컴바탕" w:hAnsi="한컴바탕" w:cs="한컴바탕"/>
                <w:szCs w:val="21"/>
                <w:lang w:eastAsia="ko-KR"/>
              </w:rPr>
              <w:t>1. 문서접수간소화</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3314F">
              <w:rPr>
                <w:rFonts w:ascii="한컴바탕" w:eastAsia="한컴바탕" w:hAnsi="한컴바탕" w:cs="한컴바탕" w:hint="eastAsia"/>
                <w:spacing w:val="-6"/>
                <w:szCs w:val="21"/>
                <w:lang w:eastAsia="ko-KR"/>
              </w:rPr>
              <w:t>즉시</w:t>
            </w:r>
            <w:r w:rsidRPr="0003314F">
              <w:rPr>
                <w:rFonts w:ascii="한컴바탕" w:eastAsia="한컴바탕" w:hAnsi="한컴바탕" w:cs="한컴바탕"/>
                <w:spacing w:val="-6"/>
                <w:szCs w:val="21"/>
                <w:lang w:eastAsia="ko-KR"/>
              </w:rPr>
              <w:t xml:space="preserve"> 처리 가능한 세무행정사항에 대해서는 &lt;세무행정허가발급 결정서&gt;를 직접 발급 및 송달하며, &lt;세무행정허가 접수통지서&gt;는 더 이상 발급하지 않는다. 각성(</w:t>
            </w:r>
            <w:r w:rsidRPr="0003314F">
              <w:rPr>
                <w:rFonts w:ascii="한컴바탕" w:eastAsia="한컴바탕" w:hAnsi="한컴바탕" w:cs="한컴바탕" w:hint="eastAsia"/>
                <w:spacing w:val="-6"/>
                <w:szCs w:val="21"/>
                <w:lang w:eastAsia="ko-KR"/>
              </w:rPr>
              <w:t>省</w:t>
            </w:r>
            <w:r w:rsidRPr="0003314F">
              <w:rPr>
                <w:rFonts w:ascii="한컴바탕" w:eastAsia="한컴바탕" w:hAnsi="한컴바탕" w:cs="한컴바탕"/>
                <w:spacing w:val="-6"/>
                <w:szCs w:val="21"/>
                <w:lang w:eastAsia="ko-KR"/>
              </w:rPr>
              <w:t>)세무국은 본 성(</w:t>
            </w:r>
            <w:r w:rsidRPr="0003314F">
              <w:rPr>
                <w:rFonts w:ascii="한컴바탕" w:eastAsia="한컴바탕" w:hAnsi="한컴바탕" w:cs="한컴바탕" w:hint="eastAsia"/>
                <w:spacing w:val="-6"/>
                <w:szCs w:val="21"/>
                <w:lang w:eastAsia="ko-KR"/>
              </w:rPr>
              <w:t>省</w:t>
            </w:r>
            <w:r w:rsidRPr="0003314F">
              <w:rPr>
                <w:rFonts w:ascii="한컴바탕" w:eastAsia="한컴바탕" w:hAnsi="한컴바탕" w:cs="한컴바탕"/>
                <w:spacing w:val="-6"/>
                <w:szCs w:val="21"/>
                <w:lang w:eastAsia="ko-KR"/>
              </w:rPr>
              <w:t>) 세무행정허가 사항의 즉시처리범위를 확정한다. 온라인으로 세무행정허가 신청을 접수하는 경우, 전자영수증 등 방식을 통해 확인한다.</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zCs w:val="21"/>
                <w:lang w:eastAsia="ko-KR"/>
              </w:rPr>
            </w:pPr>
            <w:r w:rsidRPr="0003314F">
              <w:rPr>
                <w:rFonts w:ascii="한컴바탕" w:eastAsia="한컴바탕" w:hAnsi="한컴바탕" w:cs="한컴바탕"/>
                <w:szCs w:val="21"/>
                <w:lang w:eastAsia="ko-KR"/>
              </w:rPr>
              <w:t>2.</w:t>
            </w:r>
            <w:r>
              <w:rPr>
                <w:rFonts w:ascii="한컴바탕" w:eastAsia="한컴바탕" w:hAnsi="한컴바탕" w:cs="한컴바탕" w:hint="eastAsia"/>
                <w:szCs w:val="21"/>
                <w:lang w:eastAsia="ko-KR"/>
              </w:rPr>
              <w:t xml:space="preserve"> </w:t>
            </w:r>
            <w:r w:rsidRPr="0003314F">
              <w:rPr>
                <w:rFonts w:ascii="한컴바탕" w:eastAsia="한컴바탕" w:hAnsi="한컴바탕" w:cs="한컴바탕"/>
                <w:szCs w:val="21"/>
                <w:lang w:eastAsia="ko-KR"/>
              </w:rPr>
              <w:t>전달대행서비스 제공</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03314F">
              <w:rPr>
                <w:rFonts w:ascii="한컴바탕" w:eastAsia="한컴바탕" w:hAnsi="한컴바탕" w:cs="한컴바탕" w:hint="eastAsia"/>
                <w:spacing w:val="-10"/>
                <w:szCs w:val="21"/>
                <w:lang w:eastAsia="ko-KR"/>
              </w:rPr>
              <w:t>세무행정허가</w:t>
            </w:r>
            <w:r w:rsidRPr="0003314F">
              <w:rPr>
                <w:rFonts w:ascii="한컴바탕" w:eastAsia="한컴바탕" w:hAnsi="한컴바탕" w:cs="한컴바탕"/>
                <w:spacing w:val="-10"/>
                <w:szCs w:val="21"/>
                <w:lang w:eastAsia="ko-KR"/>
              </w:rPr>
              <w:t xml:space="preserve"> 실시기관과 신청인이 동일한 현(시, 구, 기(</w:t>
            </w:r>
            <w:r w:rsidRPr="0003314F">
              <w:rPr>
                <w:rFonts w:ascii="한컴바탕" w:eastAsia="한컴바탕" w:hAnsi="한컴바탕" w:cs="한컴바탕" w:hint="eastAsia"/>
                <w:spacing w:val="-10"/>
                <w:szCs w:val="21"/>
                <w:lang w:eastAsia="ko-KR"/>
              </w:rPr>
              <w:t>旗</w:t>
            </w:r>
            <w:r w:rsidRPr="0003314F">
              <w:rPr>
                <w:rFonts w:ascii="한컴바탕" w:eastAsia="한컴바탕" w:hAnsi="한컴바탕" w:cs="한컴바탕"/>
                <w:spacing w:val="-10"/>
                <w:szCs w:val="21"/>
                <w:lang w:eastAsia="ko-KR"/>
              </w:rPr>
              <w:t>))에 속하지 않을 경우, 신청인은 정해진 신청 기한 내 주관 세무기관에서 신청자료를 대신 전달 해주는 대행서비스를 선택할 수 있다. 주관세무기관은 신청자료를 검토한 후 신청인에게 자료접수명세서를 발급하며, 또한 세무행정허가 실시기관에 전달한다. 전달대행은 일반적으로 5영업일 이내에 완료하여야 한다. 조건이 되는 세무기관은 정보화방식을 통해 신청자료를 온라인으로 전달할 수 있다. 세무행정허가 실시</w:t>
            </w:r>
            <w:r w:rsidRPr="0003314F">
              <w:rPr>
                <w:rFonts w:ascii="한컴바탕" w:eastAsia="한컴바탕" w:hAnsi="한컴바탕" w:cs="한컴바탕" w:hint="eastAsia"/>
                <w:spacing w:val="-10"/>
                <w:szCs w:val="21"/>
                <w:lang w:eastAsia="ko-KR"/>
              </w:rPr>
              <w:t>기관은</w:t>
            </w:r>
            <w:r w:rsidRPr="0003314F">
              <w:rPr>
                <w:rFonts w:ascii="한컴바탕" w:eastAsia="한컴바탕" w:hAnsi="한컴바탕" w:cs="한컴바탕"/>
                <w:spacing w:val="-10"/>
                <w:szCs w:val="21"/>
                <w:lang w:eastAsia="ko-KR"/>
              </w:rPr>
              <w:t xml:space="preserve"> 전달된 자료를 수취한 후 접수조건에 부합되는 경우, &lt;세무행정허가접수통지서&gt;를 발급하고 즉시 송달한다. 세무기관은 전달대행사항에 대하여 대장등기를 잘 완성하여야 한다. 전달대행은 어떠한 비용도 수취해서는 아니된다.</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zCs w:val="21"/>
                <w:lang w:eastAsia="ko-KR"/>
              </w:rPr>
            </w:pPr>
            <w:r w:rsidRPr="0003314F">
              <w:rPr>
                <w:rFonts w:ascii="한컴바탕" w:eastAsia="한컴바탕" w:hAnsi="한컴바탕" w:cs="한컴바탕"/>
                <w:szCs w:val="21"/>
                <w:lang w:eastAsia="ko-KR"/>
              </w:rPr>
              <w:t>3. 신청자료 간소화</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03314F">
              <w:rPr>
                <w:rFonts w:ascii="한컴바탕" w:eastAsia="한컴바탕" w:hAnsi="한컴바탕" w:cs="한컴바탕" w:hint="eastAsia"/>
                <w:spacing w:val="-10"/>
                <w:szCs w:val="21"/>
                <w:lang w:eastAsia="ko-KR"/>
              </w:rPr>
              <w:t>세무행정허가</w:t>
            </w:r>
            <w:r w:rsidRPr="0003314F">
              <w:rPr>
                <w:rFonts w:ascii="한컴바탕" w:eastAsia="한컴바탕" w:hAnsi="한컴바탕" w:cs="한컴바탕"/>
                <w:spacing w:val="-10"/>
                <w:szCs w:val="21"/>
                <w:lang w:eastAsia="ko-KR"/>
              </w:rPr>
              <w:t xml:space="preserve"> 신청자료가 세무행정허가 실시기관이 발급한 증명서(허가서) 또는 비준문서이거나, 관련 증명서(허가서)및 비준문서의 정보를 정부정보공유</w:t>
            </w:r>
            <w:r w:rsidRPr="0003314F">
              <w:rPr>
                <w:rFonts w:ascii="한컴바탕" w:eastAsia="한컴바탕" w:hAnsi="한컴바탕" w:cs="한컴바탕"/>
                <w:spacing w:val="-10"/>
                <w:szCs w:val="21"/>
                <w:lang w:eastAsia="ko-KR"/>
              </w:rPr>
              <w:lastRenderedPageBreak/>
              <w:t>를 통해 획득할 수 있는 경우, 신청인은 상술한 자료의 명칭, 문서번호 및 코드 등 정보만 제공하여 조회검증을 하고, 자료원본 또는 사본은 재차 제출하지 않아도 된다. 취급인 및 대리인신분증 사본 제출요구를 폐지하고, 현장에서 증명서원본을 검증하는 것으로 변경한다. 온라인으로 신청할 경우, 취급인 및 대리인의 신분</w:t>
            </w:r>
            <w:r w:rsidRPr="0003314F">
              <w:rPr>
                <w:rFonts w:ascii="한컴바탕" w:eastAsia="한컴바탕" w:hAnsi="한컴바탕" w:cs="한컴바탕" w:hint="eastAsia"/>
                <w:spacing w:val="-10"/>
                <w:szCs w:val="21"/>
                <w:lang w:eastAsia="ko-KR"/>
              </w:rPr>
              <w:t>증</w:t>
            </w:r>
            <w:r w:rsidRPr="0003314F">
              <w:rPr>
                <w:rFonts w:ascii="한컴바탕" w:eastAsia="한컴바탕" w:hAnsi="한컴바탕" w:cs="한컴바탕"/>
                <w:spacing w:val="-10"/>
                <w:szCs w:val="21"/>
                <w:lang w:eastAsia="ko-KR"/>
              </w:rPr>
              <w:t xml:space="preserve"> 원본 디지털 사진 또는 스캔본을 제공한다. 각성(</w:t>
            </w:r>
            <w:r w:rsidRPr="0003314F">
              <w:rPr>
                <w:rFonts w:ascii="한컴바탕" w:eastAsia="한컴바탕" w:hAnsi="한컴바탕" w:cs="한컴바탕" w:hint="eastAsia"/>
                <w:spacing w:val="-10"/>
                <w:szCs w:val="21"/>
                <w:lang w:eastAsia="ko-KR"/>
              </w:rPr>
              <w:t>省</w:t>
            </w:r>
            <w:r w:rsidRPr="0003314F">
              <w:rPr>
                <w:rFonts w:ascii="한컴바탕" w:eastAsia="한컴바탕" w:hAnsi="한컴바탕" w:cs="한컴바탕"/>
                <w:spacing w:val="-10"/>
                <w:szCs w:val="21"/>
                <w:lang w:eastAsia="ko-KR"/>
              </w:rPr>
              <w:t>)세무국은 실명세무처리를 추진하는 상황과 결합하여, 세무처리 인원의 신분증명 검증절차를 한층 더 간소화할 수 있다.</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zCs w:val="21"/>
                <w:lang w:eastAsia="ko-KR"/>
              </w:rPr>
            </w:pPr>
            <w:r w:rsidRPr="0003314F">
              <w:rPr>
                <w:rFonts w:ascii="한컴바탕" w:eastAsia="한컴바탕" w:hAnsi="한컴바탕" w:cs="한컴바탕"/>
                <w:szCs w:val="21"/>
                <w:lang w:eastAsia="ko-KR"/>
              </w:rPr>
              <w:t>4. 상담서비스 예약제도입</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3314F">
              <w:rPr>
                <w:rFonts w:ascii="한컴바탕" w:eastAsia="한컴바탕" w:hAnsi="한컴바탕" w:cs="한컴바탕" w:hint="eastAsia"/>
                <w:spacing w:val="-6"/>
                <w:szCs w:val="21"/>
                <w:lang w:eastAsia="ko-KR"/>
              </w:rPr>
              <w:t>세무행정허가</w:t>
            </w:r>
            <w:r w:rsidRPr="0003314F">
              <w:rPr>
                <w:rFonts w:ascii="한컴바탕" w:eastAsia="한컴바탕" w:hAnsi="한컴바탕" w:cs="한컴바탕"/>
                <w:spacing w:val="-6"/>
                <w:szCs w:val="21"/>
                <w:lang w:eastAsia="ko-KR"/>
              </w:rPr>
              <w:t xml:space="preserve"> 실시기관의 공식사이트, 이메일 또는 모바일세무처리 플랫폼 등 상담서비스 예약 채널을 통해, 세무행정허가사항 관련문제에 대한 상담은 24시간 예약이 가능하다. 세무기관은 예약사항을 접수한 후, 납세자와 협의하여 적당한 업무시간에 상담서비스를 제공할 것을 약속한다.</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zCs w:val="21"/>
                <w:lang w:eastAsia="ko-KR"/>
              </w:rPr>
            </w:pPr>
            <w:r w:rsidRPr="0003314F">
              <w:rPr>
                <w:rFonts w:ascii="한컴바탕" w:eastAsia="한컴바탕" w:hAnsi="한컴바탕" w:cs="한컴바탕"/>
                <w:szCs w:val="21"/>
                <w:lang w:eastAsia="ko-KR"/>
              </w:rPr>
              <w:t>5.</w:t>
            </w:r>
            <w:r>
              <w:rPr>
                <w:rFonts w:ascii="한컴바탕" w:eastAsia="한컴바탕" w:hAnsi="한컴바탕" w:cs="한컴바탕" w:hint="eastAsia"/>
                <w:szCs w:val="21"/>
                <w:lang w:eastAsia="ko-KR"/>
              </w:rPr>
              <w:t xml:space="preserve"> </w:t>
            </w:r>
            <w:r w:rsidRPr="0003314F">
              <w:rPr>
                <w:rFonts w:ascii="한컴바탕" w:eastAsia="한컴바탕" w:hAnsi="한컴바탕" w:cs="한컴바탕"/>
                <w:szCs w:val="21"/>
                <w:lang w:eastAsia="ko-KR"/>
              </w:rPr>
              <w:t>문서송달방식 개선</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3314F">
              <w:rPr>
                <w:rFonts w:ascii="한컴바탕" w:eastAsia="한컴바탕" w:hAnsi="한컴바탕" w:cs="한컴바탕" w:hint="eastAsia"/>
                <w:spacing w:val="-6"/>
                <w:szCs w:val="21"/>
                <w:lang w:eastAsia="ko-KR"/>
              </w:rPr>
              <w:t>세무행정허가</w:t>
            </w:r>
            <w:r w:rsidRPr="0003314F">
              <w:rPr>
                <w:rFonts w:ascii="한컴바탕" w:eastAsia="한컴바탕" w:hAnsi="한컴바탕" w:cs="한컴바탕"/>
                <w:spacing w:val="-6"/>
                <w:szCs w:val="21"/>
                <w:lang w:eastAsia="ko-KR"/>
              </w:rPr>
              <w:t xml:space="preserve"> 실시기관과 신청인이 동일한 현(시,구, 기(</w:t>
            </w:r>
            <w:r w:rsidRPr="0003314F">
              <w:rPr>
                <w:rFonts w:ascii="한컴바탕" w:eastAsia="한컴바탕" w:hAnsi="한컴바탕" w:cs="한컴바탕" w:hint="eastAsia"/>
                <w:spacing w:val="-6"/>
                <w:szCs w:val="21"/>
                <w:lang w:eastAsia="ko-KR"/>
              </w:rPr>
              <w:t>旗</w:t>
            </w:r>
            <w:r w:rsidRPr="0003314F">
              <w:rPr>
                <w:rFonts w:ascii="한컴바탕" w:eastAsia="한컴바탕" w:hAnsi="한컴바탕" w:cs="한컴바탕"/>
                <w:spacing w:val="-6"/>
                <w:szCs w:val="21"/>
                <w:lang w:eastAsia="ko-KR"/>
              </w:rPr>
              <w:t xml:space="preserve">))에 속하지 않을 경우, 또는 직접 세무행정허가문서를 송달하는데 기타 어려운 상황이 존재할 경우, 세무행정허가 실시기관은 신청인 주관세무기관에 위탁하여 대리송달을 할 수 있으며, 신청인의 서면 요구에 근거하여 신청인이 &lt;세무행정허가신청서&gt;에 기재한 주소로 문서발급일로부터 2영업일 이내 신청인에게 우편송달을 할 수도 있다. 우편송달의 경우, 등기우편영수증에 명기된 수취일자가 곧 송달일이며, 송달이 </w:t>
            </w:r>
            <w:r w:rsidRPr="0003314F">
              <w:rPr>
                <w:rFonts w:ascii="한컴바탕" w:eastAsia="한컴바탕" w:hAnsi="한컴바탕" w:cs="한컴바탕" w:hint="eastAsia"/>
                <w:spacing w:val="-6"/>
                <w:szCs w:val="21"/>
                <w:lang w:eastAsia="ko-KR"/>
              </w:rPr>
              <w:t>완료된</w:t>
            </w:r>
            <w:r w:rsidRPr="0003314F">
              <w:rPr>
                <w:rFonts w:ascii="한컴바탕" w:eastAsia="한컴바탕" w:hAnsi="한컴바탕" w:cs="한컴바탕"/>
                <w:spacing w:val="-6"/>
                <w:szCs w:val="21"/>
                <w:lang w:eastAsia="ko-KR"/>
              </w:rPr>
              <w:t xml:space="preserve"> 것으로 간주한다. 세무기관은 우편영수증을 보존하고, 대장등기를 잘 완성하여야 한다. 우편송달은 어떠한 비용도 수취해서는 아니된다. 조건이 되는 세무기관에서는 세무행정허가 전자문서의 온라인발급 서비스를제공하고, 신청인이 스스로 다운로드 및 프린트할 수 있도록 한다.</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zCs w:val="21"/>
                <w:lang w:eastAsia="ko-KR"/>
              </w:rPr>
            </w:pPr>
            <w:r w:rsidRPr="0003314F">
              <w:rPr>
                <w:rFonts w:ascii="한컴바탕" w:eastAsia="한컴바탕" w:hAnsi="한컴바탕" w:cs="한컴바탕" w:hint="eastAsia"/>
                <w:szCs w:val="21"/>
                <w:lang w:eastAsia="ko-KR"/>
              </w:rPr>
              <w:t>본</w:t>
            </w:r>
            <w:r w:rsidRPr="0003314F">
              <w:rPr>
                <w:rFonts w:ascii="한컴바탕" w:eastAsia="한컴바탕" w:hAnsi="한컴바탕" w:cs="한컴바탕"/>
                <w:szCs w:val="21"/>
                <w:lang w:eastAsia="ko-KR"/>
              </w:rPr>
              <w:t xml:space="preserve"> 공고는 2017년7월1일부터 시행한다.</w:t>
            </w:r>
          </w:p>
          <w:p w:rsidR="0003314F" w:rsidRPr="0003314F" w:rsidRDefault="0003314F" w:rsidP="0003314F">
            <w:pPr>
              <w:wordWrap w:val="0"/>
              <w:autoSpaceDN w:val="0"/>
              <w:snapToGrid w:val="0"/>
              <w:spacing w:line="290" w:lineRule="atLeast"/>
              <w:jc w:val="left"/>
              <w:rPr>
                <w:rFonts w:ascii="한컴바탕" w:eastAsia="한컴바탕" w:hAnsi="한컴바탕" w:cs="한컴바탕"/>
                <w:szCs w:val="21"/>
                <w:lang w:eastAsia="ko-KR"/>
              </w:rPr>
            </w:pPr>
            <w:r w:rsidRPr="0003314F">
              <w:rPr>
                <w:rFonts w:ascii="한컴바탕" w:eastAsia="한컴바탕" w:hAnsi="한컴바탕" w:cs="한컴바탕" w:hint="eastAsia"/>
                <w:szCs w:val="21"/>
                <w:lang w:eastAsia="ko-KR"/>
              </w:rPr>
              <w:t xml:space="preserve">　이를</w:t>
            </w:r>
            <w:r w:rsidRPr="0003314F">
              <w:rPr>
                <w:rFonts w:ascii="한컴바탕" w:eastAsia="한컴바탕" w:hAnsi="한컴바탕" w:cs="한컴바탕"/>
                <w:szCs w:val="21"/>
                <w:lang w:eastAsia="ko-KR"/>
              </w:rPr>
              <w:t xml:space="preserve"> 특별히 공고한다.</w:t>
            </w:r>
          </w:p>
          <w:p w:rsidR="0003314F" w:rsidRPr="0003314F" w:rsidRDefault="0003314F" w:rsidP="0003314F">
            <w:pPr>
              <w:wordWrap w:val="0"/>
              <w:autoSpaceDN w:val="0"/>
              <w:snapToGrid w:val="0"/>
              <w:spacing w:line="290" w:lineRule="atLeast"/>
              <w:jc w:val="left"/>
              <w:rPr>
                <w:rFonts w:ascii="한컴바탕" w:eastAsia="한컴바탕" w:hAnsi="한컴바탕" w:cs="한컴바탕"/>
                <w:szCs w:val="21"/>
                <w:lang w:eastAsia="ko-KR"/>
              </w:rPr>
            </w:pPr>
            <w:r w:rsidRPr="0003314F">
              <w:rPr>
                <w:rFonts w:ascii="한컴바탕" w:eastAsia="한컴바탕" w:hAnsi="한컴바탕" w:cs="한컴바탕" w:hint="eastAsia"/>
                <w:szCs w:val="21"/>
                <w:lang w:eastAsia="ko-KR"/>
              </w:rPr>
              <w:t xml:space="preserve">　　</w:t>
            </w:r>
          </w:p>
          <w:p w:rsidR="0003314F" w:rsidRPr="0003314F" w:rsidRDefault="0003314F" w:rsidP="0003314F">
            <w:pPr>
              <w:wordWrap w:val="0"/>
              <w:autoSpaceDN w:val="0"/>
              <w:snapToGrid w:val="0"/>
              <w:spacing w:line="290" w:lineRule="atLeast"/>
              <w:jc w:val="left"/>
              <w:rPr>
                <w:rFonts w:ascii="한컴바탕" w:eastAsia="한컴바탕" w:hAnsi="한컴바탕" w:cs="한컴바탕"/>
                <w:szCs w:val="21"/>
                <w:lang w:eastAsia="ko-KR"/>
              </w:rPr>
            </w:pPr>
            <w:r w:rsidRPr="0003314F">
              <w:rPr>
                <w:rFonts w:ascii="한컴바탕" w:eastAsia="한컴바탕" w:hAnsi="한컴바탕" w:cs="한컴바탕" w:hint="eastAsia"/>
                <w:szCs w:val="21"/>
                <w:lang w:eastAsia="ko-KR"/>
              </w:rPr>
              <w:t>별첨</w:t>
            </w:r>
            <w:r w:rsidRPr="0003314F">
              <w:rPr>
                <w:rFonts w:ascii="한컴바탕" w:eastAsia="한컴바탕" w:hAnsi="한컴바탕" w:cs="한컴바탕"/>
                <w:szCs w:val="21"/>
                <w:lang w:eastAsia="ko-KR"/>
              </w:rPr>
              <w:t>: 1. 세무행정허가 서식</w:t>
            </w:r>
          </w:p>
          <w:p w:rsidR="0003314F" w:rsidRDefault="0003314F" w:rsidP="0003314F">
            <w:pPr>
              <w:wordWrap w:val="0"/>
              <w:autoSpaceDN w:val="0"/>
              <w:snapToGrid w:val="0"/>
              <w:spacing w:line="290" w:lineRule="atLeast"/>
              <w:jc w:val="left"/>
              <w:rPr>
                <w:rFonts w:ascii="한컴바탕" w:eastAsia="한컴바탕" w:hAnsi="한컴바탕" w:cs="한컴바탕" w:hint="eastAsia"/>
                <w:szCs w:val="21"/>
              </w:rPr>
            </w:pPr>
            <w:hyperlink r:id="rId7" w:history="1">
              <w:r w:rsidRPr="001D3AE3">
                <w:rPr>
                  <w:rStyle w:val="a7"/>
                  <w:rFonts w:ascii="한컴바탕" w:eastAsia="한컴바탕" w:hAnsi="한컴바탕" w:cs="한컴바탕"/>
                  <w:szCs w:val="21"/>
                  <w:lang w:eastAsia="ko-KR"/>
                </w:rPr>
                <w:t>http://hd.chinatax.gov.cn/guoshui/action/ShowAppend.do?id=15462</w:t>
              </w:r>
            </w:hyperlink>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zCs w:val="21"/>
              </w:rPr>
            </w:pPr>
          </w:p>
          <w:p w:rsidR="0003314F" w:rsidRPr="0003314F" w:rsidRDefault="0003314F" w:rsidP="0003314F">
            <w:pPr>
              <w:wordWrap w:val="0"/>
              <w:autoSpaceDN w:val="0"/>
              <w:snapToGrid w:val="0"/>
              <w:spacing w:line="290" w:lineRule="atLeast"/>
              <w:jc w:val="left"/>
              <w:rPr>
                <w:rFonts w:ascii="한컴바탕" w:eastAsia="한컴바탕" w:hAnsi="한컴바탕" w:cs="한컴바탕"/>
                <w:szCs w:val="21"/>
                <w:lang w:eastAsia="ko-KR"/>
              </w:rPr>
            </w:pPr>
            <w:r w:rsidRPr="0003314F">
              <w:rPr>
                <w:rFonts w:ascii="한컴바탕" w:eastAsia="한컴바탕" w:hAnsi="한컴바탕" w:cs="한컴바탕"/>
                <w:szCs w:val="21"/>
                <w:lang w:eastAsia="ko-KR"/>
              </w:rPr>
              <w:t xml:space="preserve">2. 세무행정허가 항목 분류표 </w:t>
            </w:r>
          </w:p>
          <w:p w:rsidR="0003314F" w:rsidRPr="0003314F" w:rsidRDefault="0003314F" w:rsidP="0003314F">
            <w:pPr>
              <w:wordWrap w:val="0"/>
              <w:autoSpaceDN w:val="0"/>
              <w:snapToGrid w:val="0"/>
              <w:spacing w:line="290" w:lineRule="atLeast"/>
              <w:jc w:val="left"/>
              <w:rPr>
                <w:rFonts w:ascii="한컴바탕" w:eastAsia="한컴바탕" w:hAnsi="한컴바탕" w:cs="한컴바탕" w:hint="eastAsia"/>
                <w:szCs w:val="21"/>
              </w:rPr>
            </w:pPr>
            <w:hyperlink r:id="rId8" w:history="1">
              <w:r w:rsidRPr="001D3AE3">
                <w:rPr>
                  <w:rStyle w:val="a7"/>
                  <w:rFonts w:ascii="한컴바탕" w:eastAsia="한컴바탕" w:hAnsi="한컴바탕" w:cs="한컴바탕"/>
                  <w:szCs w:val="21"/>
                  <w:lang w:eastAsia="ko-KR"/>
                </w:rPr>
                <w:t>http://hd.chinatax.gov.cn/guoshui/action/ShowAppend.do?id=15463</w:t>
              </w:r>
            </w:hyperlink>
          </w:p>
          <w:p w:rsidR="0003314F" w:rsidRPr="0003314F" w:rsidRDefault="0003314F" w:rsidP="0003314F">
            <w:pPr>
              <w:wordWrap w:val="0"/>
              <w:autoSpaceDN w:val="0"/>
              <w:snapToGrid w:val="0"/>
              <w:spacing w:line="290" w:lineRule="atLeast"/>
              <w:jc w:val="right"/>
              <w:rPr>
                <w:rFonts w:ascii="한컴바탕" w:eastAsia="한컴바탕" w:hAnsi="한컴바탕" w:cs="한컴바탕" w:hint="eastAsia"/>
                <w:szCs w:val="21"/>
              </w:rPr>
            </w:pPr>
            <w:r w:rsidRPr="0003314F">
              <w:rPr>
                <w:rFonts w:ascii="한컴바탕" w:eastAsia="한컴바탕" w:hAnsi="한컴바탕" w:cs="한컴바탕" w:hint="eastAsia"/>
                <w:szCs w:val="21"/>
                <w:lang w:eastAsia="ko-KR"/>
              </w:rPr>
              <w:t>국가세무총국</w:t>
            </w:r>
          </w:p>
          <w:p w:rsidR="00844C62" w:rsidRPr="00844C62" w:rsidRDefault="0003314F" w:rsidP="0003314F">
            <w:pPr>
              <w:wordWrap w:val="0"/>
              <w:autoSpaceDN w:val="0"/>
              <w:snapToGrid w:val="0"/>
              <w:spacing w:line="290" w:lineRule="atLeast"/>
              <w:jc w:val="right"/>
              <w:rPr>
                <w:rFonts w:ascii="한컴바탕" w:eastAsia="한컴바탕" w:hAnsi="한컴바탕" w:cs="한컴바탕"/>
                <w:spacing w:val="-6"/>
                <w:szCs w:val="21"/>
                <w:lang w:eastAsia="ko-KR"/>
              </w:rPr>
            </w:pPr>
            <w:r w:rsidRPr="0003314F">
              <w:rPr>
                <w:rFonts w:ascii="한컴바탕" w:eastAsia="한컴바탕" w:hAnsi="한컴바탕" w:cs="한컴바탕"/>
                <w:szCs w:val="21"/>
                <w:lang w:eastAsia="ko-KR"/>
              </w:rPr>
              <w:t>2017년5월23일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3314F" w:rsidRPr="0003314F" w:rsidRDefault="0003314F" w:rsidP="0003314F">
            <w:pPr>
              <w:wordWrap w:val="0"/>
              <w:autoSpaceDE w:val="0"/>
              <w:autoSpaceDN w:val="0"/>
              <w:snapToGrid w:val="0"/>
              <w:spacing w:line="290" w:lineRule="atLeast"/>
              <w:jc w:val="center"/>
              <w:rPr>
                <w:rFonts w:ascii="SimSun" w:eastAsia="SimSun" w:hAnsi="SimSun"/>
                <w:b/>
                <w:spacing w:val="-14"/>
                <w:sz w:val="26"/>
                <w:szCs w:val="26"/>
              </w:rPr>
            </w:pPr>
            <w:r w:rsidRPr="0003314F">
              <w:rPr>
                <w:rFonts w:ascii="SimSun" w:eastAsia="SimSun" w:hAnsi="SimSun" w:hint="eastAsia"/>
                <w:b/>
                <w:spacing w:val="-14"/>
                <w:sz w:val="26"/>
                <w:szCs w:val="26"/>
              </w:rPr>
              <w:t>国家税务总局关于简化税务行政许可事项办理程序的公告</w:t>
            </w:r>
          </w:p>
          <w:p w:rsidR="0003314F" w:rsidRPr="0003314F" w:rsidRDefault="0003314F" w:rsidP="0003314F">
            <w:pPr>
              <w:wordWrap w:val="0"/>
              <w:autoSpaceDE w:val="0"/>
              <w:autoSpaceDN w:val="0"/>
              <w:snapToGrid w:val="0"/>
              <w:spacing w:line="290" w:lineRule="atLeast"/>
              <w:jc w:val="center"/>
              <w:rPr>
                <w:rFonts w:ascii="SimSun" w:eastAsia="SimSun" w:hAnsi="SimSun"/>
                <w:szCs w:val="21"/>
              </w:rPr>
            </w:pPr>
            <w:r w:rsidRPr="0003314F">
              <w:rPr>
                <w:rFonts w:ascii="SimSun" w:eastAsia="SimSun" w:hAnsi="SimSun" w:hint="eastAsia"/>
                <w:szCs w:val="21"/>
              </w:rPr>
              <w:t>国家税务总局公告</w:t>
            </w:r>
            <w:r w:rsidRPr="0003314F">
              <w:rPr>
                <w:rFonts w:ascii="SimSun" w:eastAsia="SimSun" w:hAnsi="SimSun"/>
                <w:szCs w:val="21"/>
              </w:rPr>
              <w:t>2017</w:t>
            </w:r>
            <w:r w:rsidRPr="0003314F">
              <w:rPr>
                <w:rFonts w:ascii="SimSun" w:eastAsia="SimSun" w:hAnsi="SimSun" w:hint="eastAsia"/>
                <w:szCs w:val="21"/>
              </w:rPr>
              <w:t>年第</w:t>
            </w:r>
            <w:r w:rsidRPr="0003314F">
              <w:rPr>
                <w:rFonts w:ascii="SimSun" w:eastAsia="SimSun" w:hAnsi="SimSun"/>
                <w:szCs w:val="21"/>
              </w:rPr>
              <w:t>21</w:t>
            </w:r>
            <w:r w:rsidRPr="0003314F">
              <w:rPr>
                <w:rFonts w:ascii="SimSun" w:eastAsia="SimSun" w:hAnsi="SimSun" w:hint="eastAsia"/>
                <w:szCs w:val="21"/>
              </w:rPr>
              <w:t>号</w:t>
            </w:r>
          </w:p>
          <w:p w:rsidR="0003314F" w:rsidRPr="0003314F" w:rsidRDefault="0003314F" w:rsidP="0003314F">
            <w:pPr>
              <w:wordWrap w:val="0"/>
              <w:autoSpaceDE w:val="0"/>
              <w:autoSpaceDN w:val="0"/>
              <w:snapToGrid w:val="0"/>
              <w:spacing w:line="290" w:lineRule="atLeast"/>
              <w:rPr>
                <w:rFonts w:ascii="SimSun" w:eastAsia="SimSun" w:hAnsi="SimSun"/>
                <w:szCs w:val="21"/>
              </w:rPr>
            </w:pPr>
          </w:p>
          <w:p w:rsidR="0003314F" w:rsidRPr="0003314F" w:rsidRDefault="0003314F" w:rsidP="0003314F">
            <w:pPr>
              <w:wordWrap w:val="0"/>
              <w:autoSpaceDE w:val="0"/>
              <w:autoSpaceDN w:val="0"/>
              <w:snapToGrid w:val="0"/>
              <w:spacing w:line="290" w:lineRule="atLeast"/>
              <w:rPr>
                <w:rFonts w:ascii="SimSun" w:eastAsia="SimSun" w:hAnsi="SimSun"/>
                <w:szCs w:val="21"/>
              </w:rPr>
            </w:pP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为推进税务行政许可标准化建设，提高办税便利化程度，根据《中华人民共和国行政许可法》《中华人民共和国税收征收管理法》及其实施细则等法律法规规定，以及国务院深化行政审批制度改革要求，参照《行政许可标准化指引（</w:t>
            </w:r>
            <w:r w:rsidRPr="0003314F">
              <w:rPr>
                <w:rFonts w:ascii="SimSun" w:eastAsia="SimSun" w:hAnsi="SimSun"/>
                <w:szCs w:val="21"/>
              </w:rPr>
              <w:t>2016</w:t>
            </w:r>
            <w:r w:rsidRPr="0003314F">
              <w:rPr>
                <w:rFonts w:ascii="SimSun" w:eastAsia="SimSun" w:hAnsi="SimSun" w:hint="eastAsia"/>
                <w:szCs w:val="21"/>
              </w:rPr>
              <w:t>版）》，税务总局决定对税务行政许可事项办理程序进行简并优化，并将《国家税务总局关于税务行政许可若干问题的公告》（国家税务总局公告</w:t>
            </w:r>
            <w:r w:rsidRPr="0003314F">
              <w:rPr>
                <w:rFonts w:ascii="SimSun" w:eastAsia="SimSun" w:hAnsi="SimSun"/>
                <w:szCs w:val="21"/>
              </w:rPr>
              <w:t>2016</w:t>
            </w:r>
            <w:r w:rsidRPr="0003314F">
              <w:rPr>
                <w:rFonts w:ascii="SimSun" w:eastAsia="SimSun" w:hAnsi="SimSun" w:hint="eastAsia"/>
                <w:szCs w:val="21"/>
              </w:rPr>
              <w:t>年第</w:t>
            </w:r>
            <w:r w:rsidRPr="0003314F">
              <w:rPr>
                <w:rFonts w:ascii="SimSun" w:eastAsia="SimSun" w:hAnsi="SimSun"/>
                <w:szCs w:val="21"/>
              </w:rPr>
              <w:t>11</w:t>
            </w:r>
            <w:r w:rsidRPr="0003314F">
              <w:rPr>
                <w:rFonts w:ascii="SimSun" w:eastAsia="SimSun" w:hAnsi="SimSun" w:hint="eastAsia"/>
                <w:szCs w:val="21"/>
              </w:rPr>
              <w:t>号）所附的税务行政许可文书样式和税务行政许可项目分项表更新。现将有关事项公告如下：</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一、简化受理文书</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对能够当即办理的税务行政许可事项，直接出具和送达《准予税务行政许可决定书》，不再出具《税务行政许可受理通知书》。各省税务局确定本省税务行政许可事项即办范围。网上受理税务行政许可申请的，通过电子回执单等方式予以确认。</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二、提供代办转报服务</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税务行政许可实施机关与申请人不在同一县（市、区、旗）的，申请人可在规定的申请期限内，选择由其主管税务机关代为转报申请材料。主管税务机关在核对申请材料后向申请人出具材料接收清单，并向税务行政许可实施机关转报。代办转报一般应当在</w:t>
            </w:r>
            <w:r w:rsidRPr="0003314F">
              <w:rPr>
                <w:rFonts w:ascii="SimSun" w:eastAsia="SimSun" w:hAnsi="SimSun"/>
                <w:szCs w:val="21"/>
              </w:rPr>
              <w:t>5</w:t>
            </w:r>
            <w:r w:rsidRPr="0003314F">
              <w:rPr>
                <w:rFonts w:ascii="SimSun" w:eastAsia="SimSun" w:hAnsi="SimSun" w:hint="eastAsia"/>
                <w:szCs w:val="21"/>
              </w:rPr>
              <w:t>个工作日内完成。有条件的税务机关可以通过信息化手段实现申请资料网上传递。税务行政许可实施机关收到转报材料后，对符合受理条件的，出具并及时送达《税务行政许可受理通知书》。税务机关对代办转报事项应当做好台账登记。代办转报不得收取任何费用。</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三、简化申请材料</w:t>
            </w:r>
          </w:p>
          <w:p w:rsidR="0003314F" w:rsidRPr="0003314F" w:rsidRDefault="0003314F" w:rsidP="0003314F">
            <w:pPr>
              <w:wordWrap w:val="0"/>
              <w:autoSpaceDE w:val="0"/>
              <w:autoSpaceDN w:val="0"/>
              <w:snapToGrid w:val="0"/>
              <w:spacing w:line="290" w:lineRule="atLeast"/>
              <w:rPr>
                <w:rFonts w:ascii="SimSun" w:eastAsia="SimSun" w:hAnsi="SimSun"/>
                <w:spacing w:val="16"/>
                <w:szCs w:val="21"/>
              </w:rPr>
            </w:pPr>
            <w:r w:rsidRPr="0003314F">
              <w:rPr>
                <w:rFonts w:ascii="SimSun" w:eastAsia="SimSun" w:hAnsi="SimSun" w:hint="eastAsia"/>
                <w:szCs w:val="21"/>
              </w:rPr>
              <w:t xml:space="preserve">　　</w:t>
            </w:r>
            <w:r w:rsidRPr="0003314F">
              <w:rPr>
                <w:rFonts w:ascii="SimSun" w:eastAsia="SimSun" w:hAnsi="SimSun" w:hint="eastAsia"/>
                <w:spacing w:val="16"/>
                <w:szCs w:val="21"/>
              </w:rPr>
              <w:t>税务行政许可申请材料为税务行政许可实施机关发放的证照或批准文书，或者相关证照、批准文书信息能够通过政府信息共享获取</w:t>
            </w:r>
            <w:r w:rsidRPr="0003314F">
              <w:rPr>
                <w:rFonts w:ascii="SimSun" w:eastAsia="SimSun" w:hAnsi="SimSun" w:hint="eastAsia"/>
                <w:spacing w:val="16"/>
                <w:szCs w:val="21"/>
              </w:rPr>
              <w:lastRenderedPageBreak/>
              <w:t>的，申请人只需提供上述材料的名称、文号、编码等信息供查询验证，不再提交材料原件或复印件。取消经办人、代理人身份证件复印件报送要求，改为当场查验证件原件。网上申请的，提供经办人、代理人身份证件原件电子照片或扫描件。各省税务局可以结合推行实名办税情况，进一步简化办税人员身份证件查验程序。</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四、实现咨询服务可预约</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税务行政许可实施机关通过官方网站、电子邮箱或移动办税平台等咨询服务预约渠道，对税务行政许可事项相关问题的咨询实现</w:t>
            </w:r>
            <w:r w:rsidRPr="0003314F">
              <w:rPr>
                <w:rFonts w:ascii="SimSun" w:eastAsia="SimSun" w:hAnsi="SimSun"/>
                <w:szCs w:val="21"/>
              </w:rPr>
              <w:t>24</w:t>
            </w:r>
            <w:r w:rsidRPr="0003314F">
              <w:rPr>
                <w:rFonts w:ascii="SimSun" w:eastAsia="SimSun" w:hAnsi="SimSun" w:hint="eastAsia"/>
                <w:szCs w:val="21"/>
              </w:rPr>
              <w:t>小时可预约。税务机关受理预约事项后，与纳税人协商约定在适当的工作时间提供咨询服务。</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五、完善文书送达方式</w:t>
            </w:r>
          </w:p>
          <w:p w:rsidR="0003314F" w:rsidRPr="0003314F" w:rsidRDefault="0003314F" w:rsidP="0003314F">
            <w:pPr>
              <w:wordWrap w:val="0"/>
              <w:autoSpaceDE w:val="0"/>
              <w:autoSpaceDN w:val="0"/>
              <w:snapToGrid w:val="0"/>
              <w:spacing w:line="290" w:lineRule="atLeast"/>
              <w:rPr>
                <w:rFonts w:ascii="SimSun" w:eastAsia="SimSun" w:hAnsi="SimSun"/>
                <w:spacing w:val="6"/>
                <w:szCs w:val="21"/>
              </w:rPr>
            </w:pPr>
            <w:r w:rsidRPr="0003314F">
              <w:rPr>
                <w:rFonts w:ascii="SimSun" w:eastAsia="SimSun" w:hAnsi="SimSun" w:hint="eastAsia"/>
                <w:szCs w:val="21"/>
              </w:rPr>
              <w:t xml:space="preserve">　　</w:t>
            </w:r>
            <w:r w:rsidRPr="0003314F">
              <w:rPr>
                <w:rFonts w:ascii="SimSun" w:eastAsia="SimSun" w:hAnsi="SimSun" w:hint="eastAsia"/>
                <w:spacing w:val="6"/>
                <w:szCs w:val="21"/>
              </w:rPr>
              <w:t>税务行政许可实施机关与申请人不在同一县（市、区、旗），或者直接送达税务行政许可文书存在其他困难情形的，税务行政许可实施机关可以委托申请人主管税务机关代为送达，也可以根据申请人书面要求，按照申请人在《税务行政许可申请表》上填写的地址，在文书出具之日起</w:t>
            </w:r>
            <w:r w:rsidRPr="0003314F">
              <w:rPr>
                <w:rFonts w:ascii="SimSun" w:eastAsia="SimSun" w:hAnsi="SimSun"/>
                <w:spacing w:val="6"/>
                <w:szCs w:val="21"/>
              </w:rPr>
              <w:t>2</w:t>
            </w:r>
            <w:r w:rsidRPr="0003314F">
              <w:rPr>
                <w:rFonts w:ascii="SimSun" w:eastAsia="SimSun" w:hAnsi="SimSun" w:hint="eastAsia"/>
                <w:spacing w:val="6"/>
                <w:szCs w:val="21"/>
              </w:rPr>
              <w:t>个工作日内向申请人邮寄送达。邮寄送达的，以挂号函件回执上注明的收件日期为送达日期，并视为已送达。税务机关应当保留邮寄单据并做好台账登记。邮寄送达不得收取任何费用。鼓励有条件的税务机关提供网上出具税务行政许可电子文书服务，方便申请人自行下载打印。</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本公告自</w:t>
            </w:r>
            <w:r w:rsidRPr="0003314F">
              <w:rPr>
                <w:rFonts w:ascii="SimSun" w:eastAsia="SimSun" w:hAnsi="SimSun"/>
                <w:szCs w:val="21"/>
              </w:rPr>
              <w:t>2017</w:t>
            </w:r>
            <w:r w:rsidRPr="0003314F">
              <w:rPr>
                <w:rFonts w:ascii="SimSun" w:eastAsia="SimSun" w:hAnsi="SimSun" w:hint="eastAsia"/>
                <w:szCs w:val="21"/>
              </w:rPr>
              <w:t>年</w:t>
            </w:r>
            <w:r w:rsidRPr="0003314F">
              <w:rPr>
                <w:rFonts w:ascii="SimSun" w:eastAsia="SimSun" w:hAnsi="SimSun"/>
                <w:szCs w:val="21"/>
              </w:rPr>
              <w:t>7</w:t>
            </w:r>
            <w:r w:rsidRPr="0003314F">
              <w:rPr>
                <w:rFonts w:ascii="SimSun" w:eastAsia="SimSun" w:hAnsi="SimSun" w:hint="eastAsia"/>
                <w:szCs w:val="21"/>
              </w:rPr>
              <w:t>月</w:t>
            </w:r>
            <w:r w:rsidRPr="0003314F">
              <w:rPr>
                <w:rFonts w:ascii="SimSun" w:eastAsia="SimSun" w:hAnsi="SimSun"/>
                <w:szCs w:val="21"/>
              </w:rPr>
              <w:t>1</w:t>
            </w:r>
            <w:r w:rsidRPr="0003314F">
              <w:rPr>
                <w:rFonts w:ascii="SimSun" w:eastAsia="SimSun" w:hAnsi="SimSun" w:hint="eastAsia"/>
                <w:szCs w:val="21"/>
              </w:rPr>
              <w:t>日起施行。</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特此公告。</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w:t>
            </w: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附件：</w:t>
            </w:r>
            <w:r w:rsidRPr="0003314F">
              <w:rPr>
                <w:rFonts w:ascii="SimSun" w:eastAsia="SimSun" w:hAnsi="SimSun"/>
                <w:szCs w:val="21"/>
              </w:rPr>
              <w:t>1.</w:t>
            </w:r>
            <w:r w:rsidRPr="0003314F">
              <w:rPr>
                <w:rFonts w:ascii="SimSun" w:eastAsia="SimSun" w:hAnsi="SimSun" w:hint="eastAsia"/>
                <w:szCs w:val="21"/>
              </w:rPr>
              <w:t>税务行政许可文书样式</w:t>
            </w:r>
          </w:p>
          <w:p w:rsidR="0003314F" w:rsidRDefault="0003314F" w:rsidP="0003314F">
            <w:pPr>
              <w:wordWrap w:val="0"/>
              <w:autoSpaceDE w:val="0"/>
              <w:autoSpaceDN w:val="0"/>
              <w:snapToGrid w:val="0"/>
              <w:spacing w:line="290" w:lineRule="atLeast"/>
              <w:rPr>
                <w:rFonts w:ascii="SimSun" w:eastAsia="SimSun" w:hAnsi="SimSun" w:hint="eastAsia"/>
                <w:szCs w:val="21"/>
              </w:rPr>
            </w:pPr>
            <w:hyperlink r:id="rId9" w:history="1">
              <w:r w:rsidRPr="001D3AE3">
                <w:rPr>
                  <w:rStyle w:val="a7"/>
                  <w:rFonts w:ascii="SimSun" w:eastAsia="SimSun" w:hAnsi="SimSun"/>
                  <w:szCs w:val="21"/>
                </w:rPr>
                <w:t>http://hd.chinatax.gov.cn/guoshui/action/ShowAppend.do?id=15462</w:t>
              </w:r>
            </w:hyperlink>
          </w:p>
          <w:p w:rsidR="0003314F" w:rsidRPr="0003314F" w:rsidRDefault="0003314F" w:rsidP="0003314F">
            <w:pPr>
              <w:wordWrap w:val="0"/>
              <w:autoSpaceDE w:val="0"/>
              <w:autoSpaceDN w:val="0"/>
              <w:snapToGrid w:val="0"/>
              <w:spacing w:line="290" w:lineRule="atLeast"/>
              <w:rPr>
                <w:rFonts w:ascii="SimSun" w:eastAsia="SimSun" w:hAnsi="SimSun"/>
                <w:szCs w:val="21"/>
              </w:rPr>
            </w:pPr>
          </w:p>
          <w:p w:rsidR="0003314F" w:rsidRPr="0003314F" w:rsidRDefault="0003314F" w:rsidP="0003314F">
            <w:pPr>
              <w:wordWrap w:val="0"/>
              <w:autoSpaceDE w:val="0"/>
              <w:autoSpaceDN w:val="0"/>
              <w:snapToGrid w:val="0"/>
              <w:spacing w:line="290" w:lineRule="atLeast"/>
              <w:rPr>
                <w:rFonts w:ascii="SimSun" w:eastAsia="SimSun" w:hAnsi="SimSun"/>
                <w:szCs w:val="21"/>
              </w:rPr>
            </w:pPr>
            <w:r w:rsidRPr="0003314F">
              <w:rPr>
                <w:rFonts w:ascii="SimSun" w:eastAsia="SimSun" w:hAnsi="SimSun" w:hint="eastAsia"/>
                <w:szCs w:val="21"/>
              </w:rPr>
              <w:t xml:space="preserve">　　　　　</w:t>
            </w:r>
            <w:r w:rsidRPr="0003314F">
              <w:rPr>
                <w:rFonts w:ascii="SimSun" w:eastAsia="SimSun" w:hAnsi="SimSun"/>
                <w:szCs w:val="21"/>
              </w:rPr>
              <w:t>2.</w:t>
            </w:r>
            <w:r w:rsidRPr="0003314F">
              <w:rPr>
                <w:rFonts w:ascii="SimSun" w:eastAsia="SimSun" w:hAnsi="SimSun" w:hint="eastAsia"/>
                <w:szCs w:val="21"/>
              </w:rPr>
              <w:t>税务行政许可项目分项表</w:t>
            </w:r>
          </w:p>
          <w:p w:rsidR="0003314F" w:rsidRPr="0003314F" w:rsidRDefault="0003314F" w:rsidP="0003314F">
            <w:pPr>
              <w:wordWrap w:val="0"/>
              <w:autoSpaceDE w:val="0"/>
              <w:autoSpaceDN w:val="0"/>
              <w:snapToGrid w:val="0"/>
              <w:spacing w:line="290" w:lineRule="atLeast"/>
              <w:rPr>
                <w:rFonts w:ascii="SimSun" w:eastAsia="SimSun" w:hAnsi="SimSun"/>
                <w:szCs w:val="21"/>
              </w:rPr>
            </w:pPr>
            <w:hyperlink r:id="rId10" w:history="1">
              <w:r w:rsidRPr="001D3AE3">
                <w:rPr>
                  <w:rStyle w:val="a7"/>
                  <w:rFonts w:ascii="SimSun" w:eastAsia="SimSun" w:hAnsi="SimSun"/>
                  <w:szCs w:val="21"/>
                </w:rPr>
                <w:t>http://hd.chinatax.gov.cn/guoshui/action/ShowAppend.do?id=15463</w:t>
              </w:r>
            </w:hyperlink>
          </w:p>
          <w:p w:rsidR="0003314F" w:rsidRPr="0003314F" w:rsidRDefault="0003314F" w:rsidP="0003314F">
            <w:pPr>
              <w:wordWrap w:val="0"/>
              <w:autoSpaceDE w:val="0"/>
              <w:autoSpaceDN w:val="0"/>
              <w:snapToGrid w:val="0"/>
              <w:spacing w:line="290" w:lineRule="atLeast"/>
              <w:jc w:val="right"/>
              <w:rPr>
                <w:rFonts w:ascii="SimSun" w:eastAsia="SimSun" w:hAnsi="SimSun"/>
                <w:szCs w:val="21"/>
              </w:rPr>
            </w:pPr>
            <w:r w:rsidRPr="0003314F">
              <w:rPr>
                <w:rFonts w:ascii="SimSun" w:eastAsia="SimSun" w:hAnsi="SimSun" w:hint="eastAsia"/>
                <w:szCs w:val="21"/>
              </w:rPr>
              <w:t>国家税务总局</w:t>
            </w:r>
          </w:p>
          <w:p w:rsidR="00F6633C" w:rsidRPr="00F6633C" w:rsidRDefault="0003314F" w:rsidP="0003314F">
            <w:pPr>
              <w:wordWrap w:val="0"/>
              <w:autoSpaceDE w:val="0"/>
              <w:autoSpaceDN w:val="0"/>
              <w:snapToGrid w:val="0"/>
              <w:spacing w:line="290" w:lineRule="atLeast"/>
              <w:jc w:val="right"/>
              <w:rPr>
                <w:rFonts w:ascii="SimSun" w:eastAsia="SimSun" w:hAnsi="SimSun"/>
                <w:szCs w:val="21"/>
              </w:rPr>
            </w:pPr>
            <w:r w:rsidRPr="0003314F">
              <w:rPr>
                <w:rFonts w:ascii="SimSun" w:eastAsia="SimSun" w:hAnsi="SimSun"/>
                <w:szCs w:val="21"/>
              </w:rPr>
              <w:t>2017</w:t>
            </w:r>
            <w:r w:rsidRPr="0003314F">
              <w:rPr>
                <w:rFonts w:ascii="SimSun" w:eastAsia="SimSun" w:hAnsi="SimSun" w:hint="eastAsia"/>
                <w:szCs w:val="21"/>
              </w:rPr>
              <w:t>年</w:t>
            </w:r>
            <w:r w:rsidRPr="0003314F">
              <w:rPr>
                <w:rFonts w:ascii="SimSun" w:eastAsia="SimSun" w:hAnsi="SimSun"/>
                <w:szCs w:val="21"/>
              </w:rPr>
              <w:t>5</w:t>
            </w:r>
            <w:r w:rsidRPr="0003314F">
              <w:rPr>
                <w:rFonts w:ascii="SimSun" w:eastAsia="SimSun" w:hAnsi="SimSun" w:hint="eastAsia"/>
                <w:szCs w:val="21"/>
              </w:rPr>
              <w:t>月</w:t>
            </w:r>
            <w:r w:rsidRPr="0003314F">
              <w:rPr>
                <w:rFonts w:ascii="SimSun" w:eastAsia="SimSun" w:hAnsi="SimSun"/>
                <w:szCs w:val="21"/>
              </w:rPr>
              <w:t>23</w:t>
            </w:r>
            <w:r w:rsidRPr="0003314F">
              <w:rPr>
                <w:rFonts w:ascii="SimSun" w:eastAsia="SimSun" w:hAnsi="SimSun" w:hint="eastAsia"/>
                <w:szCs w:val="21"/>
              </w:rPr>
              <w:t>日</w:t>
            </w:r>
          </w:p>
          <w:p w:rsidR="007A34FC" w:rsidRPr="00F6633C" w:rsidRDefault="00F6633C" w:rsidP="0003314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lastRenderedPageBreak/>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DD1" w:rsidRDefault="00E24DD1" w:rsidP="00C278F4">
      <w:r>
        <w:separator/>
      </w:r>
    </w:p>
  </w:endnote>
  <w:endnote w:type="continuationSeparator" w:id="1">
    <w:p w:rsidR="00E24DD1" w:rsidRDefault="00E24DD1"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DD1" w:rsidRDefault="00E24DD1" w:rsidP="00C278F4">
      <w:r>
        <w:separator/>
      </w:r>
    </w:p>
  </w:footnote>
  <w:footnote w:type="continuationSeparator" w:id="1">
    <w:p w:rsidR="00E24DD1" w:rsidRDefault="00E24DD1"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3314F"/>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F0DB9"/>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24DD1"/>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463" TargetMode="External"/><Relationship Id="rId3" Type="http://schemas.openxmlformats.org/officeDocument/2006/relationships/settings" Target="settings.xml"/><Relationship Id="rId7" Type="http://schemas.openxmlformats.org/officeDocument/2006/relationships/hyperlink" Target="http://hd.chinatax.gov.cn/guoshui/action/ShowAppend.do?id=154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hd.chinatax.gov.cn/guoshui/action/ShowAppend.do?id=15463" TargetMode="External"/><Relationship Id="rId4" Type="http://schemas.openxmlformats.org/officeDocument/2006/relationships/webSettings" Target="webSettings.xml"/><Relationship Id="rId9" Type="http://schemas.openxmlformats.org/officeDocument/2006/relationships/hyperlink" Target="http://hd.chinatax.gov.cn/guoshui/action/ShowAppend.do?id=15462"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581</Words>
  <Characters>3312</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2017-06-22T06:21:00Z</dcterms:modified>
</cp:coreProperties>
</file>