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2149CE" w:rsidRPr="002149CE" w:rsidRDefault="002149CE" w:rsidP="002149CE">
            <w:pPr>
              <w:wordWrap w:val="0"/>
              <w:autoSpaceDN w:val="0"/>
              <w:snapToGrid w:val="0"/>
              <w:spacing w:line="290" w:lineRule="atLeast"/>
              <w:jc w:val="center"/>
              <w:rPr>
                <w:rFonts w:ascii="한컴바탕" w:eastAsia="한컴바탕" w:hAnsi="한컴바탕" w:cs="한컴바탕"/>
                <w:b/>
                <w:sz w:val="26"/>
                <w:szCs w:val="26"/>
                <w:lang w:eastAsia="ko-KR"/>
              </w:rPr>
            </w:pPr>
            <w:bookmarkStart w:id="0" w:name="_GoBack"/>
            <w:r w:rsidRPr="002149CE">
              <w:rPr>
                <w:rFonts w:ascii="한컴바탕" w:eastAsia="한컴바탕" w:hAnsi="한컴바탕" w:cs="한컴바탕" w:hint="eastAsia"/>
                <w:b/>
                <w:sz w:val="26"/>
                <w:szCs w:val="26"/>
                <w:lang w:eastAsia="ko-KR"/>
              </w:rPr>
              <w:t>소형박리기업</w:t>
            </w:r>
            <w:r w:rsidRPr="002149CE">
              <w:rPr>
                <w:rFonts w:ascii="한컴바탕" w:eastAsia="한컴바탕" w:hAnsi="한컴바탕" w:cs="한컴바탕"/>
                <w:b/>
                <w:sz w:val="26"/>
                <w:szCs w:val="26"/>
                <w:lang w:eastAsia="ko-KR"/>
              </w:rPr>
              <w:t xml:space="preserve"> 소득세 우대정책 범위 진일보 확대에 관한 통지</w:t>
            </w:r>
          </w:p>
          <w:bookmarkEnd w:id="0"/>
          <w:p w:rsidR="002149CE" w:rsidRPr="002149CE" w:rsidRDefault="002149CE" w:rsidP="002149CE">
            <w:pPr>
              <w:wordWrap w:val="0"/>
              <w:autoSpaceDN w:val="0"/>
              <w:snapToGrid w:val="0"/>
              <w:spacing w:line="290" w:lineRule="atLeast"/>
              <w:jc w:val="center"/>
              <w:rPr>
                <w:rFonts w:ascii="한컴바탕" w:eastAsia="한컴바탕" w:hAnsi="한컴바탕" w:cs="한컴바탕"/>
                <w:spacing w:val="-6"/>
                <w:szCs w:val="21"/>
                <w:lang w:eastAsia="ko-KR"/>
              </w:rPr>
            </w:pPr>
            <w:r w:rsidRPr="002149CE">
              <w:rPr>
                <w:rFonts w:ascii="한컴바탕" w:eastAsia="한컴바탕" w:hAnsi="한컴바탕" w:cs="한컴바탕" w:hint="eastAsia"/>
                <w:spacing w:val="-6"/>
                <w:szCs w:val="21"/>
                <w:lang w:eastAsia="ko-KR"/>
              </w:rPr>
              <w:t>재세</w:t>
            </w:r>
            <w:r w:rsidRPr="002149CE">
              <w:rPr>
                <w:rFonts w:ascii="한컴바탕" w:eastAsia="한컴바탕" w:hAnsi="한컴바탕" w:cs="한컴바탕"/>
                <w:spacing w:val="-6"/>
                <w:szCs w:val="21"/>
                <w:lang w:eastAsia="ko-KR"/>
              </w:rPr>
              <w:t>[2018]77호</w:t>
            </w:r>
          </w:p>
          <w:p w:rsidR="002149CE" w:rsidRPr="002149CE" w:rsidRDefault="002149CE" w:rsidP="002149CE">
            <w:pPr>
              <w:wordWrap w:val="0"/>
              <w:autoSpaceDN w:val="0"/>
              <w:snapToGrid w:val="0"/>
              <w:spacing w:line="290" w:lineRule="atLeast"/>
              <w:jc w:val="left"/>
              <w:rPr>
                <w:rFonts w:ascii="한컴바탕" w:eastAsia="한컴바탕" w:hAnsi="한컴바탕" w:cs="한컴바탕"/>
                <w:spacing w:val="-6"/>
                <w:szCs w:val="21"/>
                <w:lang w:eastAsia="ko-KR"/>
              </w:rPr>
            </w:pPr>
          </w:p>
          <w:p w:rsidR="002149CE" w:rsidRPr="002149CE" w:rsidRDefault="002149CE" w:rsidP="002149CE">
            <w:pPr>
              <w:wordWrap w:val="0"/>
              <w:autoSpaceDN w:val="0"/>
              <w:snapToGrid w:val="0"/>
              <w:spacing w:line="290" w:lineRule="atLeast"/>
              <w:jc w:val="left"/>
              <w:rPr>
                <w:rFonts w:ascii="한컴바탕" w:eastAsia="한컴바탕" w:hAnsi="한컴바탕" w:cs="한컴바탕"/>
                <w:spacing w:val="-6"/>
                <w:szCs w:val="21"/>
                <w:lang w:eastAsia="ko-KR"/>
              </w:rPr>
            </w:pPr>
          </w:p>
          <w:p w:rsidR="002149CE" w:rsidRPr="002149CE" w:rsidRDefault="002149CE" w:rsidP="002149CE">
            <w:pPr>
              <w:wordWrap w:val="0"/>
              <w:autoSpaceDN w:val="0"/>
              <w:snapToGrid w:val="0"/>
              <w:spacing w:line="290" w:lineRule="atLeast"/>
              <w:jc w:val="left"/>
              <w:rPr>
                <w:rFonts w:ascii="한컴바탕" w:eastAsia="한컴바탕" w:hAnsi="한컴바탕" w:cs="한컴바탕"/>
                <w:spacing w:val="-6"/>
                <w:szCs w:val="21"/>
                <w:lang w:eastAsia="ko-KR"/>
              </w:rPr>
            </w:pPr>
            <w:r w:rsidRPr="002149CE">
              <w:rPr>
                <w:rFonts w:ascii="한컴바탕" w:eastAsia="한컴바탕" w:hAnsi="한컴바탕" w:cs="한컴바탕" w:hint="eastAsia"/>
                <w:spacing w:val="-6"/>
                <w:szCs w:val="21"/>
                <w:lang w:eastAsia="ko-KR"/>
              </w:rPr>
              <w:t>각</w:t>
            </w:r>
            <w:r w:rsidRPr="002149CE">
              <w:rPr>
                <w:rFonts w:ascii="한컴바탕" w:eastAsia="한컴바탕" w:hAnsi="한컴바탕" w:cs="한컴바탕"/>
                <w:spacing w:val="-6"/>
                <w:szCs w:val="21"/>
                <w:lang w:eastAsia="ko-KR"/>
              </w:rPr>
              <w:t xml:space="preserve"> 성•자치구•직할시•</w:t>
            </w:r>
            <w:proofErr w:type="spellStart"/>
            <w:r w:rsidRPr="002149CE">
              <w:rPr>
                <w:rFonts w:ascii="한컴바탕" w:eastAsia="한컴바탕" w:hAnsi="한컴바탕" w:cs="한컴바탕"/>
                <w:spacing w:val="-6"/>
                <w:szCs w:val="21"/>
                <w:lang w:eastAsia="ko-KR"/>
              </w:rPr>
              <w:t>계획단열시</w:t>
            </w:r>
            <w:proofErr w:type="spellEnd"/>
            <w:r w:rsidRPr="002149CE">
              <w:rPr>
                <w:rFonts w:ascii="한컴바탕" w:eastAsia="한컴바탕" w:hAnsi="한컴바탕" w:cs="한컴바탕"/>
                <w:spacing w:val="-6"/>
                <w:szCs w:val="21"/>
                <w:lang w:eastAsia="ko-KR"/>
              </w:rPr>
              <w:t>(</w:t>
            </w:r>
            <w:proofErr w:type="spellStart"/>
            <w:r w:rsidRPr="002149CE">
              <w:rPr>
                <w:rFonts w:ascii="한컴바탕" w:eastAsia="한컴바탕" w:hAnsi="한컴바탕" w:cs="한컴바탕" w:hint="eastAsia"/>
                <w:spacing w:val="-6"/>
                <w:szCs w:val="21"/>
                <w:lang w:eastAsia="ko-KR"/>
              </w:rPr>
              <w:t>計劃單列市</w:t>
            </w:r>
            <w:proofErr w:type="spellEnd"/>
            <w:r w:rsidRPr="002149CE">
              <w:rPr>
                <w:rFonts w:ascii="한컴바탕" w:eastAsia="한컴바탕" w:hAnsi="한컴바탕" w:cs="한컴바탕"/>
                <w:spacing w:val="-6"/>
                <w:szCs w:val="21"/>
                <w:lang w:eastAsia="ko-KR"/>
              </w:rPr>
              <w:t xml:space="preserve">) </w:t>
            </w:r>
            <w:proofErr w:type="spellStart"/>
            <w:r w:rsidRPr="002149CE">
              <w:rPr>
                <w:rFonts w:ascii="한컴바탕" w:eastAsia="한컴바탕" w:hAnsi="한컴바탕" w:cs="한컴바탕"/>
                <w:spacing w:val="-6"/>
                <w:szCs w:val="21"/>
                <w:lang w:eastAsia="ko-KR"/>
              </w:rPr>
              <w:t>재정청</w:t>
            </w:r>
            <w:proofErr w:type="spellEnd"/>
            <w:r w:rsidRPr="002149CE">
              <w:rPr>
                <w:rFonts w:ascii="한컴바탕" w:eastAsia="한컴바탕" w:hAnsi="한컴바탕" w:cs="한컴바탕"/>
                <w:spacing w:val="-6"/>
                <w:szCs w:val="21"/>
                <w:lang w:eastAsia="ko-KR"/>
              </w:rPr>
              <w:t>(국), 국가세무총국 산하 각 성•자치구•직할시•</w:t>
            </w:r>
            <w:proofErr w:type="spellStart"/>
            <w:r w:rsidRPr="002149CE">
              <w:rPr>
                <w:rFonts w:ascii="한컴바탕" w:eastAsia="한컴바탕" w:hAnsi="한컴바탕" w:cs="한컴바탕"/>
                <w:spacing w:val="-6"/>
                <w:szCs w:val="21"/>
                <w:lang w:eastAsia="ko-KR"/>
              </w:rPr>
              <w:t>계획단열시</w:t>
            </w:r>
            <w:proofErr w:type="spellEnd"/>
            <w:r w:rsidRPr="002149CE">
              <w:rPr>
                <w:rFonts w:ascii="한컴바탕" w:eastAsia="한컴바탕" w:hAnsi="한컴바탕" w:cs="한컴바탕"/>
                <w:spacing w:val="-6"/>
                <w:szCs w:val="21"/>
                <w:lang w:eastAsia="ko-KR"/>
              </w:rPr>
              <w:t>(</w:t>
            </w:r>
            <w:proofErr w:type="spellStart"/>
            <w:r w:rsidRPr="002149CE">
              <w:rPr>
                <w:rFonts w:ascii="한컴바탕" w:eastAsia="한컴바탕" w:hAnsi="한컴바탕" w:cs="한컴바탕" w:hint="eastAsia"/>
                <w:spacing w:val="-6"/>
                <w:szCs w:val="21"/>
                <w:lang w:eastAsia="ko-KR"/>
              </w:rPr>
              <w:t>計劃單列市</w:t>
            </w:r>
            <w:proofErr w:type="spellEnd"/>
            <w:r w:rsidRPr="002149CE">
              <w:rPr>
                <w:rFonts w:ascii="한컴바탕" w:eastAsia="한컴바탕" w:hAnsi="한컴바탕" w:cs="한컴바탕"/>
                <w:spacing w:val="-6"/>
                <w:szCs w:val="21"/>
                <w:lang w:eastAsia="ko-KR"/>
              </w:rPr>
              <w:t xml:space="preserve">) </w:t>
            </w:r>
            <w:proofErr w:type="spellStart"/>
            <w:r w:rsidRPr="002149CE">
              <w:rPr>
                <w:rFonts w:ascii="한컴바탕" w:eastAsia="한컴바탕" w:hAnsi="한컴바탕" w:cs="한컴바탕"/>
                <w:spacing w:val="-6"/>
                <w:szCs w:val="21"/>
                <w:lang w:eastAsia="ko-KR"/>
              </w:rPr>
              <w:t>세무국</w:t>
            </w:r>
            <w:proofErr w:type="spellEnd"/>
            <w:r w:rsidRPr="002149CE">
              <w:rPr>
                <w:rFonts w:ascii="한컴바탕" w:eastAsia="한컴바탕" w:hAnsi="한컴바탕" w:cs="한컴바탕"/>
                <w:spacing w:val="-6"/>
                <w:szCs w:val="21"/>
                <w:lang w:eastAsia="ko-KR"/>
              </w:rPr>
              <w:t>, 신장(</w:t>
            </w:r>
            <w:proofErr w:type="spellStart"/>
            <w:r w:rsidRPr="002149CE">
              <w:rPr>
                <w:rFonts w:ascii="한컴바탕" w:eastAsia="한컴바탕" w:hAnsi="한컴바탕" w:cs="한컴바탕" w:hint="eastAsia"/>
                <w:spacing w:val="-6"/>
                <w:szCs w:val="21"/>
                <w:lang w:eastAsia="ko-KR"/>
              </w:rPr>
              <w:t>新疆</w:t>
            </w:r>
            <w:proofErr w:type="spellEnd"/>
            <w:r w:rsidRPr="002149CE">
              <w:rPr>
                <w:rFonts w:ascii="한컴바탕" w:eastAsia="한컴바탕" w:hAnsi="한컴바탕" w:cs="한컴바탕"/>
                <w:spacing w:val="-6"/>
                <w:szCs w:val="21"/>
                <w:lang w:eastAsia="ko-KR"/>
              </w:rPr>
              <w:t>)</w:t>
            </w:r>
            <w:proofErr w:type="spellStart"/>
            <w:r w:rsidRPr="002149CE">
              <w:rPr>
                <w:rFonts w:ascii="한컴바탕" w:eastAsia="한컴바탕" w:hAnsi="한컴바탕" w:cs="한컴바탕"/>
                <w:spacing w:val="-6"/>
                <w:szCs w:val="21"/>
                <w:lang w:eastAsia="ko-KR"/>
              </w:rPr>
              <w:t>생산건설병단</w:t>
            </w:r>
            <w:proofErr w:type="spellEnd"/>
            <w:r w:rsidRPr="002149CE">
              <w:rPr>
                <w:rFonts w:ascii="한컴바탕" w:eastAsia="한컴바탕" w:hAnsi="한컴바탕" w:cs="한컴바탕"/>
                <w:spacing w:val="-6"/>
                <w:szCs w:val="21"/>
                <w:lang w:eastAsia="ko-KR"/>
              </w:rPr>
              <w:t xml:space="preserve"> </w:t>
            </w:r>
            <w:proofErr w:type="spellStart"/>
            <w:proofErr w:type="gramStart"/>
            <w:r w:rsidRPr="002149CE">
              <w:rPr>
                <w:rFonts w:ascii="한컴바탕" w:eastAsia="한컴바탕" w:hAnsi="한컴바탕" w:cs="한컴바탕"/>
                <w:spacing w:val="-6"/>
                <w:szCs w:val="21"/>
                <w:lang w:eastAsia="ko-KR"/>
              </w:rPr>
              <w:t>재정국</w:t>
            </w:r>
            <w:proofErr w:type="spellEnd"/>
            <w:r w:rsidRPr="002149CE">
              <w:rPr>
                <w:rFonts w:ascii="한컴바탕" w:eastAsia="한컴바탕" w:hAnsi="한컴바탕" w:cs="한컴바탕"/>
                <w:spacing w:val="-6"/>
                <w:szCs w:val="21"/>
                <w:lang w:eastAsia="ko-KR"/>
              </w:rPr>
              <w:t xml:space="preserve"> :</w:t>
            </w:r>
            <w:proofErr w:type="gramEnd"/>
          </w:p>
          <w:p w:rsidR="002149CE" w:rsidRPr="002149CE" w:rsidRDefault="002149CE" w:rsidP="002149CE">
            <w:pPr>
              <w:wordWrap w:val="0"/>
              <w:autoSpaceDN w:val="0"/>
              <w:snapToGrid w:val="0"/>
              <w:spacing w:line="290" w:lineRule="atLeast"/>
              <w:jc w:val="left"/>
              <w:rPr>
                <w:rFonts w:ascii="한컴바탕" w:eastAsia="한컴바탕" w:hAnsi="한컴바탕" w:cs="한컴바탕"/>
                <w:spacing w:val="-6"/>
                <w:szCs w:val="21"/>
                <w:lang w:eastAsia="ko-KR"/>
              </w:rPr>
            </w:pPr>
            <w:r w:rsidRPr="002149CE">
              <w:rPr>
                <w:rFonts w:ascii="한컴바탕" w:eastAsia="한컴바탕" w:hAnsi="한컴바탕" w:cs="한컴바탕" w:hint="eastAsia"/>
                <w:spacing w:val="-6"/>
                <w:szCs w:val="21"/>
                <w:lang w:eastAsia="ko-KR"/>
              </w:rPr>
              <w:t>소형박리기업의</w:t>
            </w:r>
            <w:r w:rsidRPr="002149CE">
              <w:rPr>
                <w:rFonts w:ascii="한컴바탕" w:eastAsia="한컴바탕" w:hAnsi="한컴바탕" w:cs="한컴바탕"/>
                <w:spacing w:val="-6"/>
                <w:szCs w:val="21"/>
                <w:lang w:eastAsia="ko-KR"/>
              </w:rPr>
              <w:t xml:space="preserve"> 발전을 진일보 지원하기 위한 목적으로 소형박리기업 소득세 정책에 관하여 다음과 같이 통보한다.</w:t>
            </w:r>
          </w:p>
          <w:p w:rsidR="002149CE" w:rsidRPr="002149CE" w:rsidRDefault="002149CE" w:rsidP="002149CE">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2149CE">
              <w:rPr>
                <w:rFonts w:ascii="한컴바탕" w:eastAsia="한컴바탕" w:hAnsi="한컴바탕" w:cs="한컴바탕"/>
                <w:spacing w:val="-4"/>
                <w:szCs w:val="21"/>
                <w:lang w:eastAsia="ko-KR"/>
              </w:rPr>
              <w:t>2018년 1월 1일부터 2020년 12월 31일까지 소형박리기업의 연간 과세소득액 상한선을 50만위에서 100만위안으로 조정하고 연간 과세소득액이 100만위안 이하(100만위안 포함)인 소형박리기업에 대하여서는 그 소득의 50%를 과세소득으로 인정하여 20%의 세율로 기업소득세를 과세한다.</w:t>
            </w:r>
          </w:p>
          <w:p w:rsidR="002149CE" w:rsidRPr="002149CE" w:rsidRDefault="002149CE" w:rsidP="002149CE">
            <w:pPr>
              <w:wordWrap w:val="0"/>
              <w:autoSpaceDN w:val="0"/>
              <w:snapToGrid w:val="0"/>
              <w:spacing w:line="290" w:lineRule="atLeast"/>
              <w:jc w:val="left"/>
              <w:rPr>
                <w:rFonts w:ascii="한컴바탕" w:eastAsia="한컴바탕" w:hAnsi="한컴바탕" w:cs="한컴바탕"/>
                <w:spacing w:val="-6"/>
                <w:szCs w:val="21"/>
                <w:lang w:eastAsia="ko-KR"/>
              </w:rPr>
            </w:pPr>
            <w:r w:rsidRPr="002149CE">
              <w:rPr>
                <w:rFonts w:ascii="한컴바탕" w:eastAsia="한컴바탕" w:hAnsi="한컴바탕" w:cs="한컴바탕" w:hint="eastAsia"/>
                <w:spacing w:val="-6"/>
                <w:szCs w:val="21"/>
                <w:lang w:eastAsia="ko-KR"/>
              </w:rPr>
              <w:t>전</w:t>
            </w:r>
            <w:r w:rsidRPr="002149CE">
              <w:rPr>
                <w:rFonts w:ascii="한컴바탕" w:eastAsia="한컴바탕" w:hAnsi="한컴바탕" w:cs="한컴바탕"/>
                <w:spacing w:val="-6"/>
                <w:szCs w:val="21"/>
                <w:lang w:eastAsia="ko-KR"/>
              </w:rPr>
              <w:t xml:space="preserve"> 항에서 소형박리기업이라 함은 국가에서 제한•금지하는 업종에 종사하지 아니하며 다음 각 호의 조건을 만족시키는 기업을 지칭한다.</w:t>
            </w:r>
          </w:p>
          <w:p w:rsidR="002149CE" w:rsidRPr="002149CE" w:rsidRDefault="002149CE" w:rsidP="002149CE">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(1)</w:t>
            </w:r>
            <w:r>
              <w:rPr>
                <w:rFonts w:ascii="한컴바탕" w:eastAsia="한컴바탕" w:hAnsi="한컴바탕" w:cs="한컴바탕" w:hint="eastAsia"/>
                <w:spacing w:val="-6"/>
                <w:szCs w:val="21"/>
                <w:lang w:eastAsia="ko-KR"/>
              </w:rPr>
              <w:t xml:space="preserve"> </w:t>
            </w:r>
            <w:r w:rsidRPr="002149CE">
              <w:rPr>
                <w:rFonts w:ascii="한컴바탕" w:eastAsia="한컴바탕" w:hAnsi="한컴바탕" w:cs="한컴바탕"/>
                <w:spacing w:val="-6"/>
                <w:szCs w:val="21"/>
                <w:lang w:eastAsia="ko-KR"/>
              </w:rPr>
              <w:t>연간 과세소득액이 100만위안을 초과하지 아니하고 종업원 수가 100명을 초과하지 아니하며 자산총액이 3,000만위안을 초과하지 아니하는 공업기업;</w:t>
            </w:r>
          </w:p>
          <w:p w:rsidR="002149CE" w:rsidRPr="002149CE" w:rsidRDefault="002149CE" w:rsidP="002149CE">
            <w:pPr>
              <w:wordWrap w:val="0"/>
              <w:autoSpaceDN w:val="0"/>
              <w:snapToGrid w:val="0"/>
              <w:spacing w:line="290" w:lineRule="atLeast"/>
              <w:jc w:val="left"/>
              <w:rPr>
                <w:rFonts w:ascii="한컴바탕" w:eastAsia="한컴바탕" w:hAnsi="한컴바탕" w:cs="한컴바탕"/>
                <w:spacing w:val="-12"/>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2149CE">
              <w:rPr>
                <w:rFonts w:ascii="한컴바탕" w:eastAsia="한컴바탕" w:hAnsi="한컴바탕" w:cs="한컴바탕"/>
                <w:spacing w:val="-12"/>
                <w:szCs w:val="21"/>
                <w:lang w:eastAsia="ko-KR"/>
              </w:rPr>
              <w:t>연간 과세소득액이 100만위안을 초과하지 아니하고 종업원 수가 80명을 초과하지 아니하며 자산총액이 1,000만위안을 초과하지 아니하는 기타 기업.</w:t>
            </w:r>
          </w:p>
          <w:p w:rsidR="002149CE" w:rsidRPr="002149CE" w:rsidRDefault="002149CE" w:rsidP="002149CE">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Pr="002149CE">
              <w:rPr>
                <w:rFonts w:ascii="한컴바탕" w:eastAsia="한컴바탕" w:hAnsi="한컴바탕" w:cs="한컴바탕"/>
                <w:spacing w:val="-6"/>
                <w:szCs w:val="21"/>
                <w:lang w:eastAsia="ko-KR"/>
              </w:rPr>
              <w:t xml:space="preserve">이 통지 제1조의 종업원 수라 함은 기업과 근로관계를 맺은 직원 수와 기업이 노무파견 형태로 사용하는 근로자 수를 포함한다. </w:t>
            </w:r>
          </w:p>
          <w:p w:rsidR="002149CE" w:rsidRPr="002149CE" w:rsidRDefault="002149CE" w:rsidP="002149CE">
            <w:pPr>
              <w:wordWrap w:val="0"/>
              <w:autoSpaceDN w:val="0"/>
              <w:snapToGrid w:val="0"/>
              <w:spacing w:line="290" w:lineRule="atLeast"/>
              <w:jc w:val="left"/>
              <w:rPr>
                <w:rFonts w:ascii="한컴바탕" w:eastAsia="한컴바탕" w:hAnsi="한컴바탕" w:cs="한컴바탕"/>
                <w:spacing w:val="-6"/>
                <w:szCs w:val="21"/>
                <w:lang w:eastAsia="ko-KR"/>
              </w:rPr>
            </w:pPr>
            <w:r w:rsidRPr="002149CE">
              <w:rPr>
                <w:rFonts w:ascii="한컴바탕" w:eastAsia="한컴바탕" w:hAnsi="한컴바탕" w:cs="한컴바탕" w:hint="eastAsia"/>
                <w:spacing w:val="-6"/>
                <w:szCs w:val="21"/>
                <w:lang w:eastAsia="ko-KR"/>
              </w:rPr>
              <w:t>종업원</w:t>
            </w:r>
            <w:r w:rsidRPr="002149CE">
              <w:rPr>
                <w:rFonts w:ascii="한컴바탕" w:eastAsia="한컴바탕" w:hAnsi="한컴바탕" w:cs="한컴바탕"/>
                <w:spacing w:val="-6"/>
                <w:szCs w:val="21"/>
                <w:lang w:eastAsia="ko-KR"/>
              </w:rPr>
              <w:t xml:space="preserve"> 수와 자산총액 지표는 기업의 전(</w:t>
            </w:r>
            <w:r w:rsidRPr="002149CE">
              <w:rPr>
                <w:rFonts w:ascii="한컴바탕" w:eastAsia="한컴바탕" w:hAnsi="한컴바탕" w:cs="한컴바탕" w:hint="eastAsia"/>
                <w:spacing w:val="-6"/>
                <w:szCs w:val="21"/>
                <w:lang w:eastAsia="ko-KR"/>
              </w:rPr>
              <w:t>全</w:t>
            </w:r>
            <w:r w:rsidRPr="002149CE">
              <w:rPr>
                <w:rFonts w:ascii="한컴바탕" w:eastAsia="한컴바탕" w:hAnsi="한컴바탕" w:cs="한컴바탕"/>
                <w:spacing w:val="-6"/>
                <w:szCs w:val="21"/>
                <w:lang w:eastAsia="ko-KR"/>
              </w:rPr>
              <w:t>)년도 분기별 평균치에 따라 확정하여야 한다. 구체적인 계산 공식은 다음과 같다.</w:t>
            </w:r>
          </w:p>
          <w:p w:rsidR="002149CE" w:rsidRPr="002149CE" w:rsidRDefault="002149CE" w:rsidP="002149CE">
            <w:pPr>
              <w:wordWrap w:val="0"/>
              <w:autoSpaceDN w:val="0"/>
              <w:snapToGrid w:val="0"/>
              <w:spacing w:line="290" w:lineRule="atLeast"/>
              <w:jc w:val="left"/>
              <w:rPr>
                <w:rFonts w:ascii="한컴바탕" w:eastAsia="한컴바탕" w:hAnsi="한컴바탕" w:cs="한컴바탕"/>
                <w:spacing w:val="-6"/>
                <w:szCs w:val="21"/>
                <w:lang w:eastAsia="ko-KR"/>
              </w:rPr>
            </w:pPr>
            <w:r w:rsidRPr="002149CE">
              <w:rPr>
                <w:rFonts w:ascii="한컴바탕" w:eastAsia="한컴바탕" w:hAnsi="한컴바탕" w:cs="한컴바탕" w:hint="eastAsia"/>
                <w:spacing w:val="-6"/>
                <w:szCs w:val="21"/>
                <w:lang w:eastAsia="ko-KR"/>
              </w:rPr>
              <w:t>분기별</w:t>
            </w:r>
            <w:r w:rsidRPr="002149CE">
              <w:rPr>
                <w:rFonts w:ascii="한컴바탕" w:eastAsia="한컴바탕" w:hAnsi="한컴바탕" w:cs="한컴바탕"/>
                <w:spacing w:val="-6"/>
                <w:szCs w:val="21"/>
                <w:lang w:eastAsia="ko-KR"/>
              </w:rPr>
              <w:t xml:space="preserve"> 평균치 = (</w:t>
            </w:r>
            <w:proofErr w:type="spellStart"/>
            <w:r w:rsidRPr="002149CE">
              <w:rPr>
                <w:rFonts w:ascii="한컴바탕" w:eastAsia="한컴바탕" w:hAnsi="한컴바탕" w:cs="한컴바탕"/>
                <w:spacing w:val="-6"/>
                <w:szCs w:val="21"/>
                <w:lang w:eastAsia="ko-KR"/>
              </w:rPr>
              <w:t>분기초</w:t>
            </w:r>
            <w:proofErr w:type="spellEnd"/>
            <w:r w:rsidRPr="002149CE">
              <w:rPr>
                <w:rFonts w:ascii="한컴바탕" w:eastAsia="한컴바탕" w:hAnsi="한컴바탕" w:cs="한컴바탕"/>
                <w:spacing w:val="-6"/>
                <w:szCs w:val="21"/>
                <w:lang w:eastAsia="ko-KR"/>
              </w:rPr>
              <w:t xml:space="preserve"> 수치 + 분기말 수치) ÷ 2</w:t>
            </w:r>
          </w:p>
          <w:p w:rsidR="002149CE" w:rsidRPr="002149CE" w:rsidRDefault="002149CE" w:rsidP="002149CE">
            <w:pPr>
              <w:wordWrap w:val="0"/>
              <w:autoSpaceDN w:val="0"/>
              <w:snapToGrid w:val="0"/>
              <w:spacing w:line="290" w:lineRule="atLeast"/>
              <w:jc w:val="left"/>
              <w:rPr>
                <w:rFonts w:ascii="한컴바탕" w:eastAsia="한컴바탕" w:hAnsi="한컴바탕" w:cs="한컴바탕"/>
                <w:spacing w:val="6"/>
                <w:szCs w:val="21"/>
                <w:lang w:eastAsia="ko-KR"/>
              </w:rPr>
            </w:pPr>
            <w:r w:rsidRPr="002149CE">
              <w:rPr>
                <w:rFonts w:ascii="한컴바탕" w:eastAsia="한컴바탕" w:hAnsi="한컴바탕" w:cs="한컴바탕" w:hint="eastAsia"/>
                <w:spacing w:val="6"/>
                <w:szCs w:val="21"/>
                <w:lang w:eastAsia="ko-KR"/>
              </w:rPr>
              <w:t>연간</w:t>
            </w:r>
            <w:r w:rsidRPr="002149CE">
              <w:rPr>
                <w:rFonts w:ascii="한컴바탕" w:eastAsia="한컴바탕" w:hAnsi="한컴바탕" w:cs="한컴바탕"/>
                <w:spacing w:val="6"/>
                <w:szCs w:val="21"/>
                <w:lang w:eastAsia="ko-KR"/>
              </w:rPr>
              <w:t xml:space="preserve"> 평균치 = 각 분기별 평균치의 합계 ÷ 4</w:t>
            </w:r>
          </w:p>
          <w:p w:rsidR="002149CE" w:rsidRPr="002149CE" w:rsidRDefault="002149CE" w:rsidP="002149CE">
            <w:pPr>
              <w:wordWrap w:val="0"/>
              <w:autoSpaceDN w:val="0"/>
              <w:snapToGrid w:val="0"/>
              <w:spacing w:line="290" w:lineRule="atLeast"/>
              <w:jc w:val="left"/>
              <w:rPr>
                <w:rFonts w:ascii="한컴바탕" w:eastAsia="한컴바탕" w:hAnsi="한컴바탕" w:cs="한컴바탕"/>
                <w:spacing w:val="-6"/>
                <w:szCs w:val="21"/>
                <w:lang w:eastAsia="ko-KR"/>
              </w:rPr>
            </w:pPr>
            <w:r w:rsidRPr="002149CE">
              <w:rPr>
                <w:rFonts w:ascii="한컴바탕" w:eastAsia="한컴바탕" w:hAnsi="한컴바탕" w:cs="한컴바탕" w:hint="eastAsia"/>
                <w:spacing w:val="-6"/>
                <w:szCs w:val="21"/>
                <w:lang w:eastAsia="ko-KR"/>
              </w:rPr>
              <w:t>연도</w:t>
            </w:r>
            <w:r w:rsidRPr="002149CE">
              <w:rPr>
                <w:rFonts w:ascii="한컴바탕" w:eastAsia="한컴바탕" w:hAnsi="한컴바탕" w:cs="한컴바탕"/>
                <w:spacing w:val="-6"/>
                <w:szCs w:val="21"/>
                <w:lang w:eastAsia="ko-KR"/>
              </w:rPr>
              <w:t xml:space="preserve"> 중간에 개업하였거나 경영활동을 종료한 기업은 그 실제 경영기간을 하나의 납세연도로 간주하여 상기 관련 지표를 확정한다.</w:t>
            </w:r>
          </w:p>
          <w:p w:rsidR="002149CE" w:rsidRPr="002149CE" w:rsidRDefault="002149CE" w:rsidP="002149CE">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3.</w:t>
            </w:r>
            <w:r>
              <w:rPr>
                <w:rFonts w:ascii="한컴바탕" w:eastAsia="한컴바탕" w:hAnsi="한컴바탕" w:cs="한컴바탕" w:hint="eastAsia"/>
                <w:spacing w:val="-6"/>
                <w:szCs w:val="21"/>
                <w:lang w:eastAsia="ko-KR"/>
              </w:rPr>
              <w:t xml:space="preserve"> </w:t>
            </w:r>
            <w:r w:rsidRPr="002149CE">
              <w:rPr>
                <w:rFonts w:ascii="한컴바탕" w:eastAsia="한컴바탕" w:hAnsi="한컴바탕" w:cs="한컴바탕"/>
                <w:spacing w:val="-6"/>
                <w:szCs w:val="21"/>
                <w:lang w:eastAsia="ko-KR"/>
              </w:rPr>
              <w:t>&lt;</w:t>
            </w:r>
            <w:proofErr w:type="spellStart"/>
            <w:r w:rsidRPr="002149CE">
              <w:rPr>
                <w:rFonts w:ascii="한컴바탕" w:eastAsia="한컴바탕" w:hAnsi="한컴바탕" w:cs="한컴바탕"/>
                <w:spacing w:val="-6"/>
                <w:szCs w:val="21"/>
                <w:lang w:eastAsia="ko-KR"/>
              </w:rPr>
              <w:t>재정부</w:t>
            </w:r>
            <w:proofErr w:type="spellEnd"/>
            <w:r w:rsidRPr="002149CE">
              <w:rPr>
                <w:rFonts w:ascii="한컴바탕" w:eastAsia="한컴바탕" w:hAnsi="한컴바탕" w:cs="한컴바탕"/>
                <w:spacing w:val="-6"/>
                <w:szCs w:val="21"/>
                <w:lang w:eastAsia="ko-KR"/>
              </w:rPr>
              <w:t>•세무총국의 소형박리기업 소득세 우대정책 범위 확대에 관한 통지&gt;(재세[2017]43호)는 2018년 1월 1일부터 폐지한다.</w:t>
            </w:r>
          </w:p>
          <w:p w:rsidR="002149CE" w:rsidRPr="002149CE" w:rsidRDefault="002149CE" w:rsidP="002149CE">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lastRenderedPageBreak/>
              <w:t>4.</w:t>
            </w:r>
            <w:r>
              <w:rPr>
                <w:rFonts w:ascii="한컴바탕" w:eastAsia="한컴바탕" w:hAnsi="한컴바탕" w:cs="한컴바탕" w:hint="eastAsia"/>
                <w:spacing w:val="-6"/>
                <w:szCs w:val="21"/>
                <w:lang w:eastAsia="ko-KR"/>
              </w:rPr>
              <w:t xml:space="preserve"> </w:t>
            </w:r>
            <w:r w:rsidRPr="002149CE">
              <w:rPr>
                <w:rFonts w:ascii="한컴바탕" w:eastAsia="한컴바탕" w:hAnsi="한컴바탕" w:cs="한컴바탕"/>
                <w:spacing w:val="-6"/>
                <w:szCs w:val="21"/>
                <w:lang w:eastAsia="ko-KR"/>
              </w:rPr>
              <w:t>각 급 재정부서, 세무부서는 이 통지의 규정에 따라 소형박리기업 소득세 우대정책에 대한 홍보•지도 업무를 적극 추진함으로써 우대정책이 제대로 구현될 수 있도록 보장하여야 한다.</w:t>
            </w:r>
          </w:p>
          <w:p w:rsidR="002149CE" w:rsidRPr="002149CE" w:rsidRDefault="002149CE" w:rsidP="002149CE">
            <w:pPr>
              <w:wordWrap w:val="0"/>
              <w:autoSpaceDN w:val="0"/>
              <w:snapToGrid w:val="0"/>
              <w:spacing w:line="290" w:lineRule="atLeast"/>
              <w:jc w:val="left"/>
              <w:rPr>
                <w:rFonts w:ascii="한컴바탕" w:eastAsia="한컴바탕" w:hAnsi="한컴바탕" w:cs="한컴바탕"/>
                <w:spacing w:val="-6"/>
                <w:szCs w:val="21"/>
                <w:lang w:eastAsia="ko-KR"/>
              </w:rPr>
            </w:pPr>
          </w:p>
          <w:p w:rsidR="002149CE" w:rsidRPr="002149CE" w:rsidRDefault="002149CE" w:rsidP="002149CE">
            <w:pPr>
              <w:wordWrap w:val="0"/>
              <w:autoSpaceDN w:val="0"/>
              <w:snapToGrid w:val="0"/>
              <w:spacing w:line="290" w:lineRule="atLeast"/>
              <w:jc w:val="right"/>
              <w:rPr>
                <w:rFonts w:ascii="한컴바탕" w:eastAsia="한컴바탕" w:hAnsi="한컴바탕" w:cs="한컴바탕"/>
                <w:spacing w:val="-6"/>
                <w:szCs w:val="21"/>
                <w:lang w:eastAsia="ko-KR"/>
              </w:rPr>
            </w:pPr>
            <w:proofErr w:type="spellStart"/>
            <w:r w:rsidRPr="002149CE">
              <w:rPr>
                <w:rFonts w:ascii="한컴바탕" w:eastAsia="한컴바탕" w:hAnsi="한컴바탕" w:cs="한컴바탕" w:hint="eastAsia"/>
                <w:spacing w:val="-6"/>
                <w:szCs w:val="21"/>
                <w:lang w:eastAsia="ko-KR"/>
              </w:rPr>
              <w:t>재정부</w:t>
            </w:r>
            <w:proofErr w:type="spellEnd"/>
          </w:p>
          <w:p w:rsidR="002149CE" w:rsidRPr="002149CE" w:rsidRDefault="002149CE" w:rsidP="002149CE">
            <w:pPr>
              <w:wordWrap w:val="0"/>
              <w:autoSpaceDN w:val="0"/>
              <w:snapToGrid w:val="0"/>
              <w:spacing w:line="290" w:lineRule="atLeast"/>
              <w:jc w:val="right"/>
              <w:rPr>
                <w:rFonts w:ascii="한컴바탕" w:eastAsia="한컴바탕" w:hAnsi="한컴바탕" w:cs="한컴바탕"/>
                <w:spacing w:val="-6"/>
                <w:szCs w:val="21"/>
                <w:lang w:eastAsia="ko-KR"/>
              </w:rPr>
            </w:pPr>
            <w:r w:rsidRPr="002149CE">
              <w:rPr>
                <w:rFonts w:ascii="한컴바탕" w:eastAsia="한컴바탕" w:hAnsi="한컴바탕" w:cs="한컴바탕" w:hint="eastAsia"/>
                <w:spacing w:val="-6"/>
                <w:szCs w:val="21"/>
                <w:lang w:eastAsia="ko-KR"/>
              </w:rPr>
              <w:t>세무총국</w:t>
            </w:r>
          </w:p>
          <w:p w:rsidR="00F6633C" w:rsidRPr="00F6633C" w:rsidRDefault="002149CE" w:rsidP="002149CE">
            <w:pPr>
              <w:wordWrap w:val="0"/>
              <w:autoSpaceDN w:val="0"/>
              <w:snapToGrid w:val="0"/>
              <w:spacing w:line="290" w:lineRule="atLeast"/>
              <w:jc w:val="right"/>
              <w:rPr>
                <w:rFonts w:ascii="한컴바탕" w:eastAsia="한컴바탕" w:hAnsi="한컴바탕" w:cs="한컴바탕"/>
                <w:spacing w:val="-6"/>
                <w:szCs w:val="21"/>
                <w:lang w:eastAsia="ko-KR"/>
              </w:rPr>
            </w:pPr>
            <w:r w:rsidRPr="002149CE">
              <w:rPr>
                <w:rFonts w:ascii="한컴바탕" w:eastAsia="한컴바탕" w:hAnsi="한컴바탕" w:cs="한컴바탕"/>
                <w:spacing w:val="-6"/>
                <w:szCs w:val="21"/>
                <w:lang w:eastAsia="ko-KR"/>
              </w:rPr>
              <w:t>2018년 7월 11일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2149CE" w:rsidRPr="002149CE" w:rsidRDefault="002149CE" w:rsidP="002149CE">
            <w:pPr>
              <w:wordWrap w:val="0"/>
              <w:autoSpaceDE w:val="0"/>
              <w:autoSpaceDN w:val="0"/>
              <w:snapToGrid w:val="0"/>
              <w:spacing w:line="290" w:lineRule="atLeast"/>
              <w:jc w:val="center"/>
              <w:rPr>
                <w:rFonts w:ascii="SimSun" w:eastAsia="SimSun" w:hAnsi="SimSun"/>
                <w:b/>
                <w:spacing w:val="-14"/>
                <w:sz w:val="26"/>
                <w:szCs w:val="26"/>
              </w:rPr>
            </w:pPr>
            <w:r w:rsidRPr="002149CE">
              <w:rPr>
                <w:rFonts w:ascii="SimSun" w:eastAsia="SimSun" w:hAnsi="SimSun" w:hint="eastAsia"/>
                <w:b/>
                <w:spacing w:val="-14"/>
                <w:sz w:val="26"/>
                <w:szCs w:val="26"/>
              </w:rPr>
              <w:t>关于进一步扩大小型微利企业所得税</w:t>
            </w:r>
          </w:p>
          <w:p w:rsidR="002149CE" w:rsidRPr="002149CE" w:rsidRDefault="002149CE" w:rsidP="002149CE">
            <w:pPr>
              <w:wordWrap w:val="0"/>
              <w:autoSpaceDE w:val="0"/>
              <w:autoSpaceDN w:val="0"/>
              <w:snapToGrid w:val="0"/>
              <w:spacing w:line="290" w:lineRule="atLeast"/>
              <w:jc w:val="center"/>
              <w:rPr>
                <w:rFonts w:ascii="SimSun" w:eastAsia="SimSun" w:hAnsi="SimSun"/>
                <w:b/>
                <w:spacing w:val="-14"/>
                <w:sz w:val="26"/>
                <w:szCs w:val="26"/>
              </w:rPr>
            </w:pPr>
            <w:r w:rsidRPr="002149CE">
              <w:rPr>
                <w:rFonts w:ascii="SimSun" w:eastAsia="SimSun" w:hAnsi="SimSun" w:hint="eastAsia"/>
                <w:b/>
                <w:spacing w:val="-14"/>
                <w:sz w:val="26"/>
                <w:szCs w:val="26"/>
              </w:rPr>
              <w:t>优惠政策范围的通知</w:t>
            </w:r>
          </w:p>
          <w:p w:rsidR="002149CE" w:rsidRPr="002149CE" w:rsidRDefault="002149CE" w:rsidP="002149CE">
            <w:pPr>
              <w:wordWrap w:val="0"/>
              <w:autoSpaceDE w:val="0"/>
              <w:autoSpaceDN w:val="0"/>
              <w:snapToGrid w:val="0"/>
              <w:spacing w:line="290" w:lineRule="atLeast"/>
              <w:jc w:val="center"/>
              <w:rPr>
                <w:rFonts w:ascii="SimSun" w:eastAsia="SimSun" w:hAnsi="SimSun"/>
                <w:szCs w:val="21"/>
              </w:rPr>
            </w:pPr>
            <w:r w:rsidRPr="002149CE">
              <w:rPr>
                <w:rFonts w:ascii="SimSun" w:eastAsia="SimSun" w:hAnsi="SimSun" w:hint="eastAsia"/>
                <w:szCs w:val="21"/>
              </w:rPr>
              <w:t>财税〔</w:t>
            </w:r>
            <w:r w:rsidRPr="002149CE">
              <w:rPr>
                <w:rFonts w:ascii="SimSun" w:eastAsia="SimSun" w:hAnsi="SimSun"/>
                <w:szCs w:val="21"/>
              </w:rPr>
              <w:t>2018〕77</w:t>
            </w:r>
            <w:r w:rsidRPr="002149CE">
              <w:rPr>
                <w:rFonts w:ascii="SimSun" w:eastAsia="SimSun" w:hAnsi="SimSun" w:hint="eastAsia"/>
                <w:szCs w:val="21"/>
              </w:rPr>
              <w:t>号</w:t>
            </w:r>
          </w:p>
          <w:p w:rsidR="002149CE" w:rsidRPr="002149CE" w:rsidRDefault="002149CE" w:rsidP="002149CE">
            <w:pPr>
              <w:wordWrap w:val="0"/>
              <w:autoSpaceDE w:val="0"/>
              <w:autoSpaceDN w:val="0"/>
              <w:snapToGrid w:val="0"/>
              <w:spacing w:line="290" w:lineRule="atLeast"/>
              <w:rPr>
                <w:rFonts w:ascii="SimSun" w:eastAsia="SimSun" w:hAnsi="SimSun"/>
                <w:szCs w:val="21"/>
              </w:rPr>
            </w:pPr>
          </w:p>
          <w:p w:rsidR="002149CE" w:rsidRPr="002149CE" w:rsidRDefault="002149CE" w:rsidP="002149CE">
            <w:pPr>
              <w:wordWrap w:val="0"/>
              <w:autoSpaceDE w:val="0"/>
              <w:autoSpaceDN w:val="0"/>
              <w:snapToGrid w:val="0"/>
              <w:spacing w:line="290" w:lineRule="atLeast"/>
              <w:rPr>
                <w:rFonts w:ascii="SimSun" w:eastAsia="SimSun" w:hAnsi="SimSun"/>
                <w:szCs w:val="21"/>
              </w:rPr>
            </w:pPr>
          </w:p>
          <w:p w:rsidR="002149CE" w:rsidRPr="002149CE" w:rsidRDefault="002149CE" w:rsidP="002149CE">
            <w:pPr>
              <w:wordWrap w:val="0"/>
              <w:autoSpaceDE w:val="0"/>
              <w:autoSpaceDN w:val="0"/>
              <w:snapToGrid w:val="0"/>
              <w:spacing w:line="290" w:lineRule="atLeast"/>
              <w:rPr>
                <w:rFonts w:ascii="SimSun" w:eastAsia="SimSun" w:hAnsi="SimSun"/>
                <w:szCs w:val="21"/>
              </w:rPr>
            </w:pPr>
            <w:r w:rsidRPr="002149CE">
              <w:rPr>
                <w:rFonts w:ascii="SimSun" w:eastAsia="SimSun" w:hAnsi="SimSun" w:hint="eastAsia"/>
                <w:szCs w:val="21"/>
              </w:rPr>
              <w:t>各省、自治区、直辖市、计划单列市财政厅（局），国家税务总局各省、自治区、直辖市、计划单列市税务局，新疆生产建设兵团财政局：</w:t>
            </w:r>
          </w:p>
          <w:p w:rsidR="002149CE" w:rsidRPr="002149CE" w:rsidRDefault="002149CE" w:rsidP="002149CE">
            <w:pPr>
              <w:wordWrap w:val="0"/>
              <w:autoSpaceDE w:val="0"/>
              <w:autoSpaceDN w:val="0"/>
              <w:snapToGrid w:val="0"/>
              <w:spacing w:line="290" w:lineRule="atLeast"/>
              <w:rPr>
                <w:rFonts w:ascii="SimSun" w:eastAsia="SimSun" w:hAnsi="SimSun"/>
                <w:szCs w:val="21"/>
              </w:rPr>
            </w:pPr>
            <w:r w:rsidRPr="002149CE">
              <w:rPr>
                <w:rFonts w:ascii="SimSun" w:eastAsia="SimSun" w:hAnsi="SimSun" w:hint="eastAsia"/>
                <w:szCs w:val="21"/>
              </w:rPr>
              <w:t xml:space="preserve">　　为进一步支持小型微利企业发展，现就小型微利企业所得税政策通知如下：</w:t>
            </w:r>
          </w:p>
          <w:p w:rsidR="002149CE" w:rsidRPr="002149CE" w:rsidRDefault="002149CE" w:rsidP="002149CE">
            <w:pPr>
              <w:wordWrap w:val="0"/>
              <w:autoSpaceDE w:val="0"/>
              <w:autoSpaceDN w:val="0"/>
              <w:snapToGrid w:val="0"/>
              <w:spacing w:line="290" w:lineRule="atLeast"/>
              <w:rPr>
                <w:rFonts w:ascii="SimSun" w:eastAsia="SimSun" w:hAnsi="SimSun"/>
                <w:szCs w:val="21"/>
              </w:rPr>
            </w:pPr>
            <w:r w:rsidRPr="002149CE">
              <w:rPr>
                <w:rFonts w:ascii="SimSun" w:eastAsia="SimSun" w:hAnsi="SimSun" w:hint="eastAsia"/>
                <w:szCs w:val="21"/>
              </w:rPr>
              <w:t xml:space="preserve">　　一、自</w:t>
            </w:r>
            <w:r w:rsidRPr="002149CE">
              <w:rPr>
                <w:rFonts w:ascii="SimSun" w:eastAsia="SimSun" w:hAnsi="SimSun"/>
                <w:szCs w:val="21"/>
              </w:rPr>
              <w:t>2018</w:t>
            </w:r>
            <w:r w:rsidRPr="002149CE">
              <w:rPr>
                <w:rFonts w:ascii="SimSun" w:eastAsia="SimSun" w:hAnsi="SimSun" w:hint="eastAsia"/>
                <w:szCs w:val="21"/>
              </w:rPr>
              <w:t>年</w:t>
            </w:r>
            <w:r w:rsidRPr="002149CE">
              <w:rPr>
                <w:rFonts w:ascii="SimSun" w:eastAsia="SimSun" w:hAnsi="SimSun"/>
                <w:szCs w:val="21"/>
              </w:rPr>
              <w:t>1</w:t>
            </w:r>
            <w:r w:rsidRPr="002149CE">
              <w:rPr>
                <w:rFonts w:ascii="SimSun" w:eastAsia="SimSun" w:hAnsi="SimSun" w:hint="eastAsia"/>
                <w:szCs w:val="21"/>
              </w:rPr>
              <w:t>月</w:t>
            </w:r>
            <w:r w:rsidRPr="002149CE">
              <w:rPr>
                <w:rFonts w:ascii="SimSun" w:eastAsia="SimSun" w:hAnsi="SimSun"/>
                <w:szCs w:val="21"/>
              </w:rPr>
              <w:t>1</w:t>
            </w:r>
            <w:r w:rsidRPr="002149CE">
              <w:rPr>
                <w:rFonts w:ascii="SimSun" w:eastAsia="SimSun" w:hAnsi="SimSun" w:hint="eastAsia"/>
                <w:szCs w:val="21"/>
              </w:rPr>
              <w:t>日至</w:t>
            </w:r>
            <w:r w:rsidRPr="002149CE">
              <w:rPr>
                <w:rFonts w:ascii="SimSun" w:eastAsia="SimSun" w:hAnsi="SimSun"/>
                <w:szCs w:val="21"/>
              </w:rPr>
              <w:t>2020</w:t>
            </w:r>
            <w:r w:rsidRPr="002149CE">
              <w:rPr>
                <w:rFonts w:ascii="SimSun" w:eastAsia="SimSun" w:hAnsi="SimSun" w:hint="eastAsia"/>
                <w:szCs w:val="21"/>
              </w:rPr>
              <w:t>年</w:t>
            </w:r>
            <w:r w:rsidRPr="002149CE">
              <w:rPr>
                <w:rFonts w:ascii="SimSun" w:eastAsia="SimSun" w:hAnsi="SimSun"/>
                <w:szCs w:val="21"/>
              </w:rPr>
              <w:t>12</w:t>
            </w:r>
            <w:r w:rsidRPr="002149CE">
              <w:rPr>
                <w:rFonts w:ascii="SimSun" w:eastAsia="SimSun" w:hAnsi="SimSun" w:hint="eastAsia"/>
                <w:szCs w:val="21"/>
              </w:rPr>
              <w:t>月</w:t>
            </w:r>
            <w:r w:rsidRPr="002149CE">
              <w:rPr>
                <w:rFonts w:ascii="SimSun" w:eastAsia="SimSun" w:hAnsi="SimSun"/>
                <w:szCs w:val="21"/>
              </w:rPr>
              <w:t>31</w:t>
            </w:r>
            <w:r w:rsidRPr="002149CE">
              <w:rPr>
                <w:rFonts w:ascii="SimSun" w:eastAsia="SimSun" w:hAnsi="SimSun" w:hint="eastAsia"/>
                <w:szCs w:val="21"/>
              </w:rPr>
              <w:t>日，将小型微利企业的年应纳税所得额上限由</w:t>
            </w:r>
            <w:r w:rsidRPr="002149CE">
              <w:rPr>
                <w:rFonts w:ascii="SimSun" w:eastAsia="SimSun" w:hAnsi="SimSun"/>
                <w:szCs w:val="21"/>
              </w:rPr>
              <w:t>50</w:t>
            </w:r>
            <w:r w:rsidRPr="002149CE">
              <w:rPr>
                <w:rFonts w:ascii="SimSun" w:eastAsia="SimSun" w:hAnsi="SimSun" w:hint="eastAsia"/>
                <w:szCs w:val="21"/>
              </w:rPr>
              <w:t>万元提高至</w:t>
            </w:r>
            <w:r w:rsidRPr="002149CE">
              <w:rPr>
                <w:rFonts w:ascii="SimSun" w:eastAsia="SimSun" w:hAnsi="SimSun"/>
                <w:szCs w:val="21"/>
              </w:rPr>
              <w:t>100</w:t>
            </w:r>
            <w:r w:rsidRPr="002149CE">
              <w:rPr>
                <w:rFonts w:ascii="SimSun" w:eastAsia="SimSun" w:hAnsi="SimSun" w:hint="eastAsia"/>
                <w:szCs w:val="21"/>
              </w:rPr>
              <w:t>万元，对年应纳税所得额低于</w:t>
            </w:r>
            <w:r w:rsidRPr="002149CE">
              <w:rPr>
                <w:rFonts w:ascii="SimSun" w:eastAsia="SimSun" w:hAnsi="SimSun"/>
                <w:szCs w:val="21"/>
              </w:rPr>
              <w:t>100</w:t>
            </w:r>
            <w:r w:rsidRPr="002149CE">
              <w:rPr>
                <w:rFonts w:ascii="SimSun" w:eastAsia="SimSun" w:hAnsi="SimSun" w:hint="eastAsia"/>
                <w:szCs w:val="21"/>
              </w:rPr>
              <w:t>万元（含</w:t>
            </w:r>
            <w:r w:rsidRPr="002149CE">
              <w:rPr>
                <w:rFonts w:ascii="SimSun" w:eastAsia="SimSun" w:hAnsi="SimSun"/>
                <w:szCs w:val="21"/>
              </w:rPr>
              <w:t>100</w:t>
            </w:r>
            <w:r w:rsidRPr="002149CE">
              <w:rPr>
                <w:rFonts w:ascii="SimSun" w:eastAsia="SimSun" w:hAnsi="SimSun" w:hint="eastAsia"/>
                <w:szCs w:val="21"/>
              </w:rPr>
              <w:t>万元）的小型微利企业，其所得减按</w:t>
            </w:r>
            <w:r w:rsidRPr="002149CE">
              <w:rPr>
                <w:rFonts w:ascii="SimSun" w:eastAsia="SimSun" w:hAnsi="SimSun"/>
                <w:szCs w:val="21"/>
              </w:rPr>
              <w:t>50%</w:t>
            </w:r>
            <w:r w:rsidRPr="002149CE">
              <w:rPr>
                <w:rFonts w:ascii="SimSun" w:eastAsia="SimSun" w:hAnsi="SimSun" w:hint="eastAsia"/>
                <w:szCs w:val="21"/>
              </w:rPr>
              <w:t>计入应纳税所得额，按</w:t>
            </w:r>
            <w:r w:rsidRPr="002149CE">
              <w:rPr>
                <w:rFonts w:ascii="SimSun" w:eastAsia="SimSun" w:hAnsi="SimSun"/>
                <w:szCs w:val="21"/>
              </w:rPr>
              <w:t>20%</w:t>
            </w:r>
            <w:r w:rsidRPr="002149CE">
              <w:rPr>
                <w:rFonts w:ascii="SimSun" w:eastAsia="SimSun" w:hAnsi="SimSun" w:hint="eastAsia"/>
                <w:szCs w:val="21"/>
              </w:rPr>
              <w:t>的税率缴纳企业所得税。</w:t>
            </w:r>
          </w:p>
          <w:p w:rsidR="002149CE" w:rsidRPr="002149CE" w:rsidRDefault="002149CE" w:rsidP="002149CE">
            <w:pPr>
              <w:wordWrap w:val="0"/>
              <w:autoSpaceDE w:val="0"/>
              <w:autoSpaceDN w:val="0"/>
              <w:snapToGrid w:val="0"/>
              <w:spacing w:line="290" w:lineRule="atLeast"/>
              <w:rPr>
                <w:rFonts w:ascii="SimSun" w:eastAsia="SimSun" w:hAnsi="SimSun"/>
                <w:szCs w:val="21"/>
              </w:rPr>
            </w:pPr>
            <w:r w:rsidRPr="002149CE">
              <w:rPr>
                <w:rFonts w:ascii="SimSun" w:eastAsia="SimSun" w:hAnsi="SimSun" w:hint="eastAsia"/>
                <w:szCs w:val="21"/>
              </w:rPr>
              <w:t xml:space="preserve">　　前款所称小型微利企业，是指从事国家非限制和禁止行业，并符合下列条件的企业：</w:t>
            </w:r>
          </w:p>
          <w:p w:rsidR="002149CE" w:rsidRPr="002149CE" w:rsidRDefault="002149CE" w:rsidP="002149CE">
            <w:pPr>
              <w:wordWrap w:val="0"/>
              <w:autoSpaceDE w:val="0"/>
              <w:autoSpaceDN w:val="0"/>
              <w:snapToGrid w:val="0"/>
              <w:spacing w:line="290" w:lineRule="atLeast"/>
              <w:rPr>
                <w:rFonts w:ascii="SimSun" w:eastAsia="SimSun" w:hAnsi="SimSun"/>
                <w:szCs w:val="21"/>
              </w:rPr>
            </w:pPr>
            <w:r w:rsidRPr="002149CE">
              <w:rPr>
                <w:rFonts w:ascii="SimSun" w:eastAsia="SimSun" w:hAnsi="SimSun" w:hint="eastAsia"/>
                <w:szCs w:val="21"/>
              </w:rPr>
              <w:t xml:space="preserve">　　（一）</w:t>
            </w:r>
            <w:r w:rsidRPr="002149CE">
              <w:rPr>
                <w:rFonts w:ascii="SimSun" w:eastAsia="SimSun" w:hAnsi="SimSun" w:hint="eastAsia"/>
                <w:spacing w:val="20"/>
                <w:szCs w:val="21"/>
              </w:rPr>
              <w:t>工业企业，年度应纳税所得额不超过</w:t>
            </w:r>
            <w:r w:rsidRPr="002149CE">
              <w:rPr>
                <w:rFonts w:ascii="SimSun" w:eastAsia="SimSun" w:hAnsi="SimSun"/>
                <w:spacing w:val="20"/>
                <w:szCs w:val="21"/>
              </w:rPr>
              <w:t>100</w:t>
            </w:r>
            <w:r w:rsidRPr="002149CE">
              <w:rPr>
                <w:rFonts w:ascii="SimSun" w:eastAsia="SimSun" w:hAnsi="SimSun" w:hint="eastAsia"/>
                <w:spacing w:val="20"/>
                <w:szCs w:val="21"/>
              </w:rPr>
              <w:t>万元，从业人数不超过</w:t>
            </w:r>
            <w:r w:rsidRPr="002149CE">
              <w:rPr>
                <w:rFonts w:ascii="SimSun" w:eastAsia="SimSun" w:hAnsi="SimSun"/>
                <w:spacing w:val="20"/>
                <w:szCs w:val="21"/>
              </w:rPr>
              <w:t>100</w:t>
            </w:r>
            <w:r w:rsidRPr="002149CE">
              <w:rPr>
                <w:rFonts w:ascii="SimSun" w:eastAsia="SimSun" w:hAnsi="SimSun" w:hint="eastAsia"/>
                <w:spacing w:val="20"/>
                <w:szCs w:val="21"/>
              </w:rPr>
              <w:t>人，资产总额不超过</w:t>
            </w:r>
            <w:r w:rsidRPr="002149CE">
              <w:rPr>
                <w:rFonts w:ascii="SimSun" w:eastAsia="SimSun" w:hAnsi="SimSun"/>
                <w:spacing w:val="20"/>
                <w:szCs w:val="21"/>
              </w:rPr>
              <w:t>3000</w:t>
            </w:r>
            <w:r w:rsidRPr="002149CE">
              <w:rPr>
                <w:rFonts w:ascii="SimSun" w:eastAsia="SimSun" w:hAnsi="SimSun" w:hint="eastAsia"/>
                <w:spacing w:val="20"/>
                <w:szCs w:val="21"/>
              </w:rPr>
              <w:t>万元；</w:t>
            </w:r>
          </w:p>
          <w:p w:rsidR="002149CE" w:rsidRPr="002149CE" w:rsidRDefault="002149CE" w:rsidP="002149CE">
            <w:pPr>
              <w:wordWrap w:val="0"/>
              <w:autoSpaceDE w:val="0"/>
              <w:autoSpaceDN w:val="0"/>
              <w:snapToGrid w:val="0"/>
              <w:spacing w:line="290" w:lineRule="atLeast"/>
              <w:rPr>
                <w:rFonts w:ascii="SimSun" w:eastAsia="SimSun" w:hAnsi="SimSun"/>
                <w:szCs w:val="21"/>
              </w:rPr>
            </w:pPr>
            <w:r w:rsidRPr="002149CE">
              <w:rPr>
                <w:rFonts w:ascii="SimSun" w:eastAsia="SimSun" w:hAnsi="SimSun" w:hint="eastAsia"/>
                <w:szCs w:val="21"/>
              </w:rPr>
              <w:t xml:space="preserve">　　（二）其他企业，年度应纳税所得额不超过</w:t>
            </w:r>
            <w:r w:rsidRPr="002149CE">
              <w:rPr>
                <w:rFonts w:ascii="SimSun" w:eastAsia="SimSun" w:hAnsi="SimSun"/>
                <w:szCs w:val="21"/>
              </w:rPr>
              <w:t>100</w:t>
            </w:r>
            <w:r w:rsidRPr="002149CE">
              <w:rPr>
                <w:rFonts w:ascii="SimSun" w:eastAsia="SimSun" w:hAnsi="SimSun" w:hint="eastAsia"/>
                <w:szCs w:val="21"/>
              </w:rPr>
              <w:t>万元，从业人数不超过</w:t>
            </w:r>
            <w:r w:rsidRPr="002149CE">
              <w:rPr>
                <w:rFonts w:ascii="SimSun" w:eastAsia="SimSun" w:hAnsi="SimSun"/>
                <w:szCs w:val="21"/>
              </w:rPr>
              <w:t>80</w:t>
            </w:r>
            <w:r w:rsidRPr="002149CE">
              <w:rPr>
                <w:rFonts w:ascii="SimSun" w:eastAsia="SimSun" w:hAnsi="SimSun" w:hint="eastAsia"/>
                <w:szCs w:val="21"/>
              </w:rPr>
              <w:t>人，资产总额不超过</w:t>
            </w:r>
            <w:r w:rsidRPr="002149CE">
              <w:rPr>
                <w:rFonts w:ascii="SimSun" w:eastAsia="SimSun" w:hAnsi="SimSun"/>
                <w:szCs w:val="21"/>
              </w:rPr>
              <w:t>1000</w:t>
            </w:r>
            <w:r w:rsidRPr="002149CE">
              <w:rPr>
                <w:rFonts w:ascii="SimSun" w:eastAsia="SimSun" w:hAnsi="SimSun" w:hint="eastAsia"/>
                <w:szCs w:val="21"/>
              </w:rPr>
              <w:t>万元。</w:t>
            </w:r>
          </w:p>
          <w:p w:rsidR="002149CE" w:rsidRPr="002149CE" w:rsidRDefault="002149CE" w:rsidP="002149CE">
            <w:pPr>
              <w:wordWrap w:val="0"/>
              <w:autoSpaceDE w:val="0"/>
              <w:autoSpaceDN w:val="0"/>
              <w:snapToGrid w:val="0"/>
              <w:spacing w:line="290" w:lineRule="atLeast"/>
              <w:rPr>
                <w:rFonts w:ascii="SimSun" w:eastAsia="SimSun" w:hAnsi="SimSun"/>
                <w:szCs w:val="21"/>
              </w:rPr>
            </w:pPr>
            <w:r w:rsidRPr="002149CE">
              <w:rPr>
                <w:rFonts w:ascii="SimSun" w:eastAsia="SimSun" w:hAnsi="SimSun" w:hint="eastAsia"/>
                <w:szCs w:val="21"/>
              </w:rPr>
              <w:t xml:space="preserve">　　二、本通知第一条所称从业人数，包括与企业建立劳动关系的职工人数和企业接受的劳务派遣用工人数。</w:t>
            </w:r>
          </w:p>
          <w:p w:rsidR="002149CE" w:rsidRPr="002149CE" w:rsidRDefault="002149CE" w:rsidP="002149CE">
            <w:pPr>
              <w:wordWrap w:val="0"/>
              <w:autoSpaceDE w:val="0"/>
              <w:autoSpaceDN w:val="0"/>
              <w:snapToGrid w:val="0"/>
              <w:spacing w:line="290" w:lineRule="atLeast"/>
              <w:rPr>
                <w:rFonts w:ascii="SimSun" w:eastAsia="SimSun" w:hAnsi="SimSun"/>
                <w:szCs w:val="21"/>
              </w:rPr>
            </w:pPr>
            <w:r w:rsidRPr="002149CE">
              <w:rPr>
                <w:rFonts w:ascii="SimSun" w:eastAsia="SimSun" w:hAnsi="SimSun" w:hint="eastAsia"/>
                <w:szCs w:val="21"/>
              </w:rPr>
              <w:t xml:space="preserve">　　所称从业人数和资产总额指标，应按企业全年的季度平均值确定。具体计算公式如下：</w:t>
            </w:r>
          </w:p>
          <w:p w:rsidR="002149CE" w:rsidRPr="002149CE" w:rsidRDefault="002149CE" w:rsidP="002149CE">
            <w:pPr>
              <w:wordWrap w:val="0"/>
              <w:autoSpaceDE w:val="0"/>
              <w:autoSpaceDN w:val="0"/>
              <w:snapToGrid w:val="0"/>
              <w:spacing w:line="290" w:lineRule="atLeast"/>
              <w:rPr>
                <w:rFonts w:ascii="SimSun" w:eastAsia="SimSun" w:hAnsi="SimSun"/>
                <w:szCs w:val="21"/>
              </w:rPr>
            </w:pPr>
            <w:r w:rsidRPr="002149CE">
              <w:rPr>
                <w:rFonts w:ascii="SimSun" w:eastAsia="SimSun" w:hAnsi="SimSun" w:hint="eastAsia"/>
                <w:szCs w:val="21"/>
              </w:rPr>
              <w:t xml:space="preserve">　　季度平均值＝（季初值＋季末值）÷</w:t>
            </w:r>
            <w:r w:rsidRPr="002149CE">
              <w:rPr>
                <w:rFonts w:ascii="SimSun" w:eastAsia="SimSun" w:hAnsi="SimSun"/>
                <w:szCs w:val="21"/>
              </w:rPr>
              <w:t>2</w:t>
            </w:r>
          </w:p>
          <w:p w:rsidR="002149CE" w:rsidRPr="002149CE" w:rsidRDefault="002149CE" w:rsidP="002149CE">
            <w:pPr>
              <w:wordWrap w:val="0"/>
              <w:autoSpaceDE w:val="0"/>
              <w:autoSpaceDN w:val="0"/>
              <w:snapToGrid w:val="0"/>
              <w:spacing w:line="290" w:lineRule="atLeast"/>
              <w:rPr>
                <w:rFonts w:ascii="SimSun" w:eastAsia="SimSun" w:hAnsi="SimSun"/>
                <w:szCs w:val="21"/>
              </w:rPr>
            </w:pPr>
            <w:r w:rsidRPr="002149CE">
              <w:rPr>
                <w:rFonts w:ascii="SimSun" w:eastAsia="SimSun" w:hAnsi="SimSun" w:hint="eastAsia"/>
                <w:szCs w:val="21"/>
              </w:rPr>
              <w:t xml:space="preserve">　　全年季度平均值＝全年各季度平均值之和÷</w:t>
            </w:r>
            <w:r w:rsidRPr="002149CE">
              <w:rPr>
                <w:rFonts w:ascii="SimSun" w:eastAsia="SimSun" w:hAnsi="SimSun"/>
                <w:szCs w:val="21"/>
              </w:rPr>
              <w:t>4</w:t>
            </w:r>
          </w:p>
          <w:p w:rsidR="002149CE" w:rsidRPr="002149CE" w:rsidRDefault="002149CE" w:rsidP="002149CE">
            <w:pPr>
              <w:wordWrap w:val="0"/>
              <w:autoSpaceDE w:val="0"/>
              <w:autoSpaceDN w:val="0"/>
              <w:snapToGrid w:val="0"/>
              <w:spacing w:line="290" w:lineRule="atLeast"/>
              <w:rPr>
                <w:rFonts w:ascii="SimSun" w:eastAsia="SimSun" w:hAnsi="SimSun"/>
                <w:szCs w:val="21"/>
              </w:rPr>
            </w:pPr>
            <w:r w:rsidRPr="002149CE">
              <w:rPr>
                <w:rFonts w:ascii="SimSun" w:eastAsia="SimSun" w:hAnsi="SimSun" w:hint="eastAsia"/>
                <w:szCs w:val="21"/>
              </w:rPr>
              <w:t xml:space="preserve">　　年度中间开业或者终止经营活动的，以其实际经营期作为一个纳税年度确定上述相关指标。</w:t>
            </w:r>
          </w:p>
          <w:p w:rsidR="002149CE" w:rsidRPr="002149CE" w:rsidRDefault="002149CE" w:rsidP="002149CE">
            <w:pPr>
              <w:wordWrap w:val="0"/>
              <w:autoSpaceDE w:val="0"/>
              <w:autoSpaceDN w:val="0"/>
              <w:snapToGrid w:val="0"/>
              <w:spacing w:line="290" w:lineRule="atLeast"/>
              <w:rPr>
                <w:rFonts w:ascii="SimSun" w:eastAsia="SimSun" w:hAnsi="SimSun"/>
                <w:szCs w:val="21"/>
              </w:rPr>
            </w:pPr>
            <w:r w:rsidRPr="002149CE">
              <w:rPr>
                <w:rFonts w:ascii="SimSun" w:eastAsia="SimSun" w:hAnsi="SimSun" w:hint="eastAsia"/>
                <w:szCs w:val="21"/>
              </w:rPr>
              <w:t xml:space="preserve">　　三、《财政部</w:t>
            </w:r>
            <w:r w:rsidRPr="002149CE">
              <w:rPr>
                <w:rFonts w:ascii="SimSun" w:eastAsia="SimSun" w:hAnsi="SimSun"/>
                <w:szCs w:val="21"/>
              </w:rPr>
              <w:t xml:space="preserve"> </w:t>
            </w:r>
            <w:r w:rsidRPr="002149CE">
              <w:rPr>
                <w:rFonts w:ascii="SimSun" w:eastAsia="SimSun" w:hAnsi="SimSun" w:hint="eastAsia"/>
                <w:szCs w:val="21"/>
              </w:rPr>
              <w:t>税务总局关于扩大小型微利企业所得税优惠政策范围的通知》（财税〔</w:t>
            </w:r>
            <w:r w:rsidRPr="002149CE">
              <w:rPr>
                <w:rFonts w:ascii="SimSun" w:eastAsia="SimSun" w:hAnsi="SimSun"/>
                <w:szCs w:val="21"/>
              </w:rPr>
              <w:t>2017〕43</w:t>
            </w:r>
            <w:r w:rsidRPr="002149CE">
              <w:rPr>
                <w:rFonts w:ascii="SimSun" w:eastAsia="SimSun" w:hAnsi="SimSun" w:hint="eastAsia"/>
                <w:szCs w:val="21"/>
              </w:rPr>
              <w:t>号）自</w:t>
            </w:r>
            <w:r w:rsidRPr="002149CE">
              <w:rPr>
                <w:rFonts w:ascii="SimSun" w:eastAsia="SimSun" w:hAnsi="SimSun"/>
                <w:szCs w:val="21"/>
              </w:rPr>
              <w:t>2018</w:t>
            </w:r>
            <w:r w:rsidRPr="002149CE">
              <w:rPr>
                <w:rFonts w:ascii="SimSun" w:eastAsia="SimSun" w:hAnsi="SimSun" w:hint="eastAsia"/>
                <w:szCs w:val="21"/>
              </w:rPr>
              <w:t>年</w:t>
            </w:r>
            <w:r w:rsidRPr="002149CE">
              <w:rPr>
                <w:rFonts w:ascii="SimSun" w:eastAsia="SimSun" w:hAnsi="SimSun"/>
                <w:szCs w:val="21"/>
              </w:rPr>
              <w:t>1</w:t>
            </w:r>
            <w:r w:rsidRPr="002149CE">
              <w:rPr>
                <w:rFonts w:ascii="SimSun" w:eastAsia="SimSun" w:hAnsi="SimSun" w:hint="eastAsia"/>
                <w:szCs w:val="21"/>
              </w:rPr>
              <w:t>月</w:t>
            </w:r>
            <w:r w:rsidRPr="002149CE">
              <w:rPr>
                <w:rFonts w:ascii="SimSun" w:eastAsia="SimSun" w:hAnsi="SimSun"/>
                <w:szCs w:val="21"/>
              </w:rPr>
              <w:t>1</w:t>
            </w:r>
            <w:r w:rsidRPr="002149CE">
              <w:rPr>
                <w:rFonts w:ascii="SimSun" w:eastAsia="SimSun" w:hAnsi="SimSun" w:hint="eastAsia"/>
                <w:szCs w:val="21"/>
              </w:rPr>
              <w:t>日起废止。</w:t>
            </w:r>
          </w:p>
          <w:p w:rsidR="002149CE" w:rsidRPr="002149CE" w:rsidRDefault="002149CE" w:rsidP="002149CE">
            <w:pPr>
              <w:wordWrap w:val="0"/>
              <w:autoSpaceDE w:val="0"/>
              <w:autoSpaceDN w:val="0"/>
              <w:snapToGrid w:val="0"/>
              <w:spacing w:line="290" w:lineRule="atLeast"/>
              <w:rPr>
                <w:rFonts w:ascii="SimSun" w:eastAsia="SimSun" w:hAnsi="SimSun"/>
                <w:szCs w:val="21"/>
              </w:rPr>
            </w:pPr>
            <w:r w:rsidRPr="002149CE">
              <w:rPr>
                <w:rFonts w:ascii="SimSun" w:eastAsia="SimSun" w:hAnsi="SimSun" w:hint="eastAsia"/>
                <w:szCs w:val="21"/>
              </w:rPr>
              <w:lastRenderedPageBreak/>
              <w:t xml:space="preserve">　　四、各级财政、税务部门要严格按照本通知的规定，积极做好小型微利企业所得税优惠政策的宣传辅导工作，确保优惠政策落实到位。</w:t>
            </w:r>
          </w:p>
          <w:p w:rsidR="002149CE" w:rsidRPr="002149CE" w:rsidRDefault="002149CE" w:rsidP="002149CE">
            <w:pPr>
              <w:wordWrap w:val="0"/>
              <w:autoSpaceDE w:val="0"/>
              <w:autoSpaceDN w:val="0"/>
              <w:snapToGrid w:val="0"/>
              <w:spacing w:line="290" w:lineRule="atLeast"/>
              <w:rPr>
                <w:rFonts w:ascii="SimSun" w:eastAsia="SimSun" w:hAnsi="SimSun"/>
                <w:szCs w:val="21"/>
              </w:rPr>
            </w:pPr>
          </w:p>
          <w:p w:rsidR="002149CE" w:rsidRPr="002149CE" w:rsidRDefault="002149CE" w:rsidP="002149CE">
            <w:pPr>
              <w:wordWrap w:val="0"/>
              <w:autoSpaceDE w:val="0"/>
              <w:autoSpaceDN w:val="0"/>
              <w:snapToGrid w:val="0"/>
              <w:spacing w:line="290" w:lineRule="atLeast"/>
              <w:jc w:val="right"/>
              <w:rPr>
                <w:rFonts w:ascii="SimSun" w:eastAsia="SimSun" w:hAnsi="SimSun"/>
                <w:szCs w:val="21"/>
              </w:rPr>
            </w:pPr>
            <w:r>
              <w:rPr>
                <w:rFonts w:ascii="SimSun" w:eastAsia="SimSun" w:hAnsi="SimSun" w:hint="eastAsia"/>
                <w:szCs w:val="21"/>
              </w:rPr>
              <w:t>财政部</w:t>
            </w:r>
          </w:p>
          <w:p w:rsidR="002149CE" w:rsidRPr="002149CE" w:rsidRDefault="002149CE" w:rsidP="002149CE">
            <w:pPr>
              <w:wordWrap w:val="0"/>
              <w:autoSpaceDE w:val="0"/>
              <w:autoSpaceDN w:val="0"/>
              <w:snapToGrid w:val="0"/>
              <w:spacing w:line="290" w:lineRule="atLeast"/>
              <w:jc w:val="right"/>
              <w:rPr>
                <w:rFonts w:ascii="SimSun" w:eastAsia="SimSun" w:hAnsi="SimSun"/>
                <w:szCs w:val="21"/>
              </w:rPr>
            </w:pPr>
            <w:r w:rsidRPr="002149CE">
              <w:rPr>
                <w:rFonts w:ascii="SimSun" w:eastAsia="SimSun" w:hAnsi="SimSun" w:hint="eastAsia"/>
                <w:szCs w:val="21"/>
              </w:rPr>
              <w:t>税务总局</w:t>
            </w:r>
          </w:p>
          <w:p w:rsidR="00F6633C" w:rsidRPr="002149CE" w:rsidRDefault="002149CE" w:rsidP="002149CE">
            <w:pPr>
              <w:wordWrap w:val="0"/>
              <w:autoSpaceDE w:val="0"/>
              <w:autoSpaceDN w:val="0"/>
              <w:snapToGrid w:val="0"/>
              <w:spacing w:line="290" w:lineRule="atLeast"/>
              <w:jc w:val="right"/>
              <w:rPr>
                <w:rFonts w:ascii="SimSun" w:eastAsia="SimSun" w:hAnsi="SimSun"/>
                <w:szCs w:val="21"/>
              </w:rPr>
            </w:pPr>
            <w:r w:rsidRPr="002149CE">
              <w:rPr>
                <w:rFonts w:ascii="SimSun" w:eastAsia="SimSun" w:hAnsi="SimSun"/>
                <w:szCs w:val="21"/>
              </w:rPr>
              <w:t>2018</w:t>
            </w:r>
            <w:r w:rsidRPr="002149CE">
              <w:rPr>
                <w:rFonts w:ascii="SimSun" w:eastAsia="SimSun" w:hAnsi="SimSun" w:hint="eastAsia"/>
                <w:szCs w:val="21"/>
              </w:rPr>
              <w:t>年</w:t>
            </w:r>
            <w:r w:rsidRPr="002149CE">
              <w:rPr>
                <w:rFonts w:ascii="SimSun" w:eastAsia="SimSun" w:hAnsi="SimSun"/>
                <w:szCs w:val="21"/>
              </w:rPr>
              <w:t>7</w:t>
            </w:r>
            <w:r w:rsidRPr="002149CE">
              <w:rPr>
                <w:rFonts w:ascii="SimSun" w:eastAsia="SimSun" w:hAnsi="SimSun" w:hint="eastAsia"/>
                <w:szCs w:val="21"/>
              </w:rPr>
              <w:t>月</w:t>
            </w:r>
            <w:r w:rsidRPr="002149CE">
              <w:rPr>
                <w:rFonts w:ascii="SimSun" w:eastAsia="SimSun" w:hAnsi="SimSun"/>
                <w:szCs w:val="21"/>
              </w:rPr>
              <w:t>11</w:t>
            </w:r>
            <w:r w:rsidRPr="002149CE">
              <w:rPr>
                <w:rFonts w:ascii="SimSun" w:eastAsia="SimSun" w:hAnsi="SimSun" w:hint="eastAsia"/>
                <w:szCs w:val="21"/>
              </w:rPr>
              <w:t>日</w:t>
            </w:r>
          </w:p>
          <w:p w:rsidR="00F6633C" w:rsidRPr="00F6633C" w:rsidRDefault="00F6633C" w:rsidP="002149CE">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040" w:rsidRDefault="008A4040" w:rsidP="00C278F4">
      <w:r>
        <w:separator/>
      </w:r>
    </w:p>
  </w:endnote>
  <w:endnote w:type="continuationSeparator" w:id="0">
    <w:p w:rsidR="008A4040" w:rsidRDefault="008A4040"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040" w:rsidRDefault="008A4040" w:rsidP="00C278F4">
      <w:r>
        <w:separator/>
      </w:r>
    </w:p>
  </w:footnote>
  <w:footnote w:type="continuationSeparator" w:id="0">
    <w:p w:rsidR="008A4040" w:rsidRDefault="008A4040"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149CE"/>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A4040"/>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Pages>
  <Words>274</Words>
  <Characters>1566</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2018-07-23T00:53:00Z</dcterms:modified>
</cp:coreProperties>
</file>