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DB5008" w:rsidRPr="00DB5008" w:rsidRDefault="00DB5008" w:rsidP="00587FEA">
            <w:pPr>
              <w:wordWrap w:val="0"/>
              <w:autoSpaceDN w:val="0"/>
              <w:snapToGrid w:val="0"/>
              <w:spacing w:line="290" w:lineRule="atLeast"/>
              <w:jc w:val="center"/>
              <w:rPr>
                <w:rFonts w:ascii="한컴바탕" w:eastAsia="한컴바탕" w:hAnsi="한컴바탕" w:cs="한컴바탕"/>
                <w:b/>
                <w:sz w:val="26"/>
                <w:szCs w:val="26"/>
                <w:lang w:eastAsia="ko-KR"/>
              </w:rPr>
            </w:pPr>
            <w:r w:rsidRPr="00DB5008">
              <w:rPr>
                <w:rFonts w:ascii="한컴바탕" w:eastAsia="한컴바탕" w:hAnsi="한컴바탕" w:cs="한컴바탕" w:hint="eastAsia"/>
                <w:b/>
                <w:sz w:val="26"/>
                <w:szCs w:val="26"/>
                <w:lang w:eastAsia="ko-KR"/>
              </w:rPr>
              <w:t>최고인민법원의</w:t>
            </w:r>
          </w:p>
          <w:p w:rsidR="00DB5008" w:rsidRPr="00DB5008" w:rsidRDefault="00DB5008" w:rsidP="00587FEA">
            <w:pPr>
              <w:wordWrap w:val="0"/>
              <w:autoSpaceDN w:val="0"/>
              <w:snapToGrid w:val="0"/>
              <w:spacing w:line="290" w:lineRule="atLeast"/>
              <w:jc w:val="center"/>
              <w:rPr>
                <w:rFonts w:ascii="한컴바탕" w:eastAsia="한컴바탕" w:hAnsi="한컴바탕" w:cs="한컴바탕"/>
                <w:b/>
                <w:sz w:val="26"/>
                <w:szCs w:val="26"/>
                <w:lang w:eastAsia="ko-KR"/>
              </w:rPr>
            </w:pPr>
            <w:r w:rsidRPr="00DB5008">
              <w:rPr>
                <w:rFonts w:ascii="한컴바탕" w:eastAsia="한컴바탕" w:hAnsi="한컴바탕" w:cs="한컴바탕" w:hint="eastAsia"/>
                <w:b/>
                <w:sz w:val="26"/>
                <w:szCs w:val="26"/>
                <w:lang w:eastAsia="ko-KR"/>
              </w:rPr>
              <w:t>&lt;&lt;중화인민공화국 보험법&gt; 적용 문제에 대한 해석(3)&gt;</w:t>
            </w:r>
          </w:p>
          <w:p w:rsidR="00DB5008" w:rsidRPr="00DB5008" w:rsidRDefault="00DB5008" w:rsidP="00587FEA">
            <w:pPr>
              <w:wordWrap w:val="0"/>
              <w:autoSpaceDN w:val="0"/>
              <w:snapToGrid w:val="0"/>
              <w:spacing w:line="290" w:lineRule="atLeast"/>
              <w:jc w:val="center"/>
              <w:rPr>
                <w:rFonts w:ascii="한컴바탕" w:eastAsia="한컴바탕" w:hAnsi="한컴바탕" w:cs="한컴바탕"/>
                <w:szCs w:val="21"/>
                <w:lang w:eastAsia="ko-KR"/>
              </w:rPr>
            </w:pPr>
            <w:r w:rsidRPr="00DB5008">
              <w:rPr>
                <w:rFonts w:ascii="한컴바탕" w:eastAsia="한컴바탕" w:hAnsi="한컴바탕" w:cs="한컴바탕" w:hint="eastAsia"/>
                <w:szCs w:val="21"/>
                <w:lang w:eastAsia="ko-KR"/>
              </w:rPr>
              <w:t>법석[2015]21호</w:t>
            </w:r>
          </w:p>
          <w:p w:rsidR="00DB5008" w:rsidRPr="00DB5008" w:rsidRDefault="00DB5008" w:rsidP="00587FEA">
            <w:pPr>
              <w:wordWrap w:val="0"/>
              <w:autoSpaceDN w:val="0"/>
              <w:snapToGrid w:val="0"/>
              <w:spacing w:line="290" w:lineRule="atLeast"/>
              <w:ind w:firstLineChars="200" w:firstLine="420"/>
              <w:rPr>
                <w:rFonts w:ascii="한컴바탕" w:eastAsia="한컴바탕" w:hAnsi="한컴바탕" w:cs="한컴바탕"/>
                <w:szCs w:val="21"/>
                <w:lang w:eastAsia="ko-KR"/>
              </w:rPr>
            </w:pPr>
          </w:p>
          <w:p w:rsidR="00DB5008" w:rsidRPr="00DB5008" w:rsidRDefault="00DB5008" w:rsidP="00587FEA">
            <w:pPr>
              <w:wordWrap w:val="0"/>
              <w:autoSpaceDN w:val="0"/>
              <w:snapToGrid w:val="0"/>
              <w:spacing w:line="290" w:lineRule="atLeast"/>
              <w:ind w:firstLineChars="200" w:firstLine="420"/>
              <w:rPr>
                <w:rFonts w:ascii="한컴바탕" w:eastAsia="한컴바탕" w:hAnsi="한컴바탕" w:cs="한컴바탕"/>
                <w:szCs w:val="21"/>
                <w:lang w:eastAsia="ko-KR"/>
              </w:rPr>
            </w:pPr>
            <w:r w:rsidRPr="00DB5008">
              <w:rPr>
                <w:rFonts w:ascii="한컴바탕" w:eastAsia="한컴바탕" w:hAnsi="한컴바탕" w:cs="한컴바탕" w:hint="eastAsia"/>
                <w:szCs w:val="21"/>
                <w:lang w:eastAsia="ko-KR"/>
              </w:rPr>
              <w:t>&lt;최고인민법원의 &lt;중화인민공화국 보험법&gt; 적용 문제에 대한 해석(3)&gt;이 2015년 9월 21일 최고인민법원 심판위원회 제1661차 회의에서 통과되어 공표하는 바이며 2015년 12월 1일부터 시행한다.</w:t>
            </w:r>
          </w:p>
          <w:p w:rsidR="00DB5008" w:rsidRPr="00DB5008" w:rsidRDefault="00DB5008" w:rsidP="00587FEA">
            <w:pPr>
              <w:wordWrap w:val="0"/>
              <w:autoSpaceDN w:val="0"/>
              <w:snapToGrid w:val="0"/>
              <w:spacing w:line="290" w:lineRule="atLeast"/>
              <w:ind w:firstLineChars="200" w:firstLine="420"/>
              <w:jc w:val="right"/>
              <w:rPr>
                <w:rFonts w:ascii="한컴바탕" w:eastAsia="한컴바탕" w:hAnsi="한컴바탕" w:cs="한컴바탕"/>
                <w:szCs w:val="21"/>
                <w:lang w:eastAsia="ko-KR"/>
              </w:rPr>
            </w:pPr>
          </w:p>
          <w:p w:rsidR="00DB5008" w:rsidRPr="00DB5008" w:rsidRDefault="00DB5008" w:rsidP="00587FEA">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DB5008">
              <w:rPr>
                <w:rFonts w:ascii="한컴바탕" w:eastAsia="한컴바탕" w:hAnsi="한컴바탕" w:cs="한컴바탕" w:hint="eastAsia"/>
                <w:szCs w:val="21"/>
                <w:lang w:eastAsia="ko-KR"/>
              </w:rPr>
              <w:t xml:space="preserve">최고인민법원 </w:t>
            </w:r>
          </w:p>
          <w:p w:rsidR="00DB5008" w:rsidRPr="00DB5008" w:rsidRDefault="00DB5008" w:rsidP="00587FEA">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DB5008">
              <w:rPr>
                <w:rFonts w:ascii="한컴바탕" w:eastAsia="한컴바탕" w:hAnsi="한컴바탕" w:cs="한컴바탕" w:hint="eastAsia"/>
                <w:szCs w:val="21"/>
                <w:lang w:eastAsia="ko-KR"/>
              </w:rPr>
              <w:t xml:space="preserve">2015년 11월 25일 </w:t>
            </w:r>
          </w:p>
          <w:p w:rsidR="00DB5008" w:rsidRPr="00DB5008" w:rsidRDefault="00DB5008" w:rsidP="00587FEA">
            <w:pPr>
              <w:wordWrap w:val="0"/>
              <w:autoSpaceDN w:val="0"/>
              <w:snapToGrid w:val="0"/>
              <w:spacing w:line="290" w:lineRule="atLeast"/>
              <w:ind w:firstLineChars="200" w:firstLine="420"/>
              <w:rPr>
                <w:rFonts w:ascii="한컴바탕" w:eastAsia="한컴바탕" w:hAnsi="한컴바탕" w:cs="한컴바탕"/>
                <w:szCs w:val="21"/>
                <w:lang w:eastAsia="ko-KR"/>
              </w:rPr>
            </w:pPr>
          </w:p>
          <w:p w:rsidR="00587FEA" w:rsidRDefault="00DB5008" w:rsidP="00587FEA">
            <w:pPr>
              <w:wordWrap w:val="0"/>
              <w:autoSpaceDN w:val="0"/>
              <w:snapToGrid w:val="0"/>
              <w:spacing w:line="290" w:lineRule="atLeast"/>
              <w:ind w:firstLineChars="200" w:firstLine="388"/>
              <w:rPr>
                <w:rFonts w:ascii="한컴바탕" w:eastAsia="한컴바탕" w:hAnsi="한컴바탕" w:cs="한컴바탕" w:hint="eastAsia"/>
                <w:spacing w:val="-8"/>
                <w:szCs w:val="21"/>
              </w:rPr>
            </w:pPr>
            <w:r w:rsidRPr="00587FEA">
              <w:rPr>
                <w:rFonts w:ascii="한컴바탕" w:eastAsia="한컴바탕" w:hAnsi="한컴바탕" w:cs="한컴바탕" w:hint="eastAsia"/>
                <w:spacing w:val="-8"/>
                <w:szCs w:val="21"/>
                <w:lang w:eastAsia="ko-KR"/>
              </w:rPr>
              <w:t>보험계약 분쟁을 정확하게 심리하여 당사자의 합법적 권익을 확실하게 보호하기 위한 목적으로 &lt;중화인민공화국 보험법&gt;, &lt;중화인민공화국 계약법&gt;, &lt;중화인민공화국 민사소송법&gt; 등 법률의 규정에 근거하여 심판 실천과 결부하여 보험법상의 보험계약 장(章) 인신보험 부분의 관련 법률적용 문제에 대하여 다음과 같이 해석한다.</w:t>
            </w:r>
          </w:p>
          <w:p w:rsidR="00DB5008" w:rsidRPr="00587FEA" w:rsidRDefault="00587FEA" w:rsidP="00587FEA">
            <w:pPr>
              <w:wordWrap w:val="0"/>
              <w:autoSpaceDN w:val="0"/>
              <w:snapToGrid w:val="0"/>
              <w:spacing w:line="290" w:lineRule="atLeast"/>
              <w:ind w:firstLineChars="200" w:firstLine="380"/>
              <w:rPr>
                <w:rFonts w:ascii="한컴바탕" w:eastAsia="한컴바탕" w:hAnsi="한컴바탕" w:cs="한컴바탕"/>
                <w:spacing w:val="-8"/>
                <w:szCs w:val="21"/>
                <w:lang w:eastAsia="ko-KR"/>
              </w:rPr>
            </w:pPr>
            <w:r w:rsidRPr="00587FEA">
              <w:rPr>
                <w:rFonts w:ascii="한컴바탕" w:eastAsia="한컴바탕" w:hAnsi="한컴바탕" w:cs="한컴바탕" w:hint="eastAsia"/>
                <w:b/>
                <w:spacing w:val="-8"/>
                <w:szCs w:val="21"/>
                <w:lang w:eastAsia="ko-KR"/>
              </w:rPr>
              <w:t>제1조</w:t>
            </w:r>
            <w:r>
              <w:rPr>
                <w:rFonts w:ascii="한컴바탕" w:eastAsia="한컴바탕" w:hAnsi="한컴바탕" w:cs="한컴바탕" w:hint="eastAsia"/>
                <w:spacing w:val="-8"/>
                <w:szCs w:val="21"/>
                <w:lang w:eastAsia="ko-KR"/>
              </w:rPr>
              <w:t xml:space="preserve"> </w:t>
            </w:r>
            <w:r w:rsidR="00DB5008" w:rsidRPr="00587FEA">
              <w:rPr>
                <w:rFonts w:ascii="한컴바탕" w:eastAsia="한컴바탕" w:hAnsi="한컴바탕" w:cs="한컴바탕" w:hint="eastAsia"/>
                <w:spacing w:val="-12"/>
                <w:szCs w:val="21"/>
                <w:lang w:eastAsia="ko-KR"/>
              </w:rPr>
              <w:t>당사자가 사망을 보험금 지급조건으로 하는 보험계약을 체결함에 있어 보험법 제34조의 규정에 근거하여 '보험금액에 대한 피보험자의 동의 또는 허락'은 서면형식, 구두형식 또는 기타 형식을 취할 수 있으며; 계약 체결 시점에 동의 또는 인정의 의사표시를 하거나 계약이 체결된 후 추인할 수 있다.</w:t>
            </w:r>
          </w:p>
          <w:p w:rsidR="00587FEA" w:rsidRDefault="00DB5008" w:rsidP="00587FEA">
            <w:pPr>
              <w:pStyle w:val="a4"/>
              <w:wordWrap w:val="0"/>
              <w:autoSpaceDN w:val="0"/>
              <w:snapToGrid w:val="0"/>
              <w:spacing w:line="290" w:lineRule="atLeast"/>
              <w:ind w:firstLine="372"/>
              <w:rPr>
                <w:rFonts w:ascii="한컴바탕" w:eastAsia="한컴바탕" w:hAnsi="한컴바탕" w:cs="한컴바탕" w:hint="eastAsia"/>
                <w:spacing w:val="-12"/>
                <w:szCs w:val="21"/>
                <w:lang w:eastAsia="ko-KR"/>
              </w:rPr>
            </w:pPr>
            <w:r w:rsidRPr="00587FEA">
              <w:rPr>
                <w:rFonts w:ascii="한컴바탕" w:eastAsia="한컴바탕" w:hAnsi="한컴바탕" w:cs="한컴바탕" w:hint="eastAsia"/>
                <w:spacing w:val="-12"/>
                <w:szCs w:val="21"/>
                <w:lang w:eastAsia="ko-KR"/>
              </w:rPr>
              <w:t>다음 각 호의 어느 하나에 해당되는 경우 피보험자가 본인을 위한 보험계약자의 보험계약 체결 및 보험금액을 동의 또는 허락한 것으로 인정하여야 한다.</w:t>
            </w:r>
          </w:p>
          <w:p w:rsidR="00587FEA" w:rsidRDefault="00587FEA" w:rsidP="00587FEA">
            <w:pPr>
              <w:pStyle w:val="a4"/>
              <w:wordWrap w:val="0"/>
              <w:autoSpaceDN w:val="0"/>
              <w:snapToGrid w:val="0"/>
              <w:spacing w:line="290" w:lineRule="atLeast"/>
              <w:ind w:firstLine="372"/>
              <w:rPr>
                <w:rFonts w:ascii="한컴바탕" w:eastAsia="한컴바탕" w:hAnsi="한컴바탕" w:cs="한컴바탕" w:hint="eastAsia"/>
                <w:szCs w:val="21"/>
                <w:lang w:eastAsia="ko-KR"/>
              </w:rPr>
            </w:pPr>
            <w:r>
              <w:rPr>
                <w:rFonts w:ascii="한컴바탕" w:eastAsia="한컴바탕" w:hAnsi="한컴바탕" w:cs="한컴바탕" w:hint="eastAsia"/>
                <w:spacing w:val="-12"/>
                <w:szCs w:val="21"/>
                <w:lang w:eastAsia="ko-KR"/>
              </w:rPr>
              <w:t xml:space="preserve">(1) </w:t>
            </w:r>
            <w:r w:rsidR="00DB5008" w:rsidRPr="00587FEA">
              <w:rPr>
                <w:rFonts w:ascii="한컴바탕" w:eastAsia="한컴바탕" w:hAnsi="한컴바탕" w:cs="한컴바탕" w:hint="eastAsia"/>
                <w:spacing w:val="-10"/>
                <w:szCs w:val="21"/>
                <w:lang w:eastAsia="ko-KR"/>
              </w:rPr>
              <w:t>피보험자가 타인이 동의서에 대신 서명한 사실을 알고 있음에도 이의를 제기하지 아니한 경우;</w:t>
            </w:r>
          </w:p>
          <w:p w:rsidR="00587FEA" w:rsidRDefault="00587FEA" w:rsidP="00587FEA">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DB5008" w:rsidRPr="00587FEA">
              <w:rPr>
                <w:rFonts w:ascii="한컴바탕" w:eastAsia="한컴바탕" w:hAnsi="한컴바탕" w:cs="한컴바탕" w:hint="eastAsia"/>
                <w:szCs w:val="21"/>
                <w:lang w:eastAsia="ko-KR"/>
              </w:rPr>
              <w:t>피보험자가 보험계약자의 수익자 지정에 동의한 경우;</w:t>
            </w:r>
          </w:p>
          <w:p w:rsidR="00587FEA" w:rsidRDefault="00587FEA" w:rsidP="00587FEA">
            <w:pPr>
              <w:pStyle w:val="a4"/>
              <w:wordWrap w:val="0"/>
              <w:autoSpaceDN w:val="0"/>
              <w:snapToGrid w:val="0"/>
              <w:spacing w:line="290" w:lineRule="atLeast"/>
              <w:rPr>
                <w:rFonts w:ascii="한컴바탕" w:eastAsia="한컴바탕" w:hAnsi="한컴바탕" w:cs="한컴바탕" w:hint="eastAsia"/>
                <w:spacing w:val="-22"/>
                <w:szCs w:val="21"/>
                <w:lang w:eastAsia="ko-KR"/>
              </w:rPr>
            </w:pPr>
            <w:r>
              <w:rPr>
                <w:rFonts w:ascii="한컴바탕" w:eastAsia="한컴바탕" w:hAnsi="한컴바탕" w:cs="한컴바탕" w:hint="eastAsia"/>
                <w:szCs w:val="21"/>
                <w:lang w:eastAsia="ko-KR"/>
              </w:rPr>
              <w:t xml:space="preserve">(3) </w:t>
            </w:r>
            <w:r w:rsidR="00DB5008" w:rsidRPr="00587FEA">
              <w:rPr>
                <w:rFonts w:ascii="한컴바탕" w:eastAsia="한컴바탕" w:hAnsi="한컴바탕" w:cs="한컴바탕" w:hint="eastAsia"/>
                <w:spacing w:val="-22"/>
                <w:szCs w:val="21"/>
                <w:lang w:eastAsia="ko-KR"/>
              </w:rPr>
              <w:t>피보험자가 본인을 위한 보험계약자의 보험 가입에 동의했다는 사실을 증명하는 증거가 충분한 기타의 경우.</w:t>
            </w:r>
          </w:p>
          <w:p w:rsidR="00587FEA" w:rsidRDefault="00587FEA" w:rsidP="00587FEA">
            <w:pPr>
              <w:pStyle w:val="a4"/>
              <w:wordWrap w:val="0"/>
              <w:autoSpaceDN w:val="0"/>
              <w:snapToGrid w:val="0"/>
              <w:spacing w:line="290" w:lineRule="atLeast"/>
              <w:ind w:firstLine="380"/>
              <w:rPr>
                <w:rFonts w:ascii="한컴바탕" w:eastAsia="한컴바탕" w:hAnsi="한컴바탕" w:cs="한컴바탕" w:hint="eastAsia"/>
                <w:szCs w:val="21"/>
                <w:lang w:eastAsia="ko-KR"/>
              </w:rPr>
            </w:pPr>
            <w:r w:rsidRPr="00587FEA">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587FEA">
              <w:rPr>
                <w:rFonts w:ascii="한컴바탕" w:eastAsia="한컴바탕" w:hAnsi="한컴바탕" w:cs="한컴바탕" w:hint="eastAsia"/>
                <w:szCs w:val="21"/>
                <w:lang w:eastAsia="ko-KR"/>
              </w:rPr>
              <w:t>피보험자가 그가 보험법 제34조 제1항 규정에 따라 한 동의 의사표시의 취소를 보험자와 보험계약자에게 서면 통보한 경우 보험계약이 해제된 것으로 인정한다.</w:t>
            </w:r>
          </w:p>
          <w:p w:rsidR="00587FEA" w:rsidRDefault="00587FEA" w:rsidP="00587FEA">
            <w:pPr>
              <w:pStyle w:val="a4"/>
              <w:wordWrap w:val="0"/>
              <w:autoSpaceDN w:val="0"/>
              <w:snapToGrid w:val="0"/>
              <w:spacing w:line="290" w:lineRule="atLeast"/>
              <w:ind w:firstLine="380"/>
              <w:rPr>
                <w:rFonts w:ascii="한컴바탕" w:eastAsia="한컴바탕" w:hAnsi="한컴바탕" w:cs="한컴바탕" w:hint="eastAsia"/>
                <w:szCs w:val="21"/>
                <w:lang w:eastAsia="ko-KR"/>
              </w:rPr>
            </w:pPr>
            <w:r w:rsidRPr="00587FEA">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3</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587FEA">
              <w:rPr>
                <w:rFonts w:ascii="한컴바탕" w:eastAsia="한컴바탕" w:hAnsi="한컴바탕" w:cs="한컴바탕" w:hint="eastAsia"/>
                <w:szCs w:val="21"/>
                <w:lang w:eastAsia="ko-KR"/>
              </w:rPr>
              <w:t xml:space="preserve">인민법원은 인신보험계약 분쟁 사건을 심리함에 있어 보험계약자가 보험계약 체결 시점에 보험이익을 보유하고 있었는지, 사망을 보험금 지급조건으로 하는 계약의 체결과 보험금액에 대한 피보험자의 동의와 허락 절차를 </w:t>
            </w:r>
            <w:r w:rsidR="00DB5008" w:rsidRPr="00587FEA">
              <w:rPr>
                <w:rFonts w:ascii="한컴바탕" w:eastAsia="한컴바탕" w:hAnsi="한컴바탕" w:cs="한컴바탕" w:hint="eastAsia"/>
                <w:szCs w:val="21"/>
                <w:lang w:eastAsia="ko-KR"/>
              </w:rPr>
              <w:lastRenderedPageBreak/>
              <w:t>거쳤는지에 대해 주동적으로 심사하여야 한다.</w:t>
            </w:r>
          </w:p>
          <w:p w:rsidR="00587FEA" w:rsidRDefault="00587FEA" w:rsidP="00587FEA">
            <w:pPr>
              <w:pStyle w:val="a4"/>
              <w:wordWrap w:val="0"/>
              <w:autoSpaceDN w:val="0"/>
              <w:snapToGrid w:val="0"/>
              <w:spacing w:line="290" w:lineRule="atLeast"/>
              <w:ind w:firstLine="380"/>
              <w:rPr>
                <w:rFonts w:ascii="한컴바탕" w:eastAsia="한컴바탕" w:hAnsi="한컴바탕" w:cs="한컴바탕" w:hint="eastAsia"/>
                <w:szCs w:val="21"/>
                <w:lang w:eastAsia="ko-KR"/>
              </w:rPr>
            </w:pPr>
            <w:r w:rsidRPr="00587FEA">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4</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587FEA">
              <w:rPr>
                <w:rFonts w:ascii="한컴바탕" w:eastAsia="한컴바탕" w:hAnsi="한컴바탕" w:cs="한컴바탕" w:hint="eastAsia"/>
                <w:szCs w:val="21"/>
                <w:lang w:eastAsia="ko-KR"/>
              </w:rPr>
              <w:t>보험계약 체결 후 보험계약자가 피보험자에 대한 보험이익을 상실함에 따라 당사자가 보험계약의 무효를 주장하는 경우 인민법원은 그 주장을 지지하지 아니한다.</w:t>
            </w:r>
          </w:p>
          <w:p w:rsidR="00DB5008" w:rsidRPr="00587FEA" w:rsidRDefault="00587FEA" w:rsidP="00587FEA">
            <w:pPr>
              <w:pStyle w:val="a4"/>
              <w:wordWrap w:val="0"/>
              <w:autoSpaceDN w:val="0"/>
              <w:snapToGrid w:val="0"/>
              <w:spacing w:line="290" w:lineRule="atLeast"/>
              <w:ind w:firstLine="380"/>
              <w:rPr>
                <w:rFonts w:ascii="한컴바탕" w:eastAsia="한컴바탕" w:hAnsi="한컴바탕" w:cs="한컴바탕"/>
                <w:spacing w:val="-12"/>
                <w:szCs w:val="21"/>
                <w:lang w:eastAsia="ko-KR"/>
              </w:rPr>
            </w:pPr>
            <w:r w:rsidRPr="00587FEA">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5</w:t>
            </w:r>
            <w:r w:rsidRPr="00587FEA">
              <w:rPr>
                <w:rFonts w:ascii="한컴바탕" w:eastAsia="한컴바탕" w:hAnsi="한컴바탕" w:cs="한컴바탕" w:hint="eastAsia"/>
                <w:b/>
                <w:spacing w:val="-8"/>
                <w:szCs w:val="21"/>
                <w:lang w:eastAsia="ko-KR"/>
              </w:rPr>
              <w:t>1조</w:t>
            </w:r>
            <w:r>
              <w:rPr>
                <w:rFonts w:ascii="한컴바탕" w:eastAsia="한컴바탕" w:hAnsi="한컴바탕" w:cs="한컴바탕" w:hint="eastAsia"/>
                <w:spacing w:val="-8"/>
                <w:szCs w:val="21"/>
                <w:lang w:eastAsia="ko-KR"/>
              </w:rPr>
              <w:t xml:space="preserve"> </w:t>
            </w:r>
            <w:r w:rsidR="00DB5008" w:rsidRPr="00587FEA">
              <w:rPr>
                <w:rFonts w:ascii="한컴바탕" w:eastAsia="한컴바탕" w:hAnsi="한컴바탕" w:cs="한컴바탕" w:hint="eastAsia"/>
                <w:szCs w:val="21"/>
                <w:lang w:eastAsia="ko-KR"/>
              </w:rPr>
              <w:t>보험계약 체결 시 피보험자가 보험자의 요구에 따라 보험자가 지정한 의료서비스기구에서 건강검진을 받았다는 이유로 보험계약자의 고지의무 면제를 당사자가 주장하는 경우 인민법원은 그 주장을 지지하지 아니한다.</w:t>
            </w:r>
          </w:p>
          <w:p w:rsidR="00587FEA" w:rsidRDefault="00DB5008" w:rsidP="00587FEA">
            <w:pPr>
              <w:pStyle w:val="a4"/>
              <w:wordWrap w:val="0"/>
              <w:autoSpaceDN w:val="0"/>
              <w:snapToGrid w:val="0"/>
              <w:spacing w:line="290" w:lineRule="atLeast"/>
              <w:ind w:firstLine="372"/>
              <w:rPr>
                <w:rFonts w:ascii="한컴바탕" w:eastAsia="한컴바탕" w:hAnsi="한컴바탕" w:cs="한컴바탕" w:hint="eastAsia"/>
                <w:spacing w:val="-12"/>
                <w:szCs w:val="21"/>
                <w:lang w:eastAsia="ko-KR"/>
              </w:rPr>
            </w:pPr>
            <w:r w:rsidRPr="00587FEA">
              <w:rPr>
                <w:rFonts w:ascii="한컴바탕" w:eastAsia="한컴바탕" w:hAnsi="한컴바탕" w:cs="한컴바탕" w:hint="eastAsia"/>
                <w:spacing w:val="-12"/>
                <w:szCs w:val="21"/>
                <w:lang w:eastAsia="ko-KR"/>
              </w:rPr>
              <w:t>보험자가 피보험자의 건강검진 결과를 알고 있었음에도 불구하고 보험계약자의 관련 사실 고지의무 위반을 이유로 계약의 해제를 주장하는 경우 인민법원은 그 주장을 지지하지 아니한다.</w:t>
            </w:r>
          </w:p>
          <w:p w:rsidR="00587FEA" w:rsidRDefault="00587FEA" w:rsidP="00587FEA">
            <w:pPr>
              <w:pStyle w:val="a4"/>
              <w:wordWrap w:val="0"/>
              <w:autoSpaceDN w:val="0"/>
              <w:snapToGrid w:val="0"/>
              <w:spacing w:line="290" w:lineRule="atLeast"/>
              <w:ind w:firstLine="380"/>
              <w:rPr>
                <w:rFonts w:ascii="한컴바탕" w:eastAsia="한컴바탕" w:hAnsi="한컴바탕" w:cs="한컴바탕" w:hint="eastAsia"/>
                <w:szCs w:val="21"/>
                <w:lang w:eastAsia="ko-KR"/>
              </w:rPr>
            </w:pPr>
            <w:r w:rsidRPr="00587FEA">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6</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587FEA">
              <w:rPr>
                <w:rFonts w:ascii="한컴바탕" w:eastAsia="한컴바탕" w:hAnsi="한컴바탕" w:cs="한컴바탕" w:hint="eastAsia"/>
                <w:szCs w:val="21"/>
                <w:lang w:eastAsia="ko-KR"/>
              </w:rPr>
              <w:t>미성년자의 부모가 아닌 기타 보호자가 미성년자를 위하여 체결한 사망을 보험금 지급조건으로 하는 보험계약의 당사자가 보험법 제33조 제2항, 제34조 제3항의 규정에 따라 당해 계약서의 유효를 주장하는 경우 인민법원은 그 주장을 지지하지 아니한다. 미성년자 부모의 동의를 거친 경우에는 예외로 한다.</w:t>
            </w:r>
          </w:p>
          <w:p w:rsidR="00587FEA" w:rsidRDefault="00587FEA" w:rsidP="00587FEA">
            <w:pPr>
              <w:pStyle w:val="a4"/>
              <w:wordWrap w:val="0"/>
              <w:autoSpaceDN w:val="0"/>
              <w:snapToGrid w:val="0"/>
              <w:spacing w:line="290" w:lineRule="atLeast"/>
              <w:ind w:firstLine="380"/>
              <w:rPr>
                <w:rFonts w:ascii="한컴바탕" w:eastAsia="한컴바탕" w:hAnsi="한컴바탕" w:cs="한컴바탕" w:hint="eastAsia"/>
                <w:spacing w:val="-10"/>
                <w:szCs w:val="21"/>
                <w:lang w:eastAsia="ko-KR"/>
              </w:rPr>
            </w:pPr>
            <w:r w:rsidRPr="00587FEA">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7</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587FEA">
              <w:rPr>
                <w:rFonts w:ascii="한컴바탕" w:eastAsia="한컴바탕" w:hAnsi="한컴바탕" w:cs="한컴바탕" w:hint="eastAsia"/>
                <w:spacing w:val="-10"/>
                <w:szCs w:val="21"/>
                <w:lang w:eastAsia="ko-KR"/>
              </w:rPr>
              <w:t>피보험자, 수익자 또는 타인이 보험료를 대신 지급했다는 이유로 당사자가 보험계약자의 보험료 지급의무 기(旣) 이행을 주장하는 경우 인민법원은 그 주장을 지지하여야 한다.</w:t>
            </w:r>
          </w:p>
          <w:p w:rsidR="00DB5008" w:rsidRPr="00587FEA" w:rsidRDefault="00587FEA" w:rsidP="00587FEA">
            <w:pPr>
              <w:pStyle w:val="a4"/>
              <w:wordWrap w:val="0"/>
              <w:autoSpaceDN w:val="0"/>
              <w:snapToGrid w:val="0"/>
              <w:spacing w:line="290" w:lineRule="atLeast"/>
              <w:ind w:firstLine="380"/>
              <w:rPr>
                <w:rFonts w:ascii="한컴바탕" w:eastAsia="한컴바탕" w:hAnsi="한컴바탕" w:cs="한컴바탕"/>
                <w:spacing w:val="-12"/>
                <w:szCs w:val="21"/>
                <w:lang w:eastAsia="ko-KR"/>
              </w:rPr>
            </w:pPr>
            <w:r w:rsidRPr="00587FEA">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8</w:t>
            </w:r>
            <w:r w:rsidRPr="00587FEA">
              <w:rPr>
                <w:rFonts w:ascii="한컴바탕" w:eastAsia="한컴바탕" w:hAnsi="한컴바탕" w:cs="한컴바탕" w:hint="eastAsia"/>
                <w:b/>
                <w:spacing w:val="-8"/>
                <w:szCs w:val="21"/>
                <w:lang w:eastAsia="ko-KR"/>
              </w:rPr>
              <w:t>1조</w:t>
            </w:r>
            <w:r>
              <w:rPr>
                <w:rFonts w:ascii="한컴바탕" w:eastAsia="한컴바탕" w:hAnsi="한컴바탕" w:cs="한컴바탕" w:hint="eastAsia"/>
                <w:spacing w:val="-8"/>
                <w:szCs w:val="21"/>
                <w:lang w:eastAsia="ko-KR"/>
              </w:rPr>
              <w:t xml:space="preserve"> </w:t>
            </w:r>
            <w:r w:rsidR="00DB5008" w:rsidRPr="00587FEA">
              <w:rPr>
                <w:rFonts w:ascii="한컴바탕" w:eastAsia="한컴바탕" w:hAnsi="한컴바탕" w:cs="한컴바탕" w:hint="eastAsia"/>
                <w:spacing w:val="-16"/>
                <w:szCs w:val="21"/>
                <w:lang w:eastAsia="ko-KR"/>
              </w:rPr>
              <w:t>보험법 제36조의 규정에 따라 효력이 중지된 보험계약의 보험계약자가 보험료의 추가납부를 조건으로 보험계약의 효력 회복을 신청한 것에 대해 보험자가 효력 회복을 거절하는 경우 보험계약의 효력중지 기간에 피보험자의 위험성이 현저히 증가된 경우를 제외하고 인민법원은 보험자의 주장을 지지하지 아니한다.</w:t>
            </w:r>
          </w:p>
          <w:p w:rsidR="00DB5008" w:rsidRPr="00DB5008" w:rsidRDefault="00DB5008" w:rsidP="00587FEA">
            <w:pPr>
              <w:pStyle w:val="a4"/>
              <w:wordWrap w:val="0"/>
              <w:autoSpaceDN w:val="0"/>
              <w:snapToGrid w:val="0"/>
              <w:spacing w:line="290" w:lineRule="atLeast"/>
              <w:rPr>
                <w:rFonts w:ascii="한컴바탕" w:eastAsia="한컴바탕" w:hAnsi="한컴바탕" w:cs="한컴바탕"/>
                <w:szCs w:val="21"/>
                <w:lang w:eastAsia="ko-KR"/>
              </w:rPr>
            </w:pPr>
            <w:r w:rsidRPr="00DB5008">
              <w:rPr>
                <w:rFonts w:ascii="한컴바탕" w:eastAsia="한컴바탕" w:hAnsi="한컴바탕" w:cs="한컴바탕" w:hint="eastAsia"/>
                <w:szCs w:val="21"/>
                <w:lang w:eastAsia="ko-KR"/>
              </w:rPr>
              <w:t>보험자가 효력 회복 신청을 받은 후 30</w:t>
            </w:r>
            <w:proofErr w:type="spellStart"/>
            <w:r w:rsidRPr="00DB5008">
              <w:rPr>
                <w:rFonts w:ascii="한컴바탕" w:eastAsia="한컴바탕" w:hAnsi="한컴바탕" w:cs="한컴바탕" w:hint="eastAsia"/>
                <w:szCs w:val="21"/>
                <w:lang w:eastAsia="ko-KR"/>
              </w:rPr>
              <w:t>일내에</w:t>
            </w:r>
            <w:proofErr w:type="spellEnd"/>
            <w:r w:rsidRPr="00DB5008">
              <w:rPr>
                <w:rFonts w:ascii="한컴바탕" w:eastAsia="한컴바탕" w:hAnsi="한컴바탕" w:cs="한컴바탕" w:hint="eastAsia"/>
                <w:szCs w:val="21"/>
                <w:lang w:eastAsia="ko-KR"/>
              </w:rPr>
              <w:t xml:space="preserve"> 명확하게 거절의 의사표시를 하지 아니한 경우 효력 회복에 동의한 것으로 간주한다.</w:t>
            </w:r>
          </w:p>
          <w:p w:rsidR="00587FEA" w:rsidRDefault="00DB5008" w:rsidP="00587FEA">
            <w:pPr>
              <w:pStyle w:val="a4"/>
              <w:wordWrap w:val="0"/>
              <w:autoSpaceDN w:val="0"/>
              <w:snapToGrid w:val="0"/>
              <w:spacing w:line="290" w:lineRule="atLeast"/>
              <w:rPr>
                <w:rFonts w:ascii="한컴바탕" w:eastAsia="한컴바탕" w:hAnsi="한컴바탕" w:cs="한컴바탕" w:hint="eastAsia"/>
                <w:szCs w:val="21"/>
                <w:lang w:eastAsia="ko-KR"/>
              </w:rPr>
            </w:pPr>
            <w:r w:rsidRPr="00DB5008">
              <w:rPr>
                <w:rFonts w:ascii="한컴바탕" w:eastAsia="한컴바탕" w:hAnsi="한컴바탕" w:cs="한컴바탕" w:hint="eastAsia"/>
                <w:szCs w:val="21"/>
                <w:lang w:eastAsia="ko-KR"/>
              </w:rPr>
              <w:t xml:space="preserve">보험계약은 보험계약자가 보험료를 </w:t>
            </w:r>
            <w:proofErr w:type="spellStart"/>
            <w:r w:rsidRPr="00DB5008">
              <w:rPr>
                <w:rFonts w:ascii="한컴바탕" w:eastAsia="한컴바탕" w:hAnsi="한컴바탕" w:cs="한컴바탕" w:hint="eastAsia"/>
                <w:szCs w:val="21"/>
                <w:lang w:eastAsia="ko-KR"/>
              </w:rPr>
              <w:t>추가납부한</w:t>
            </w:r>
            <w:proofErr w:type="spellEnd"/>
            <w:r w:rsidRPr="00DB5008">
              <w:rPr>
                <w:rFonts w:ascii="한컴바탕" w:eastAsia="한컴바탕" w:hAnsi="한컴바탕" w:cs="한컴바탕" w:hint="eastAsia"/>
                <w:szCs w:val="21"/>
                <w:lang w:eastAsia="ko-KR"/>
              </w:rPr>
              <w:t xml:space="preserve"> 날로부터 그 효력을 회복한다. 보험자가 보험계약자에게 해당 이자의 지급을 요구하는 경우 인민법원은 그 주장을 지지하여야 한다.</w:t>
            </w:r>
          </w:p>
          <w:p w:rsidR="00DB5008" w:rsidRPr="00587FEA" w:rsidRDefault="00587FEA" w:rsidP="00587FEA">
            <w:pPr>
              <w:pStyle w:val="a4"/>
              <w:wordWrap w:val="0"/>
              <w:autoSpaceDN w:val="0"/>
              <w:snapToGrid w:val="0"/>
              <w:spacing w:line="290" w:lineRule="atLeast"/>
              <w:ind w:firstLine="380"/>
              <w:rPr>
                <w:rFonts w:ascii="한컴바탕" w:eastAsia="한컴바탕" w:hAnsi="한컴바탕" w:cs="한컴바탕"/>
                <w:szCs w:val="21"/>
                <w:lang w:eastAsia="ko-KR"/>
              </w:rPr>
            </w:pPr>
            <w:r w:rsidRPr="00587FEA">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9</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587FEA">
              <w:rPr>
                <w:rFonts w:ascii="한컴바탕" w:eastAsia="한컴바탕" w:hAnsi="한컴바탕" w:cs="한컴바탕" w:hint="eastAsia"/>
                <w:szCs w:val="21"/>
                <w:lang w:eastAsia="ko-KR"/>
              </w:rPr>
              <w:t>보험계약자가 피보험자의 동의 없이 수익자를 지정한 경우 인민법원은 지정 행위가 무효한 것으로 인정하여야 한다.</w:t>
            </w:r>
          </w:p>
          <w:p w:rsidR="00587FEA" w:rsidRDefault="00DB5008" w:rsidP="00587FEA">
            <w:pPr>
              <w:pStyle w:val="a4"/>
              <w:wordWrap w:val="0"/>
              <w:autoSpaceDN w:val="0"/>
              <w:snapToGrid w:val="0"/>
              <w:spacing w:line="290" w:lineRule="atLeast"/>
              <w:rPr>
                <w:rFonts w:ascii="한컴바탕" w:eastAsia="한컴바탕" w:hAnsi="한컴바탕" w:cs="한컴바탕" w:hint="eastAsia"/>
                <w:szCs w:val="21"/>
                <w:lang w:eastAsia="ko-KR"/>
              </w:rPr>
            </w:pPr>
            <w:r w:rsidRPr="00DB5008">
              <w:rPr>
                <w:rFonts w:ascii="한컴바탕" w:eastAsia="한컴바탕" w:hAnsi="한컴바탕" w:cs="한컴바탕" w:hint="eastAsia"/>
                <w:szCs w:val="21"/>
                <w:lang w:eastAsia="ko-KR"/>
              </w:rPr>
              <w:t xml:space="preserve">보험계약상 약정한 수익자에 대해 당사자간에 쟁의가 존재하는 경우 보험계약자, 피보험자간에 </w:t>
            </w:r>
            <w:proofErr w:type="spellStart"/>
            <w:r w:rsidRPr="00DB5008">
              <w:rPr>
                <w:rFonts w:ascii="한컴바탕" w:eastAsia="한컴바탕" w:hAnsi="한컴바탕" w:cs="한컴바탕" w:hint="eastAsia"/>
                <w:szCs w:val="21"/>
                <w:lang w:eastAsia="ko-KR"/>
              </w:rPr>
              <w:t>계약외</w:t>
            </w:r>
            <w:proofErr w:type="spellEnd"/>
            <w:r w:rsidRPr="00DB5008">
              <w:rPr>
                <w:rFonts w:ascii="한컴바탕" w:eastAsia="한컴바탕" w:hAnsi="한컴바탕" w:cs="한컴바탕" w:hint="eastAsia"/>
                <w:szCs w:val="21"/>
                <w:lang w:eastAsia="ko-KR"/>
              </w:rPr>
              <w:t xml:space="preserve"> 별도 약정이 존재하지 않는 한 다음 각 호의 </w:t>
            </w:r>
            <w:proofErr w:type="spellStart"/>
            <w:r w:rsidRPr="00DB5008">
              <w:rPr>
                <w:rFonts w:ascii="한컴바탕" w:eastAsia="한컴바탕" w:hAnsi="한컴바탕" w:cs="한컴바탕" w:hint="eastAsia"/>
                <w:szCs w:val="21"/>
                <w:lang w:eastAsia="ko-KR"/>
              </w:rPr>
              <w:t>상황별로</w:t>
            </w:r>
            <w:proofErr w:type="spellEnd"/>
            <w:r w:rsidRPr="00DB5008">
              <w:rPr>
                <w:rFonts w:ascii="한컴바탕" w:eastAsia="한컴바탕" w:hAnsi="한컴바탕" w:cs="한컴바탕" w:hint="eastAsia"/>
                <w:szCs w:val="21"/>
                <w:lang w:eastAsia="ko-KR"/>
              </w:rPr>
              <w:t xml:space="preserve"> 처리한다.</w:t>
            </w:r>
          </w:p>
          <w:p w:rsidR="00587FEA" w:rsidRDefault="00587FEA" w:rsidP="00587FEA">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DB5008" w:rsidRPr="00587FEA">
              <w:rPr>
                <w:rFonts w:ascii="한컴바탕" w:eastAsia="한컴바탕" w:hAnsi="한컴바탕" w:cs="한컴바탕" w:hint="eastAsia"/>
                <w:szCs w:val="21"/>
                <w:lang w:eastAsia="ko-KR"/>
              </w:rPr>
              <w:t xml:space="preserve">'법정(法定)' 또는 '법정(法定) 상속인'을 수익자로 약정한 경우 </w:t>
            </w:r>
            <w:proofErr w:type="spellStart"/>
            <w:r w:rsidR="00DB5008" w:rsidRPr="00587FEA">
              <w:rPr>
                <w:rFonts w:ascii="한컴바탕" w:eastAsia="한컴바탕" w:hAnsi="한컴바탕" w:cs="한컴바탕" w:hint="eastAsia"/>
                <w:szCs w:val="21"/>
                <w:lang w:eastAsia="ko-KR"/>
              </w:rPr>
              <w:t>상속법에</w:t>
            </w:r>
            <w:proofErr w:type="spellEnd"/>
            <w:r w:rsidR="00DB5008" w:rsidRPr="00587FEA">
              <w:rPr>
                <w:rFonts w:ascii="한컴바탕" w:eastAsia="한컴바탕" w:hAnsi="한컴바탕" w:cs="한컴바탕" w:hint="eastAsia"/>
                <w:szCs w:val="21"/>
                <w:lang w:eastAsia="ko-KR"/>
              </w:rPr>
              <w:t xml:space="preserve"> 규정한 법정(法定) 상속인을 수익자로 한다.</w:t>
            </w:r>
          </w:p>
          <w:p w:rsidR="00587FEA" w:rsidRDefault="00587FEA" w:rsidP="00587FEA">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DB5008" w:rsidRPr="00587FEA">
              <w:rPr>
                <w:rFonts w:ascii="한컴바탕" w:eastAsia="한컴바탕" w:hAnsi="한컴바탕" w:cs="한컴바탕" w:hint="eastAsia"/>
                <w:spacing w:val="-10"/>
                <w:szCs w:val="21"/>
                <w:lang w:eastAsia="ko-KR"/>
              </w:rPr>
              <w:t>수익자의 신분관계에 대해서만 약정하였을 경우 보험계약자와 피보험자가 동일인인 경우에는 보험사고 발생 시점 피보험자와의 신분관계에 근거하여 수익자를 확정하며; 보험계약자와 피보험자가 동일인이 아닌 경우에는 보험계약 성립 시점 피보험자와의 신분관계에 근거하여 수익자를 확정한다.</w:t>
            </w:r>
          </w:p>
          <w:p w:rsidR="00587FEA" w:rsidRDefault="00587FEA" w:rsidP="00587FEA">
            <w:pPr>
              <w:pStyle w:val="a4"/>
              <w:wordWrap w:val="0"/>
              <w:autoSpaceDN w:val="0"/>
              <w:snapToGrid w:val="0"/>
              <w:spacing w:line="290" w:lineRule="atLeast"/>
              <w:rPr>
                <w:rFonts w:ascii="한컴바탕" w:eastAsia="한컴바탕" w:hAnsi="한컴바탕" w:cs="한컴바탕" w:hint="eastAsia"/>
                <w:spacing w:val="-8"/>
                <w:szCs w:val="21"/>
                <w:lang w:eastAsia="ko-KR"/>
              </w:rPr>
            </w:pPr>
            <w:r>
              <w:rPr>
                <w:rFonts w:ascii="한컴바탕" w:eastAsia="한컴바탕" w:hAnsi="한컴바탕" w:cs="한컴바탕" w:hint="eastAsia"/>
                <w:szCs w:val="21"/>
                <w:lang w:eastAsia="ko-KR"/>
              </w:rPr>
              <w:t xml:space="preserve">(3) </w:t>
            </w:r>
            <w:r w:rsidR="00DB5008" w:rsidRPr="00587FEA">
              <w:rPr>
                <w:rFonts w:ascii="한컴바탕" w:eastAsia="한컴바탕" w:hAnsi="한컴바탕" w:cs="한컴바탕" w:hint="eastAsia"/>
                <w:spacing w:val="-8"/>
                <w:szCs w:val="21"/>
                <w:lang w:eastAsia="ko-KR"/>
              </w:rPr>
              <w:t>수익자의 이름과 신분관계를 약정하였고 보험사고 발생 시점에 신분관계에 변화가 발생한 경우 수익자를 지정하지 아니한 것으로 간주한다.</w:t>
            </w:r>
          </w:p>
          <w:p w:rsidR="00DB5008" w:rsidRPr="00587FEA" w:rsidRDefault="00587FEA" w:rsidP="00587FEA">
            <w:pPr>
              <w:pStyle w:val="a4"/>
              <w:wordWrap w:val="0"/>
              <w:autoSpaceDN w:val="0"/>
              <w:snapToGrid w:val="0"/>
              <w:spacing w:line="290" w:lineRule="atLeast"/>
              <w:ind w:firstLine="380"/>
              <w:rPr>
                <w:rFonts w:ascii="한컴바탕" w:eastAsia="한컴바탕" w:hAnsi="한컴바탕" w:cs="한컴바탕"/>
                <w:szCs w:val="21"/>
                <w:lang w:eastAsia="ko-KR"/>
              </w:rPr>
            </w:pPr>
            <w:r w:rsidRPr="00587FEA">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0</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587FEA">
              <w:rPr>
                <w:rFonts w:ascii="한컴바탕" w:eastAsia="한컴바탕" w:hAnsi="한컴바탕" w:cs="한컴바탕" w:hint="eastAsia"/>
                <w:spacing w:val="-8"/>
                <w:szCs w:val="21"/>
                <w:lang w:eastAsia="ko-KR"/>
              </w:rPr>
              <w:t>보험계약자 또는 피보험자의 수익자 변경과 관련하여 당사자가 변경 의사표시 발신 시점에 변경행위의 효력이 발생한 것으로 주장하는 경우 인민법원은 그 주장을 지지하여야 한다.</w:t>
            </w:r>
          </w:p>
          <w:p w:rsidR="00DB5008" w:rsidRPr="00DB5008" w:rsidRDefault="00DB5008" w:rsidP="00587FEA">
            <w:pPr>
              <w:pStyle w:val="a4"/>
              <w:wordWrap w:val="0"/>
              <w:autoSpaceDN w:val="0"/>
              <w:snapToGrid w:val="0"/>
              <w:spacing w:line="290" w:lineRule="atLeast"/>
              <w:rPr>
                <w:rFonts w:ascii="한컴바탕" w:eastAsia="한컴바탕" w:hAnsi="한컴바탕" w:cs="한컴바탕"/>
                <w:szCs w:val="21"/>
                <w:lang w:eastAsia="ko-KR"/>
              </w:rPr>
            </w:pPr>
            <w:r w:rsidRPr="00DB5008">
              <w:rPr>
                <w:rFonts w:ascii="한컴바탕" w:eastAsia="한컴바탕" w:hAnsi="한컴바탕" w:cs="한컴바탕" w:hint="eastAsia"/>
                <w:szCs w:val="21"/>
                <w:lang w:eastAsia="ko-KR"/>
              </w:rPr>
              <w:t>보험계약자 또는 피보험자가 수익자의 변경을 보험자에게 통보하지 않았음에 따라 보험자가 변경의 효력을 부정하는 경우 인민법원은 그 주장을 지지하여야 한다.</w:t>
            </w:r>
          </w:p>
          <w:p w:rsidR="00587FEA" w:rsidRDefault="00DB5008" w:rsidP="00587FEA">
            <w:pPr>
              <w:pStyle w:val="a4"/>
              <w:wordWrap w:val="0"/>
              <w:autoSpaceDN w:val="0"/>
              <w:snapToGrid w:val="0"/>
              <w:spacing w:line="290" w:lineRule="atLeast"/>
              <w:rPr>
                <w:rFonts w:ascii="한컴바탕" w:eastAsia="한컴바탕" w:hAnsi="한컴바탕" w:cs="한컴바탕" w:hint="eastAsia"/>
                <w:szCs w:val="21"/>
                <w:lang w:eastAsia="ko-KR"/>
              </w:rPr>
            </w:pPr>
            <w:r w:rsidRPr="00DB5008">
              <w:rPr>
                <w:rFonts w:ascii="한컴바탕" w:eastAsia="한컴바탕" w:hAnsi="한컴바탕" w:cs="한컴바탕" w:hint="eastAsia"/>
                <w:szCs w:val="21"/>
                <w:lang w:eastAsia="ko-KR"/>
              </w:rPr>
              <w:t xml:space="preserve">보험계약자가 피보험자의 동의 없이 수익자를 변경한 경우 인민법원은 </w:t>
            </w:r>
            <w:proofErr w:type="spellStart"/>
            <w:r w:rsidRPr="00DB5008">
              <w:rPr>
                <w:rFonts w:ascii="한컴바탕" w:eastAsia="한컴바탕" w:hAnsi="한컴바탕" w:cs="한컴바탕" w:hint="eastAsia"/>
                <w:szCs w:val="21"/>
                <w:lang w:eastAsia="ko-KR"/>
              </w:rPr>
              <w:t>인정해행가</w:t>
            </w:r>
            <w:proofErr w:type="spellEnd"/>
            <w:r w:rsidRPr="00DB5008">
              <w:rPr>
                <w:rFonts w:ascii="한컴바탕" w:eastAsia="한컴바탕" w:hAnsi="한컴바탕" w:cs="한컴바탕" w:hint="eastAsia"/>
                <w:szCs w:val="21"/>
                <w:lang w:eastAsia="ko-KR"/>
              </w:rPr>
              <w:t xml:space="preserve"> 무효한 것으로 인정하여야 한다.</w:t>
            </w:r>
          </w:p>
          <w:p w:rsidR="00587FEA" w:rsidRDefault="00587FEA" w:rsidP="00587FEA">
            <w:pPr>
              <w:pStyle w:val="a4"/>
              <w:wordWrap w:val="0"/>
              <w:autoSpaceDN w:val="0"/>
              <w:snapToGrid w:val="0"/>
              <w:spacing w:line="290" w:lineRule="atLeast"/>
              <w:ind w:firstLine="380"/>
              <w:rPr>
                <w:rFonts w:ascii="한컴바탕" w:eastAsia="한컴바탕" w:hAnsi="한컴바탕" w:cs="한컴바탕" w:hint="eastAsia"/>
                <w:szCs w:val="21"/>
                <w:lang w:eastAsia="ko-KR"/>
              </w:rPr>
            </w:pPr>
            <w:r w:rsidRPr="00587FEA">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11</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587FEA">
              <w:rPr>
                <w:rFonts w:ascii="한컴바탕" w:eastAsia="한컴바탕" w:hAnsi="한컴바탕" w:cs="한컴바탕" w:hint="eastAsia"/>
                <w:szCs w:val="21"/>
                <w:lang w:eastAsia="ko-KR"/>
              </w:rPr>
              <w:t>보험계약자 또는 피보험자가 보험사고 발생 후 수익자를 변경하였고 변경 후의 수익자가 보험자에게 보험금을 청구하는 경우 인민법원은 지지하지 아니한다.</w:t>
            </w:r>
          </w:p>
          <w:p w:rsidR="00587FEA" w:rsidRDefault="00587FEA" w:rsidP="00587FEA">
            <w:pPr>
              <w:pStyle w:val="a4"/>
              <w:wordWrap w:val="0"/>
              <w:autoSpaceDN w:val="0"/>
              <w:snapToGrid w:val="0"/>
              <w:spacing w:line="290" w:lineRule="atLeast"/>
              <w:ind w:firstLine="380"/>
              <w:rPr>
                <w:rFonts w:ascii="한컴바탕" w:eastAsia="한컴바탕" w:hAnsi="한컴바탕" w:cs="한컴바탕" w:hint="eastAsia"/>
                <w:spacing w:val="-14"/>
                <w:szCs w:val="21"/>
                <w:lang w:eastAsia="ko-KR"/>
              </w:rPr>
            </w:pPr>
            <w:r w:rsidRPr="00587FEA">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2</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587FEA">
              <w:rPr>
                <w:rFonts w:ascii="한컴바탕" w:eastAsia="한컴바탕" w:hAnsi="한컴바탕" w:cs="한컴바탕" w:hint="eastAsia"/>
                <w:spacing w:val="-14"/>
                <w:szCs w:val="21"/>
                <w:lang w:eastAsia="ko-KR"/>
              </w:rPr>
              <w:t xml:space="preserve">보험계약자 또는 피보험자가 수익자를 2명 이상 지정하였고 일부 수익자가 보험사고 발생 전에 사망하였거나 수익권을 포기하였거나 법에 따라 수익권을 상실한 경우 해당 수익자의 수익 </w:t>
            </w:r>
            <w:proofErr w:type="spellStart"/>
            <w:r w:rsidR="00DB5008" w:rsidRPr="00587FEA">
              <w:rPr>
                <w:rFonts w:ascii="한컴바탕" w:eastAsia="한컴바탕" w:hAnsi="한컴바탕" w:cs="한컴바탕" w:hint="eastAsia"/>
                <w:spacing w:val="-14"/>
                <w:szCs w:val="21"/>
                <w:lang w:eastAsia="ko-KR"/>
              </w:rPr>
              <w:t>할당분은</w:t>
            </w:r>
            <w:proofErr w:type="spellEnd"/>
            <w:r w:rsidR="00DB5008" w:rsidRPr="00587FEA">
              <w:rPr>
                <w:rFonts w:ascii="한컴바탕" w:eastAsia="한컴바탕" w:hAnsi="한컴바탕" w:cs="한컴바탕" w:hint="eastAsia"/>
                <w:spacing w:val="-14"/>
                <w:szCs w:val="21"/>
                <w:lang w:eastAsia="ko-KR"/>
              </w:rPr>
              <w:t xml:space="preserve"> 보험계약의 약정에 따라 처리하며; 보험계약에 이에 대한 약정이 없거나 약정이 명확하지 아니한 경우 해당 수익자의 수익 </w:t>
            </w:r>
            <w:proofErr w:type="spellStart"/>
            <w:r w:rsidR="00DB5008" w:rsidRPr="00587FEA">
              <w:rPr>
                <w:rFonts w:ascii="한컴바탕" w:eastAsia="한컴바탕" w:hAnsi="한컴바탕" w:cs="한컴바탕" w:hint="eastAsia"/>
                <w:spacing w:val="-14"/>
                <w:szCs w:val="21"/>
                <w:lang w:eastAsia="ko-KR"/>
              </w:rPr>
              <w:t>할당분은</w:t>
            </w:r>
            <w:proofErr w:type="spellEnd"/>
            <w:r w:rsidR="00DB5008" w:rsidRPr="00587FEA">
              <w:rPr>
                <w:rFonts w:ascii="한컴바탕" w:eastAsia="한컴바탕" w:hAnsi="한컴바탕" w:cs="한컴바탕" w:hint="eastAsia"/>
                <w:spacing w:val="-14"/>
                <w:szCs w:val="21"/>
                <w:lang w:eastAsia="ko-KR"/>
              </w:rPr>
              <w:t xml:space="preserve"> 다음 각 호의 </w:t>
            </w:r>
            <w:proofErr w:type="spellStart"/>
            <w:r w:rsidR="00DB5008" w:rsidRPr="00587FEA">
              <w:rPr>
                <w:rFonts w:ascii="한컴바탕" w:eastAsia="한컴바탕" w:hAnsi="한컴바탕" w:cs="한컴바탕" w:hint="eastAsia"/>
                <w:spacing w:val="-14"/>
                <w:szCs w:val="21"/>
                <w:lang w:eastAsia="ko-KR"/>
              </w:rPr>
              <w:t>상황별로</w:t>
            </w:r>
            <w:proofErr w:type="spellEnd"/>
            <w:r w:rsidR="00DB5008" w:rsidRPr="00587FEA">
              <w:rPr>
                <w:rFonts w:ascii="한컴바탕" w:eastAsia="한컴바탕" w:hAnsi="한컴바탕" w:cs="한컴바탕" w:hint="eastAsia"/>
                <w:spacing w:val="-14"/>
                <w:szCs w:val="21"/>
                <w:lang w:eastAsia="ko-KR"/>
              </w:rPr>
              <w:t xml:space="preserve"> 처리한다.</w:t>
            </w:r>
          </w:p>
          <w:p w:rsidR="00587FEA" w:rsidRPr="00587FEA" w:rsidRDefault="00587FEA" w:rsidP="00587FEA">
            <w:pPr>
              <w:pStyle w:val="a4"/>
              <w:wordWrap w:val="0"/>
              <w:autoSpaceDN w:val="0"/>
              <w:snapToGrid w:val="0"/>
              <w:spacing w:line="290" w:lineRule="atLeast"/>
              <w:ind w:firstLine="364"/>
              <w:rPr>
                <w:rFonts w:ascii="한컴바탕" w:eastAsia="한컴바탕" w:hAnsi="한컴바탕" w:cs="한컴바탕" w:hint="eastAsia"/>
                <w:spacing w:val="-14"/>
                <w:szCs w:val="21"/>
                <w:lang w:eastAsia="ko-KR"/>
              </w:rPr>
            </w:pPr>
            <w:r>
              <w:rPr>
                <w:rFonts w:ascii="한컴바탕" w:eastAsia="한컴바탕" w:hAnsi="한컴바탕" w:cs="한컴바탕" w:hint="eastAsia"/>
                <w:spacing w:val="-14"/>
                <w:szCs w:val="21"/>
                <w:lang w:eastAsia="ko-KR"/>
              </w:rPr>
              <w:t xml:space="preserve">(1) </w:t>
            </w:r>
            <w:r w:rsidR="00DB5008" w:rsidRPr="00587FEA">
              <w:rPr>
                <w:rFonts w:ascii="한컴바탕" w:eastAsia="한컴바탕" w:hAnsi="한컴바탕" w:cs="한컴바탕" w:hint="eastAsia"/>
                <w:spacing w:val="-12"/>
                <w:szCs w:val="21"/>
                <w:lang w:eastAsia="ko-KR"/>
              </w:rPr>
              <w:t xml:space="preserve">수익 순서와 수익 </w:t>
            </w:r>
            <w:proofErr w:type="spellStart"/>
            <w:r w:rsidR="00DB5008" w:rsidRPr="00587FEA">
              <w:rPr>
                <w:rFonts w:ascii="한컴바탕" w:eastAsia="한컴바탕" w:hAnsi="한컴바탕" w:cs="한컴바탕" w:hint="eastAsia"/>
                <w:spacing w:val="-12"/>
                <w:szCs w:val="21"/>
                <w:lang w:eastAsia="ko-KR"/>
              </w:rPr>
              <w:t>할당분에</w:t>
            </w:r>
            <w:proofErr w:type="spellEnd"/>
            <w:r w:rsidR="00DB5008" w:rsidRPr="00587FEA">
              <w:rPr>
                <w:rFonts w:ascii="한컴바탕" w:eastAsia="한컴바탕" w:hAnsi="한컴바탕" w:cs="한컴바탕" w:hint="eastAsia"/>
                <w:spacing w:val="-12"/>
                <w:szCs w:val="21"/>
                <w:lang w:eastAsia="ko-KR"/>
              </w:rPr>
              <w:t xml:space="preserve"> 대해 약정하지 아니한 경우 기타 수익자들이 균등 분할한다.</w:t>
            </w:r>
          </w:p>
          <w:p w:rsidR="00587FEA" w:rsidRDefault="00587FEA" w:rsidP="00587FEA">
            <w:pPr>
              <w:pStyle w:val="a4"/>
              <w:wordWrap w:val="0"/>
              <w:autoSpaceDN w:val="0"/>
              <w:snapToGrid w:val="0"/>
              <w:spacing w:line="290" w:lineRule="atLeast"/>
              <w:ind w:firstLine="372"/>
              <w:rPr>
                <w:rFonts w:ascii="한컴바탕" w:eastAsia="한컴바탕" w:hAnsi="한컴바탕" w:cs="한컴바탕" w:hint="eastAsia"/>
                <w:szCs w:val="21"/>
                <w:lang w:eastAsia="ko-KR"/>
              </w:rPr>
            </w:pPr>
            <w:r>
              <w:rPr>
                <w:rFonts w:ascii="한컴바탕" w:eastAsia="한컴바탕" w:hAnsi="한컴바탕" w:cs="한컴바탕" w:hint="eastAsia"/>
                <w:spacing w:val="-12"/>
                <w:szCs w:val="21"/>
                <w:lang w:eastAsia="ko-KR"/>
              </w:rPr>
              <w:t xml:space="preserve">(2) </w:t>
            </w:r>
            <w:r w:rsidR="00DB5008" w:rsidRPr="00587FEA">
              <w:rPr>
                <w:rFonts w:ascii="한컴바탕" w:eastAsia="한컴바탕" w:hAnsi="한컴바탕" w:cs="한컴바탕" w:hint="eastAsia"/>
                <w:szCs w:val="21"/>
                <w:lang w:eastAsia="ko-KR"/>
              </w:rPr>
              <w:t xml:space="preserve">수익 순서에 대한 약정은 없으나 수익 </w:t>
            </w:r>
            <w:proofErr w:type="spellStart"/>
            <w:r w:rsidR="00DB5008" w:rsidRPr="00587FEA">
              <w:rPr>
                <w:rFonts w:ascii="한컴바탕" w:eastAsia="한컴바탕" w:hAnsi="한컴바탕" w:cs="한컴바탕" w:hint="eastAsia"/>
                <w:szCs w:val="21"/>
                <w:lang w:eastAsia="ko-KR"/>
              </w:rPr>
              <w:t>할당분에</w:t>
            </w:r>
            <w:proofErr w:type="spellEnd"/>
            <w:r w:rsidR="00DB5008" w:rsidRPr="00587FEA">
              <w:rPr>
                <w:rFonts w:ascii="한컴바탕" w:eastAsia="한컴바탕" w:hAnsi="한컴바탕" w:cs="한컴바탕" w:hint="eastAsia"/>
                <w:szCs w:val="21"/>
                <w:lang w:eastAsia="ko-KR"/>
              </w:rPr>
              <w:t xml:space="preserve"> 대한 약정이 있을 경우 기타 수익자들이 해당 비율에 따라 분할한다.</w:t>
            </w:r>
          </w:p>
          <w:p w:rsidR="00587FEA" w:rsidRDefault="00587FEA" w:rsidP="00587FEA">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DB5008" w:rsidRPr="00587FEA">
              <w:rPr>
                <w:rFonts w:ascii="한컴바탕" w:eastAsia="한컴바탕" w:hAnsi="한컴바탕" w:cs="한컴바탕" w:hint="eastAsia"/>
                <w:szCs w:val="21"/>
                <w:lang w:eastAsia="ko-KR"/>
              </w:rPr>
              <w:t xml:space="preserve">수익 순서에 대한 약정은 있으나 수익 </w:t>
            </w:r>
            <w:proofErr w:type="spellStart"/>
            <w:r w:rsidR="00DB5008" w:rsidRPr="00587FEA">
              <w:rPr>
                <w:rFonts w:ascii="한컴바탕" w:eastAsia="한컴바탕" w:hAnsi="한컴바탕" w:cs="한컴바탕" w:hint="eastAsia"/>
                <w:szCs w:val="21"/>
                <w:lang w:eastAsia="ko-KR"/>
              </w:rPr>
              <w:t>할당분에</w:t>
            </w:r>
            <w:proofErr w:type="spellEnd"/>
            <w:r w:rsidR="00DB5008" w:rsidRPr="00587FEA">
              <w:rPr>
                <w:rFonts w:ascii="한컴바탕" w:eastAsia="한컴바탕" w:hAnsi="한컴바탕" w:cs="한컴바탕" w:hint="eastAsia"/>
                <w:szCs w:val="21"/>
                <w:lang w:eastAsia="ko-KR"/>
              </w:rPr>
              <w:t xml:space="preserve"> 대한 약정이 없을 경우 동일 순서의 기타 수익자들이 균등 분할하며; 동일 순서의 기타 수익자가 없을 경우에는 그 다음 순서의 수익자들이 해당 비율에 따라 분할한다.</w:t>
            </w:r>
          </w:p>
          <w:p w:rsidR="00587FEA" w:rsidRDefault="00587FEA" w:rsidP="00587FEA">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DB5008" w:rsidRPr="00587FEA">
              <w:rPr>
                <w:rFonts w:ascii="한컴바탕" w:eastAsia="한컴바탕" w:hAnsi="한컴바탕" w:cs="한컴바탕" w:hint="eastAsia"/>
                <w:szCs w:val="21"/>
                <w:lang w:eastAsia="ko-KR"/>
              </w:rPr>
              <w:t xml:space="preserve">수익 순서와 수익 </w:t>
            </w:r>
            <w:proofErr w:type="spellStart"/>
            <w:r w:rsidR="00DB5008" w:rsidRPr="00587FEA">
              <w:rPr>
                <w:rFonts w:ascii="한컴바탕" w:eastAsia="한컴바탕" w:hAnsi="한컴바탕" w:cs="한컴바탕" w:hint="eastAsia"/>
                <w:szCs w:val="21"/>
                <w:lang w:eastAsia="ko-KR"/>
              </w:rPr>
              <w:t>할당분에</w:t>
            </w:r>
            <w:proofErr w:type="spellEnd"/>
            <w:r w:rsidR="00DB5008" w:rsidRPr="00587FEA">
              <w:rPr>
                <w:rFonts w:ascii="한컴바탕" w:eastAsia="한컴바탕" w:hAnsi="한컴바탕" w:cs="한컴바탕" w:hint="eastAsia"/>
                <w:szCs w:val="21"/>
                <w:lang w:eastAsia="ko-KR"/>
              </w:rPr>
              <w:t xml:space="preserve"> 대해 약정한 경우 동일 순서의 기타 수익자들이 해당 비율에 따라 분할하며; 동일 순서의 기타 수익자가 없을 경우에는 그 다음 순서의 수익자들이 해당 비율에 따라 분할한다.</w:t>
            </w:r>
          </w:p>
          <w:p w:rsidR="00587FEA" w:rsidRDefault="00587FEA" w:rsidP="00587FEA">
            <w:pPr>
              <w:pStyle w:val="a4"/>
              <w:wordWrap w:val="0"/>
              <w:autoSpaceDN w:val="0"/>
              <w:snapToGrid w:val="0"/>
              <w:spacing w:line="290" w:lineRule="atLeast"/>
              <w:ind w:firstLine="380"/>
              <w:rPr>
                <w:rFonts w:ascii="한컴바탕" w:eastAsia="한컴바탕" w:hAnsi="한컴바탕" w:cs="한컴바탕" w:hint="eastAsia"/>
                <w:szCs w:val="21"/>
                <w:lang w:eastAsia="ko-KR"/>
              </w:rPr>
            </w:pPr>
            <w:r w:rsidRPr="00587FEA">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3</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587FEA">
              <w:rPr>
                <w:rFonts w:ascii="한컴바탕" w:eastAsia="한컴바탕" w:hAnsi="한컴바탕" w:cs="한컴바탕" w:hint="eastAsia"/>
                <w:spacing w:val="-12"/>
                <w:szCs w:val="21"/>
                <w:lang w:eastAsia="ko-KR"/>
              </w:rPr>
              <w:t>보험사고 발생 후 수익자가 해당 보험사고에 의한 보험금 청구권을 제3자에게 일부 또는 전부 양도하였고 당사자가 그 양도 행위가 유효함을 주장하는 경우 인민법원은 그 주장을 지지하여야 한다. 단, 계약의 성격, 당사자의 약정 또는 법률 규정에 근거하여 양도가 금지된 경우에는 예외로 한다</w:t>
            </w:r>
            <w:r w:rsidR="00DB5008" w:rsidRPr="00587FEA">
              <w:rPr>
                <w:rFonts w:ascii="한컴바탕" w:eastAsia="한컴바탕" w:hAnsi="한컴바탕" w:cs="한컴바탕" w:hint="eastAsia"/>
                <w:szCs w:val="21"/>
                <w:lang w:eastAsia="ko-KR"/>
              </w:rPr>
              <w:t>.</w:t>
            </w:r>
          </w:p>
          <w:p w:rsidR="00587FEA" w:rsidRDefault="00587FEA" w:rsidP="00587FEA">
            <w:pPr>
              <w:pStyle w:val="a4"/>
              <w:wordWrap w:val="0"/>
              <w:autoSpaceDN w:val="0"/>
              <w:snapToGrid w:val="0"/>
              <w:spacing w:line="290" w:lineRule="atLeast"/>
              <w:ind w:firstLine="380"/>
              <w:rPr>
                <w:rFonts w:ascii="한컴바탕" w:eastAsia="한컴바탕" w:hAnsi="한컴바탕" w:cs="한컴바탕" w:hint="eastAsia"/>
                <w:szCs w:val="21"/>
                <w:lang w:eastAsia="ko-KR"/>
              </w:rPr>
            </w:pPr>
            <w:r w:rsidRPr="00587FEA">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4</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587FEA">
              <w:rPr>
                <w:rFonts w:ascii="한컴바탕" w:eastAsia="한컴바탕" w:hAnsi="한컴바탕" w:cs="한컴바탕" w:hint="eastAsia"/>
                <w:szCs w:val="21"/>
                <w:lang w:eastAsia="ko-KR"/>
              </w:rPr>
              <w:t>피보험자의 상속인이 보험법 제42조의 규정에 근거하여 피보험자의 유산에 해당되는 보험금의 지급을 청구하였고 보험자가 보험증서를 소지한 피보험자 상속인에게 보험금을 지급하였다는 이유로 항변하는 경우 인민법원은 보험자의 항변을 지지하여야 한다.</w:t>
            </w:r>
          </w:p>
          <w:p w:rsidR="00587FEA" w:rsidRDefault="00587FEA" w:rsidP="00587FEA">
            <w:pPr>
              <w:pStyle w:val="a4"/>
              <w:wordWrap w:val="0"/>
              <w:autoSpaceDN w:val="0"/>
              <w:snapToGrid w:val="0"/>
              <w:spacing w:line="290" w:lineRule="atLeast"/>
              <w:ind w:firstLine="380"/>
              <w:rPr>
                <w:rFonts w:ascii="한컴바탕" w:eastAsia="한컴바탕" w:hAnsi="한컴바탕" w:cs="한컴바탕" w:hint="eastAsia"/>
                <w:szCs w:val="21"/>
                <w:lang w:eastAsia="ko-KR"/>
              </w:rPr>
            </w:pPr>
            <w:r w:rsidRPr="00587FEA">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5</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587FEA">
              <w:rPr>
                <w:rFonts w:ascii="한컴바탕" w:eastAsia="한컴바탕" w:hAnsi="한컴바탕" w:cs="한컴바탕" w:hint="eastAsia"/>
                <w:spacing w:val="-6"/>
                <w:szCs w:val="21"/>
                <w:lang w:eastAsia="ko-KR"/>
              </w:rPr>
              <w:t>상속관계에 있는 수익자와 피보험자가 동일 사건으로 인해 사망하였고 사망 선후를 확정할 수 없는 경우 인민법원은 보험법 제42조 제2항의 규정에 따라 수익자가 먼저 사망한 것으로 추정하여야 하며 보험법 및 이 해석의 관련 규정에 따라 보험금의 귀속을 확정하여야 한다</w:t>
            </w:r>
            <w:r w:rsidR="00DB5008" w:rsidRPr="00587FEA">
              <w:rPr>
                <w:rFonts w:ascii="한컴바탕" w:eastAsia="한컴바탕" w:hAnsi="한컴바탕" w:cs="한컴바탕" w:hint="eastAsia"/>
                <w:szCs w:val="21"/>
                <w:lang w:eastAsia="ko-KR"/>
              </w:rPr>
              <w:t>.</w:t>
            </w:r>
          </w:p>
          <w:p w:rsidR="00DB5008" w:rsidRPr="00587FEA" w:rsidRDefault="00587FEA" w:rsidP="00587FEA">
            <w:pPr>
              <w:pStyle w:val="a4"/>
              <w:wordWrap w:val="0"/>
              <w:autoSpaceDN w:val="0"/>
              <w:snapToGrid w:val="0"/>
              <w:spacing w:line="290" w:lineRule="atLeast"/>
              <w:ind w:firstLine="380"/>
              <w:rPr>
                <w:rFonts w:ascii="한컴바탕" w:eastAsia="한컴바탕" w:hAnsi="한컴바탕" w:cs="한컴바탕"/>
                <w:szCs w:val="21"/>
                <w:lang w:eastAsia="ko-KR"/>
              </w:rPr>
            </w:pPr>
            <w:r w:rsidRPr="00587FEA">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6</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587FEA">
              <w:rPr>
                <w:rFonts w:ascii="한컴바탕" w:eastAsia="한컴바탕" w:hAnsi="한컴바탕" w:cs="한컴바탕" w:hint="eastAsia"/>
                <w:spacing w:val="-12"/>
                <w:szCs w:val="21"/>
                <w:lang w:eastAsia="ko-KR"/>
              </w:rPr>
              <w:t>보험계약 해제 시점에 보험계약자와 피보험자, 수익자가 각각 다른 주체이고 피보험자 또는 수익자가 보험증서 현금가치의 반환을 요구하는 경우 인민법원은 그 요구를 지지하지 아니한다. 보험계약에 별도의 규정이 있는 경우는 예외로 한다.</w:t>
            </w:r>
          </w:p>
          <w:p w:rsidR="00587FEA" w:rsidRDefault="00DB5008" w:rsidP="00587FEA">
            <w:pPr>
              <w:pStyle w:val="a4"/>
              <w:wordWrap w:val="0"/>
              <w:autoSpaceDN w:val="0"/>
              <w:snapToGrid w:val="0"/>
              <w:spacing w:line="290" w:lineRule="atLeast"/>
              <w:ind w:firstLine="396"/>
              <w:rPr>
                <w:rFonts w:ascii="한컴바탕" w:eastAsia="한컴바탕" w:hAnsi="한컴바탕" w:cs="한컴바탕" w:hint="eastAsia"/>
                <w:spacing w:val="-6"/>
                <w:szCs w:val="21"/>
                <w:lang w:eastAsia="ko-KR"/>
              </w:rPr>
            </w:pPr>
            <w:r w:rsidRPr="00587FEA">
              <w:rPr>
                <w:rFonts w:ascii="한컴바탕" w:eastAsia="한컴바탕" w:hAnsi="한컴바탕" w:cs="한컴바탕" w:hint="eastAsia"/>
                <w:spacing w:val="-6"/>
                <w:szCs w:val="21"/>
                <w:lang w:eastAsia="ko-KR"/>
              </w:rPr>
              <w:t xml:space="preserve">보험계약자의 고의에 의해 피보험자의 사망, 부상, 불구 또는 질환이 발생하였고 보험자가 보험법 제43조의 규정에 따라 보험증서의 현금가치를 환불하는 경우 피보험자, 피보험자 상속인의 순서에 따라 기타 </w:t>
            </w:r>
            <w:proofErr w:type="spellStart"/>
            <w:r w:rsidRPr="00587FEA">
              <w:rPr>
                <w:rFonts w:ascii="한컴바탕" w:eastAsia="한컴바탕" w:hAnsi="한컴바탕" w:cs="한컴바탕" w:hint="eastAsia"/>
                <w:spacing w:val="-6"/>
                <w:szCs w:val="21"/>
                <w:lang w:eastAsia="ko-KR"/>
              </w:rPr>
              <w:t>권리자를</w:t>
            </w:r>
            <w:proofErr w:type="spellEnd"/>
            <w:r w:rsidRPr="00587FEA">
              <w:rPr>
                <w:rFonts w:ascii="한컴바탕" w:eastAsia="한컴바탕" w:hAnsi="한컴바탕" w:cs="한컴바탕" w:hint="eastAsia"/>
                <w:spacing w:val="-6"/>
                <w:szCs w:val="21"/>
                <w:lang w:eastAsia="ko-KR"/>
              </w:rPr>
              <w:t xml:space="preserve"> 확정한다.</w:t>
            </w:r>
          </w:p>
          <w:p w:rsidR="00B87E3D" w:rsidRDefault="00587FEA" w:rsidP="00B87E3D">
            <w:pPr>
              <w:pStyle w:val="a4"/>
              <w:wordWrap w:val="0"/>
              <w:autoSpaceDN w:val="0"/>
              <w:snapToGrid w:val="0"/>
              <w:spacing w:line="290" w:lineRule="atLeast"/>
              <w:ind w:firstLine="380"/>
              <w:rPr>
                <w:rFonts w:ascii="한컴바탕" w:eastAsia="한컴바탕" w:hAnsi="한컴바탕" w:cs="한컴바탕" w:hint="eastAsia"/>
                <w:spacing w:val="-10"/>
                <w:szCs w:val="21"/>
                <w:lang w:eastAsia="ko-KR"/>
              </w:rPr>
            </w:pPr>
            <w:r w:rsidRPr="00587FEA">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7</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587FEA">
              <w:rPr>
                <w:rFonts w:ascii="한컴바탕" w:eastAsia="한컴바탕" w:hAnsi="한컴바탕" w:cs="한컴바탕" w:hint="eastAsia"/>
                <w:spacing w:val="-10"/>
                <w:szCs w:val="21"/>
                <w:lang w:eastAsia="ko-KR"/>
              </w:rPr>
              <w:t>보험계약자의 보험계약 해제에 대하여 당사자가 피보험자 또는 수익자의 동의를 거치지 아니하였다는 이유로 보험계약 해제의 무효를 주장하는 경우 인민법원은 그 주장을 지지하지 아니한다. 단, 피보험자 또는 수익자가 보험증서의 현금가치에 상당하는 금액을 보험계약자에게 지급하였고 그 사실을 보험자에게 통보한 경우는 예외로 한다.</w:t>
            </w:r>
          </w:p>
          <w:p w:rsidR="00B87E3D" w:rsidRDefault="00B87E3D" w:rsidP="00B87E3D">
            <w:pPr>
              <w:pStyle w:val="a4"/>
              <w:wordWrap w:val="0"/>
              <w:autoSpaceDN w:val="0"/>
              <w:snapToGrid w:val="0"/>
              <w:spacing w:line="290" w:lineRule="atLeast"/>
              <w:ind w:firstLine="380"/>
              <w:rPr>
                <w:rFonts w:ascii="한컴바탕" w:eastAsia="한컴바탕" w:hAnsi="한컴바탕" w:cs="한컴바탕" w:hint="eastAsia"/>
                <w:szCs w:val="21"/>
                <w:lang w:eastAsia="ko-KR"/>
              </w:rPr>
            </w:pPr>
            <w:r w:rsidRPr="00587FEA">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8</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B87E3D">
              <w:rPr>
                <w:rFonts w:ascii="한컴바탕" w:eastAsia="한컴바탕" w:hAnsi="한컴바탕" w:cs="한컴바탕" w:hint="eastAsia"/>
                <w:szCs w:val="21"/>
                <w:lang w:eastAsia="ko-KR"/>
              </w:rPr>
              <w:t xml:space="preserve">보험자가 </w:t>
            </w:r>
            <w:proofErr w:type="spellStart"/>
            <w:r w:rsidR="00DB5008" w:rsidRPr="00B87E3D">
              <w:rPr>
                <w:rFonts w:ascii="한컴바탕" w:eastAsia="한컴바탕" w:hAnsi="한컴바탕" w:cs="한컴바탕" w:hint="eastAsia"/>
                <w:szCs w:val="21"/>
                <w:lang w:eastAsia="ko-KR"/>
              </w:rPr>
              <w:t>비용보상형</w:t>
            </w:r>
            <w:proofErr w:type="spellEnd"/>
            <w:r w:rsidR="00DB5008" w:rsidRPr="00B87E3D">
              <w:rPr>
                <w:rFonts w:ascii="한컴바탕" w:eastAsia="한컴바탕" w:hAnsi="한컴바탕" w:cs="한컴바탕" w:hint="eastAsia"/>
                <w:szCs w:val="21"/>
                <w:lang w:eastAsia="ko-KR"/>
              </w:rPr>
              <w:t xml:space="preserve"> 의료비 보험금을 지급함에 있어 피보험자가 국비의료 또는 사회의료보험으로부터 지급받은 배상금의 공제를 주장하는 경우 당해 보험상품의 의료비 </w:t>
            </w:r>
            <w:proofErr w:type="spellStart"/>
            <w:r w:rsidR="00DB5008" w:rsidRPr="00B87E3D">
              <w:rPr>
                <w:rFonts w:ascii="한컴바탕" w:eastAsia="한컴바탕" w:hAnsi="한컴바탕" w:cs="한컴바탕" w:hint="eastAsia"/>
                <w:szCs w:val="21"/>
                <w:lang w:eastAsia="ko-KR"/>
              </w:rPr>
              <w:t>보험요율</w:t>
            </w:r>
            <w:proofErr w:type="spellEnd"/>
            <w:r w:rsidR="00DB5008" w:rsidRPr="00B87E3D">
              <w:rPr>
                <w:rFonts w:ascii="한컴바탕" w:eastAsia="한컴바탕" w:hAnsi="한컴바탕" w:cs="한컴바탕" w:hint="eastAsia"/>
                <w:szCs w:val="21"/>
                <w:lang w:eastAsia="ko-KR"/>
              </w:rPr>
              <w:t xml:space="preserve"> 책정 시 국비의료 또는 사회의료보험 부분을 공제하였고 공제 후의 표준에 따라 보험료를 수취하였다는 사실을 증명하여야 한다.</w:t>
            </w:r>
          </w:p>
          <w:p w:rsidR="00B87E3D" w:rsidRDefault="00B87E3D" w:rsidP="00B87E3D">
            <w:pPr>
              <w:pStyle w:val="a4"/>
              <w:wordWrap w:val="0"/>
              <w:autoSpaceDN w:val="0"/>
              <w:snapToGrid w:val="0"/>
              <w:spacing w:line="290" w:lineRule="atLeast"/>
              <w:ind w:firstLine="380"/>
              <w:rPr>
                <w:rFonts w:ascii="한컴바탕" w:eastAsia="한컴바탕" w:hAnsi="한컴바탕" w:cs="한컴바탕" w:hint="eastAsia"/>
                <w:spacing w:val="-12"/>
                <w:szCs w:val="21"/>
                <w:lang w:eastAsia="ko-KR"/>
              </w:rPr>
            </w:pPr>
            <w:r w:rsidRPr="00587FEA">
              <w:rPr>
                <w:rFonts w:ascii="한컴바탕" w:eastAsia="한컴바탕" w:hAnsi="한컴바탕" w:cs="한컴바탕" w:hint="eastAsia"/>
                <w:b/>
                <w:spacing w:val="-8"/>
                <w:szCs w:val="21"/>
                <w:lang w:eastAsia="ko-KR"/>
              </w:rPr>
              <w:t>제1</w:t>
            </w:r>
            <w:r>
              <w:rPr>
                <w:rFonts w:ascii="한컴바탕" w:eastAsia="한컴바탕" w:hAnsi="한컴바탕" w:cs="한컴바탕" w:hint="eastAsia"/>
                <w:b/>
                <w:spacing w:val="-8"/>
                <w:szCs w:val="21"/>
                <w:lang w:eastAsia="ko-KR"/>
              </w:rPr>
              <w:t>9</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B87E3D">
              <w:rPr>
                <w:rFonts w:ascii="한컴바탕" w:eastAsia="한컴바탕" w:hAnsi="한컴바탕" w:cs="한컴바탕" w:hint="eastAsia"/>
                <w:spacing w:val="-12"/>
                <w:szCs w:val="21"/>
                <w:lang w:eastAsia="ko-KR"/>
              </w:rPr>
              <w:t xml:space="preserve">보험계약에 기본의료보험의 기준에 따라 의료비를 책정하기로 약정하였고 보험자가 피보험자의 의료비 지출이 기본의료보험의 범위를 초과하였다는 이유로 보험금의 지급을 거절하는 경우 인민법원은 그 주장을 지지하지 아니한다. 보험자가 피보험자의 비용 지출이 기본의료보험의 </w:t>
            </w:r>
            <w:proofErr w:type="spellStart"/>
            <w:r w:rsidR="00DB5008" w:rsidRPr="00B87E3D">
              <w:rPr>
                <w:rFonts w:ascii="한컴바탕" w:eastAsia="한컴바탕" w:hAnsi="한컴바탕" w:cs="한컴바탕" w:hint="eastAsia"/>
                <w:spacing w:val="-12"/>
                <w:szCs w:val="21"/>
                <w:lang w:eastAsia="ko-KR"/>
              </w:rPr>
              <w:t>동종류</w:t>
            </w:r>
            <w:proofErr w:type="spellEnd"/>
            <w:r w:rsidR="00DB5008" w:rsidRPr="00B87E3D">
              <w:rPr>
                <w:rFonts w:ascii="한컴바탕" w:eastAsia="한컴바탕" w:hAnsi="한컴바탕" w:cs="한컴바탕" w:hint="eastAsia"/>
                <w:spacing w:val="-12"/>
                <w:szCs w:val="21"/>
                <w:lang w:eastAsia="ko-KR"/>
              </w:rPr>
              <w:t xml:space="preserve"> 의료비용 기준을 초과하였다는 사실을 증명할 수 있는 증거를 제출하여 </w:t>
            </w:r>
            <w:proofErr w:type="spellStart"/>
            <w:r w:rsidR="00DB5008" w:rsidRPr="00B87E3D">
              <w:rPr>
                <w:rFonts w:ascii="한컴바탕" w:eastAsia="한컴바탕" w:hAnsi="한컴바탕" w:cs="한컴바탕" w:hint="eastAsia"/>
                <w:spacing w:val="-12"/>
                <w:szCs w:val="21"/>
                <w:lang w:eastAsia="ko-KR"/>
              </w:rPr>
              <w:t>초과분에</w:t>
            </w:r>
            <w:proofErr w:type="spellEnd"/>
            <w:r w:rsidR="00DB5008" w:rsidRPr="00B87E3D">
              <w:rPr>
                <w:rFonts w:ascii="한컴바탕" w:eastAsia="한컴바탕" w:hAnsi="한컴바탕" w:cs="한컴바탕" w:hint="eastAsia"/>
                <w:spacing w:val="-12"/>
                <w:szCs w:val="21"/>
                <w:lang w:eastAsia="ko-KR"/>
              </w:rPr>
              <w:t xml:space="preserve"> 해당하는 보험금의 지급을 거절하는 경우 인민법원은 그 주장을 지지하여야 한다.</w:t>
            </w:r>
          </w:p>
          <w:p w:rsidR="00B87E3D" w:rsidRDefault="00B87E3D" w:rsidP="00B87E3D">
            <w:pPr>
              <w:pStyle w:val="a4"/>
              <w:wordWrap w:val="0"/>
              <w:autoSpaceDN w:val="0"/>
              <w:snapToGrid w:val="0"/>
              <w:spacing w:line="290" w:lineRule="atLeast"/>
              <w:ind w:firstLine="380"/>
              <w:rPr>
                <w:rFonts w:ascii="한컴바탕" w:eastAsia="한컴바탕" w:hAnsi="한컴바탕" w:cs="한컴바탕" w:hint="eastAsia"/>
                <w:spacing w:val="-12"/>
                <w:szCs w:val="21"/>
                <w:lang w:eastAsia="ko-KR"/>
              </w:rPr>
            </w:pPr>
            <w:r w:rsidRPr="00587FEA">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20</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B87E3D">
              <w:rPr>
                <w:rFonts w:ascii="한컴바탕" w:eastAsia="한컴바탕" w:hAnsi="한컴바탕" w:cs="한컴바탕" w:hint="eastAsia"/>
                <w:spacing w:val="-12"/>
                <w:szCs w:val="21"/>
                <w:lang w:eastAsia="ko-KR"/>
              </w:rPr>
              <w:t>피보험자가 보험계약상 약정한 의료서비스기구에서 치료를 받지 아니하였다는 이유로 보험자가 보험금의 지급을 거절하는 경우 인민법원은 그 주장을 지지하여야 한다. 단, 긴급상황으로 인해 피보험자가 즉시 치료를 받았어야 했던 경우는 예외로 한다.</w:t>
            </w:r>
          </w:p>
          <w:p w:rsidR="00DB5008" w:rsidRPr="00B87E3D" w:rsidRDefault="00B87E3D" w:rsidP="00B87E3D">
            <w:pPr>
              <w:pStyle w:val="a4"/>
              <w:wordWrap w:val="0"/>
              <w:autoSpaceDN w:val="0"/>
              <w:snapToGrid w:val="0"/>
              <w:spacing w:line="290" w:lineRule="atLeast"/>
              <w:ind w:firstLine="380"/>
              <w:rPr>
                <w:rFonts w:ascii="한컴바탕" w:eastAsia="한컴바탕" w:hAnsi="한컴바탕" w:cs="한컴바탕"/>
                <w:spacing w:val="-6"/>
                <w:szCs w:val="21"/>
                <w:lang w:eastAsia="ko-KR"/>
              </w:rPr>
            </w:pPr>
            <w:r w:rsidRPr="00587FEA">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21</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B87E3D">
              <w:rPr>
                <w:rFonts w:ascii="한컴바탕" w:eastAsia="한컴바탕" w:hAnsi="한컴바탕" w:cs="한컴바탕" w:hint="eastAsia"/>
                <w:szCs w:val="21"/>
                <w:lang w:eastAsia="ko-KR"/>
              </w:rPr>
              <w:t xml:space="preserve">보험자가 피보험자의 자살을 이유로 보험금의 지급을 거절하는 경우 보험자가 거증책임을 부담한다. </w:t>
            </w:r>
          </w:p>
          <w:p w:rsidR="00B87E3D" w:rsidRDefault="00DB5008" w:rsidP="00B87E3D">
            <w:pPr>
              <w:pStyle w:val="a4"/>
              <w:wordWrap w:val="0"/>
              <w:autoSpaceDN w:val="0"/>
              <w:snapToGrid w:val="0"/>
              <w:spacing w:line="290" w:lineRule="atLeast"/>
              <w:ind w:firstLine="388"/>
              <w:rPr>
                <w:rFonts w:ascii="한컴바탕" w:eastAsia="한컴바탕" w:hAnsi="한컴바탕" w:cs="한컴바탕" w:hint="eastAsia"/>
                <w:spacing w:val="-8"/>
                <w:szCs w:val="21"/>
                <w:lang w:eastAsia="ko-KR"/>
              </w:rPr>
            </w:pPr>
            <w:r w:rsidRPr="00B87E3D">
              <w:rPr>
                <w:rFonts w:ascii="한컴바탕" w:eastAsia="한컴바탕" w:hAnsi="한컴바탕" w:cs="한컴바탕" w:hint="eastAsia"/>
                <w:spacing w:val="-8"/>
                <w:szCs w:val="21"/>
                <w:lang w:eastAsia="ko-KR"/>
              </w:rPr>
              <w:t>수익자 또는 피보험자의 상속인이 피보험자가 자살 시 민사행위 무능력자였다는 이유로 항변하는 경우 그 사실에 대한 거증책임을 부담한다.</w:t>
            </w:r>
          </w:p>
          <w:p w:rsidR="00B87E3D" w:rsidRDefault="00B87E3D" w:rsidP="00B87E3D">
            <w:pPr>
              <w:pStyle w:val="a4"/>
              <w:wordWrap w:val="0"/>
              <w:autoSpaceDN w:val="0"/>
              <w:snapToGrid w:val="0"/>
              <w:spacing w:line="290" w:lineRule="atLeast"/>
              <w:ind w:firstLine="380"/>
              <w:rPr>
                <w:rFonts w:ascii="한컴바탕" w:eastAsia="한컴바탕" w:hAnsi="한컴바탕" w:cs="한컴바탕" w:hint="eastAsia"/>
                <w:szCs w:val="21"/>
                <w:lang w:eastAsia="ko-KR"/>
              </w:rPr>
            </w:pPr>
            <w:r w:rsidRPr="00587FEA">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22</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B87E3D">
              <w:rPr>
                <w:rFonts w:ascii="한컴바탕" w:eastAsia="한컴바탕" w:hAnsi="한컴바탕" w:cs="한컴바탕" w:hint="eastAsia"/>
                <w:szCs w:val="21"/>
                <w:lang w:eastAsia="ko-KR"/>
              </w:rPr>
              <w:t>보험법 제45조에 규정한 '피보험자의 고의범죄'는 형사수사기관, 검찰기관 및 심판기관의 확정 법률문서 또는 기타 결론적인 의견에 의거하여 인정하여야 한다.</w:t>
            </w:r>
          </w:p>
          <w:p w:rsidR="00DB5008" w:rsidRPr="00B87E3D" w:rsidRDefault="00B87E3D" w:rsidP="00B87E3D">
            <w:pPr>
              <w:pStyle w:val="a4"/>
              <w:wordWrap w:val="0"/>
              <w:autoSpaceDN w:val="0"/>
              <w:snapToGrid w:val="0"/>
              <w:spacing w:line="290" w:lineRule="atLeast"/>
              <w:ind w:firstLine="380"/>
              <w:rPr>
                <w:rFonts w:ascii="한컴바탕" w:eastAsia="한컴바탕" w:hAnsi="한컴바탕" w:cs="한컴바탕"/>
                <w:spacing w:val="-8"/>
                <w:szCs w:val="21"/>
                <w:lang w:eastAsia="ko-KR"/>
              </w:rPr>
            </w:pPr>
            <w:r w:rsidRPr="00587FEA">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23</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B87E3D">
              <w:rPr>
                <w:rFonts w:ascii="한컴바탕" w:eastAsia="한컴바탕" w:hAnsi="한컴바탕" w:cs="한컴바탕" w:hint="eastAsia"/>
                <w:szCs w:val="21"/>
                <w:lang w:eastAsia="ko-KR"/>
              </w:rPr>
              <w:t>보험자가 보험법 제45조의 규정을 근거로 보험금 지급의무가 없음을 주장하는 경우 피보험자의 사망, 부상, 불구 결과가 피보험자가 실시한 고의범죄 또는 법에 따라 취해진 형사강제조치 거부행위와 인과관계가 있음을 증명하여야 한다.</w:t>
            </w:r>
          </w:p>
          <w:p w:rsidR="00B87E3D" w:rsidRDefault="00DB5008" w:rsidP="00B87E3D">
            <w:pPr>
              <w:pStyle w:val="a4"/>
              <w:wordWrap w:val="0"/>
              <w:autoSpaceDN w:val="0"/>
              <w:snapToGrid w:val="0"/>
              <w:spacing w:line="290" w:lineRule="atLeast"/>
              <w:rPr>
                <w:rFonts w:ascii="한컴바탕" w:eastAsia="한컴바탕" w:hAnsi="한컴바탕" w:cs="한컴바탕" w:hint="eastAsia"/>
                <w:szCs w:val="21"/>
                <w:lang w:eastAsia="ko-KR"/>
              </w:rPr>
            </w:pPr>
            <w:r w:rsidRPr="00DB5008">
              <w:rPr>
                <w:rFonts w:ascii="한컴바탕" w:eastAsia="한컴바탕" w:hAnsi="한컴바탕" w:cs="한컴바탕" w:hint="eastAsia"/>
                <w:szCs w:val="21"/>
                <w:lang w:eastAsia="ko-KR"/>
              </w:rPr>
              <w:t>피보험자가 구속·수형기간에 불의사고 또는 질병으로 부상, 불구 또는 사망하였고 보험자가 보험법 제45조의 규정에 따라 보험금 지급의무가 없음을 주장하는 경우 인민법원은 그 주장을 지지하지 아니한다.</w:t>
            </w:r>
          </w:p>
          <w:p w:rsidR="00DB5008" w:rsidRPr="00B87E3D" w:rsidRDefault="00B87E3D" w:rsidP="00B87E3D">
            <w:pPr>
              <w:pStyle w:val="a4"/>
              <w:wordWrap w:val="0"/>
              <w:autoSpaceDN w:val="0"/>
              <w:snapToGrid w:val="0"/>
              <w:spacing w:line="290" w:lineRule="atLeast"/>
              <w:ind w:firstLine="380"/>
              <w:rPr>
                <w:rFonts w:ascii="한컴바탕" w:eastAsia="한컴바탕" w:hAnsi="한컴바탕" w:cs="한컴바탕"/>
                <w:szCs w:val="21"/>
                <w:lang w:eastAsia="ko-KR"/>
              </w:rPr>
            </w:pPr>
            <w:r w:rsidRPr="00587FEA">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24</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B87E3D">
              <w:rPr>
                <w:rFonts w:ascii="한컴바탕" w:eastAsia="한컴바탕" w:hAnsi="한컴바탕" w:cs="한컴바탕" w:hint="eastAsia"/>
                <w:spacing w:val="-10"/>
                <w:szCs w:val="21"/>
                <w:lang w:eastAsia="ko-KR"/>
              </w:rPr>
              <w:t>보험계약자가 피보험자를 위하여 사망을 지급 조건으로 하는 보험계약을 체결하였고 피보험자의 사망 선고가 내려진 후 당사자가 보험자에게 보험계약에 따른 보험금의 지급을 요구하는 경우 인민법원은 그 주장을 지지하여야 한다</w:t>
            </w:r>
            <w:r w:rsidR="00DB5008" w:rsidRPr="00B87E3D">
              <w:rPr>
                <w:rFonts w:ascii="한컴바탕" w:eastAsia="한컴바탕" w:hAnsi="한컴바탕" w:cs="한컴바탕" w:hint="eastAsia"/>
                <w:szCs w:val="21"/>
                <w:lang w:eastAsia="ko-KR"/>
              </w:rPr>
              <w:t>.</w:t>
            </w:r>
          </w:p>
          <w:p w:rsidR="00B87E3D" w:rsidRDefault="00DB5008" w:rsidP="00B87E3D">
            <w:pPr>
              <w:pStyle w:val="a4"/>
              <w:wordWrap w:val="0"/>
              <w:autoSpaceDN w:val="0"/>
              <w:snapToGrid w:val="0"/>
              <w:spacing w:line="290" w:lineRule="atLeast"/>
              <w:ind w:firstLine="364"/>
              <w:rPr>
                <w:rFonts w:ascii="한컴바탕" w:eastAsia="한컴바탕" w:hAnsi="한컴바탕" w:cs="한컴바탕" w:hint="eastAsia"/>
                <w:spacing w:val="-14"/>
                <w:szCs w:val="21"/>
                <w:lang w:eastAsia="ko-KR"/>
              </w:rPr>
            </w:pPr>
            <w:r w:rsidRPr="00B87E3D">
              <w:rPr>
                <w:rFonts w:ascii="한컴바탕" w:eastAsia="한컴바탕" w:hAnsi="한컴바탕" w:cs="한컴바탕" w:hint="eastAsia"/>
                <w:spacing w:val="-14"/>
                <w:szCs w:val="21"/>
                <w:lang w:eastAsia="ko-KR"/>
              </w:rPr>
              <w:t xml:space="preserve">피보험자의 사망 선고가 보험책임 기간 이외의 기타 일자에 내려졌으나 </w:t>
            </w:r>
            <w:proofErr w:type="spellStart"/>
            <w:r w:rsidRPr="00B87E3D">
              <w:rPr>
                <w:rFonts w:ascii="한컴바탕" w:eastAsia="한컴바탕" w:hAnsi="한컴바탕" w:cs="한컴바탕" w:hint="eastAsia"/>
                <w:spacing w:val="-14"/>
                <w:szCs w:val="21"/>
                <w:lang w:eastAsia="ko-KR"/>
              </w:rPr>
              <w:t>행방불명일이</w:t>
            </w:r>
            <w:proofErr w:type="spellEnd"/>
            <w:r w:rsidRPr="00B87E3D">
              <w:rPr>
                <w:rFonts w:ascii="한컴바탕" w:eastAsia="한컴바탕" w:hAnsi="한컴바탕" w:cs="한컴바탕" w:hint="eastAsia"/>
                <w:spacing w:val="-14"/>
                <w:szCs w:val="21"/>
                <w:lang w:eastAsia="ko-KR"/>
              </w:rPr>
              <w:t xml:space="preserve"> 보험책임 기간에 있음을 증명하는 증거가 있음에 따라 당사자가 보험자에게 보험계약에 따른 보험금의 지급을 요구하는 경우 인민법원은 그 주장을 지지하여야 한다.</w:t>
            </w:r>
          </w:p>
          <w:p w:rsidR="00B87E3D" w:rsidRDefault="00B87E3D" w:rsidP="00B87E3D">
            <w:pPr>
              <w:pStyle w:val="a4"/>
              <w:wordWrap w:val="0"/>
              <w:autoSpaceDN w:val="0"/>
              <w:snapToGrid w:val="0"/>
              <w:spacing w:line="290" w:lineRule="atLeast"/>
              <w:ind w:firstLine="380"/>
              <w:rPr>
                <w:rFonts w:ascii="한컴바탕" w:eastAsia="한컴바탕" w:hAnsi="한컴바탕" w:cs="한컴바탕" w:hint="eastAsia"/>
                <w:spacing w:val="-6"/>
                <w:szCs w:val="21"/>
                <w:lang w:eastAsia="ko-KR"/>
              </w:rPr>
            </w:pPr>
            <w:r w:rsidRPr="00587FEA">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25</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B87E3D">
              <w:rPr>
                <w:rFonts w:ascii="한컴바탕" w:eastAsia="한컴바탕" w:hAnsi="한컴바탕" w:cs="한컴바탕" w:hint="eastAsia"/>
                <w:spacing w:val="-6"/>
                <w:szCs w:val="21"/>
                <w:lang w:eastAsia="ko-KR"/>
              </w:rPr>
              <w:t>피보험자의 손실이 보험사고 또는 비(非)보험사고 또는 면책사유로 인해 초래된 것인지 확정이 불가능한 상황에서 당사자가 보험자에게 보험금 지급을 청구한 경우 인민법원은 해당 비율에 따라 그 주장을 지지할 수 있다.</w:t>
            </w:r>
          </w:p>
          <w:p w:rsidR="00DB5008" w:rsidRPr="00B87E3D" w:rsidRDefault="00B87E3D" w:rsidP="00B87E3D">
            <w:pPr>
              <w:pStyle w:val="a4"/>
              <w:wordWrap w:val="0"/>
              <w:autoSpaceDN w:val="0"/>
              <w:snapToGrid w:val="0"/>
              <w:spacing w:line="290" w:lineRule="atLeast"/>
              <w:ind w:firstLine="380"/>
              <w:rPr>
                <w:rFonts w:ascii="한컴바탕" w:eastAsia="한컴바탕" w:hAnsi="한컴바탕" w:cs="한컴바탕"/>
                <w:spacing w:val="-6"/>
                <w:szCs w:val="21"/>
                <w:lang w:eastAsia="ko-KR"/>
              </w:rPr>
            </w:pPr>
            <w:r w:rsidRPr="00587FEA">
              <w:rPr>
                <w:rFonts w:ascii="한컴바탕" w:eastAsia="한컴바탕" w:hAnsi="한컴바탕" w:cs="한컴바탕" w:hint="eastAsia"/>
                <w:b/>
                <w:spacing w:val="-8"/>
                <w:szCs w:val="21"/>
                <w:lang w:eastAsia="ko-KR"/>
              </w:rPr>
              <w:t>제</w:t>
            </w:r>
            <w:r>
              <w:rPr>
                <w:rFonts w:ascii="한컴바탕" w:eastAsia="한컴바탕" w:hAnsi="한컴바탕" w:cs="한컴바탕" w:hint="eastAsia"/>
                <w:b/>
                <w:spacing w:val="-8"/>
                <w:szCs w:val="21"/>
                <w:lang w:eastAsia="ko-KR"/>
              </w:rPr>
              <w:t>26</w:t>
            </w:r>
            <w:r w:rsidRPr="00587FEA">
              <w:rPr>
                <w:rFonts w:ascii="한컴바탕" w:eastAsia="한컴바탕" w:hAnsi="한컴바탕" w:cs="한컴바탕" w:hint="eastAsia"/>
                <w:b/>
                <w:spacing w:val="-8"/>
                <w:szCs w:val="21"/>
                <w:lang w:eastAsia="ko-KR"/>
              </w:rPr>
              <w:t>조</w:t>
            </w:r>
            <w:r>
              <w:rPr>
                <w:rFonts w:ascii="한컴바탕" w:eastAsia="한컴바탕" w:hAnsi="한컴바탕" w:cs="한컴바탕" w:hint="eastAsia"/>
                <w:spacing w:val="-8"/>
                <w:szCs w:val="21"/>
                <w:lang w:eastAsia="ko-KR"/>
              </w:rPr>
              <w:t xml:space="preserve"> </w:t>
            </w:r>
            <w:r w:rsidR="00DB5008" w:rsidRPr="00B87E3D">
              <w:rPr>
                <w:rFonts w:ascii="한컴바탕" w:eastAsia="한컴바탕" w:hAnsi="한컴바탕" w:cs="한컴바탕" w:hint="eastAsia"/>
                <w:spacing w:val="-10"/>
                <w:szCs w:val="21"/>
                <w:lang w:eastAsia="ko-KR"/>
              </w:rPr>
              <w:t xml:space="preserve">이 해석은 2015년 12월 1일부터 시행한다. 이 해석이 시행된 후 아직 종결되지 아니한 보험계약 분쟁 사건은 이 해석을 </w:t>
            </w:r>
            <w:proofErr w:type="spellStart"/>
            <w:r w:rsidR="00DB5008" w:rsidRPr="00B87E3D">
              <w:rPr>
                <w:rFonts w:ascii="한컴바탕" w:eastAsia="한컴바탕" w:hAnsi="한컴바탕" w:cs="한컴바탕" w:hint="eastAsia"/>
                <w:spacing w:val="-10"/>
                <w:szCs w:val="21"/>
                <w:lang w:eastAsia="ko-KR"/>
              </w:rPr>
              <w:t>적용받으며</w:t>
            </w:r>
            <w:proofErr w:type="spellEnd"/>
            <w:r w:rsidR="00DB5008" w:rsidRPr="00B87E3D">
              <w:rPr>
                <w:rFonts w:ascii="한컴바탕" w:eastAsia="한컴바탕" w:hAnsi="한컴바탕" w:cs="한컴바탕" w:hint="eastAsia"/>
                <w:spacing w:val="-10"/>
                <w:szCs w:val="21"/>
                <w:lang w:eastAsia="ko-KR"/>
              </w:rPr>
              <w:t xml:space="preserve">; 이 해석이 시행되기 전에 이미 종결되었으나 당사자의 재심 신청 또는 심판감독 절차에 따라 재심이 개시된 사건은 이 해석을 </w:t>
            </w:r>
            <w:proofErr w:type="spellStart"/>
            <w:r w:rsidR="00DB5008" w:rsidRPr="00B87E3D">
              <w:rPr>
                <w:rFonts w:ascii="한컴바탕" w:eastAsia="한컴바탕" w:hAnsi="한컴바탕" w:cs="한컴바탕" w:hint="eastAsia"/>
                <w:spacing w:val="-10"/>
                <w:szCs w:val="21"/>
                <w:lang w:eastAsia="ko-KR"/>
              </w:rPr>
              <w:t>적용받지</w:t>
            </w:r>
            <w:proofErr w:type="spellEnd"/>
            <w:r w:rsidR="00DB5008" w:rsidRPr="00B87E3D">
              <w:rPr>
                <w:rFonts w:ascii="한컴바탕" w:eastAsia="한컴바탕" w:hAnsi="한컴바탕" w:cs="한컴바탕" w:hint="eastAsia"/>
                <w:spacing w:val="-10"/>
                <w:szCs w:val="21"/>
                <w:lang w:eastAsia="ko-KR"/>
              </w:rPr>
              <w:t xml:space="preserve"> 아니한다.</w:t>
            </w:r>
          </w:p>
          <w:p w:rsidR="00DB5008" w:rsidRPr="00DB5008" w:rsidRDefault="00DB5008" w:rsidP="00587FEA">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B5008" w:rsidRPr="00DB5008" w:rsidRDefault="00DB5008" w:rsidP="00DB5008">
            <w:pPr>
              <w:wordWrap w:val="0"/>
              <w:autoSpaceDE w:val="0"/>
              <w:autoSpaceDN w:val="0"/>
              <w:snapToGrid w:val="0"/>
              <w:spacing w:line="290" w:lineRule="atLeast"/>
              <w:jc w:val="center"/>
              <w:rPr>
                <w:rFonts w:ascii="SimSun" w:eastAsia="SimSun" w:hAnsi="SimSun"/>
                <w:b/>
                <w:sz w:val="26"/>
                <w:szCs w:val="26"/>
              </w:rPr>
            </w:pPr>
            <w:r w:rsidRPr="00DB5008">
              <w:rPr>
                <w:rFonts w:ascii="SimSun" w:eastAsia="SimSun" w:hAnsi="SimSun" w:hint="eastAsia"/>
                <w:b/>
                <w:sz w:val="26"/>
                <w:szCs w:val="26"/>
              </w:rPr>
              <w:t>最高人民法院</w:t>
            </w:r>
          </w:p>
          <w:p w:rsidR="00DB5008" w:rsidRPr="00DB5008" w:rsidRDefault="00DB5008" w:rsidP="00DB5008">
            <w:pPr>
              <w:wordWrap w:val="0"/>
              <w:autoSpaceDE w:val="0"/>
              <w:autoSpaceDN w:val="0"/>
              <w:snapToGrid w:val="0"/>
              <w:spacing w:line="290" w:lineRule="atLeast"/>
              <w:jc w:val="center"/>
              <w:rPr>
                <w:rFonts w:ascii="SimSun" w:eastAsia="SimSun" w:hAnsi="SimSun"/>
                <w:b/>
                <w:sz w:val="26"/>
                <w:szCs w:val="26"/>
              </w:rPr>
            </w:pPr>
            <w:r w:rsidRPr="00DB5008">
              <w:rPr>
                <w:rFonts w:ascii="SimSun" w:eastAsia="SimSun" w:hAnsi="SimSun" w:hint="eastAsia"/>
                <w:b/>
                <w:sz w:val="26"/>
                <w:szCs w:val="26"/>
              </w:rPr>
              <w:t>《关于适用〈中华人民共和国保险法〉若干问题的解释（三）》</w:t>
            </w:r>
          </w:p>
          <w:p w:rsidR="00DB5008" w:rsidRPr="00DB5008" w:rsidRDefault="00DB5008" w:rsidP="00DB5008">
            <w:pPr>
              <w:wordWrap w:val="0"/>
              <w:autoSpaceDE w:val="0"/>
              <w:autoSpaceDN w:val="0"/>
              <w:snapToGrid w:val="0"/>
              <w:spacing w:line="290" w:lineRule="atLeast"/>
              <w:jc w:val="center"/>
              <w:rPr>
                <w:rFonts w:ascii="SimSun" w:eastAsia="SimSun" w:hAnsi="SimSun"/>
                <w:szCs w:val="21"/>
              </w:rPr>
            </w:pPr>
            <w:r w:rsidRPr="00DB5008">
              <w:rPr>
                <w:rFonts w:ascii="SimSun" w:eastAsia="SimSun" w:hAnsi="SimSun" w:hint="eastAsia"/>
                <w:szCs w:val="21"/>
              </w:rPr>
              <w:t>法释〔2015〕21号</w:t>
            </w:r>
          </w:p>
          <w:p w:rsidR="00DB5008" w:rsidRPr="00DB5008" w:rsidRDefault="00DB5008" w:rsidP="00DB5008">
            <w:pPr>
              <w:wordWrap w:val="0"/>
              <w:autoSpaceDE w:val="0"/>
              <w:autoSpaceDN w:val="0"/>
              <w:snapToGrid w:val="0"/>
              <w:spacing w:line="290" w:lineRule="atLeast"/>
              <w:rPr>
                <w:rFonts w:ascii="SimSun" w:eastAsia="SimSun" w:hAnsi="SimSun"/>
                <w:szCs w:val="21"/>
              </w:rPr>
            </w:pP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《最高人民法院关于适用〈中华人民共和国保险法〉若干问题的解释（三）》已于2015年9月21日由最高人民法院审判委员会第1661次会议通过，现予公布，自2015年12月1日起施行。</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p>
          <w:p w:rsidR="00DB5008" w:rsidRPr="00DB5008" w:rsidRDefault="00DB5008" w:rsidP="00DB5008">
            <w:pPr>
              <w:wordWrap w:val="0"/>
              <w:autoSpaceDE w:val="0"/>
              <w:autoSpaceDN w:val="0"/>
              <w:snapToGrid w:val="0"/>
              <w:spacing w:line="290" w:lineRule="atLeast"/>
              <w:ind w:firstLineChars="200" w:firstLine="420"/>
              <w:jc w:val="right"/>
              <w:rPr>
                <w:rFonts w:ascii="SimSun" w:eastAsia="SimSun" w:hAnsi="SimSun"/>
                <w:szCs w:val="21"/>
              </w:rPr>
            </w:pPr>
            <w:r w:rsidRPr="00DB5008">
              <w:rPr>
                <w:rFonts w:ascii="SimSun" w:eastAsia="SimSun" w:hAnsi="SimSun" w:hint="eastAsia"/>
                <w:szCs w:val="21"/>
              </w:rPr>
              <w:t xml:space="preserve">最高人民法院 </w:t>
            </w:r>
          </w:p>
          <w:p w:rsidR="00DB5008" w:rsidRPr="00DB5008" w:rsidRDefault="00DB5008" w:rsidP="00DB5008">
            <w:pPr>
              <w:wordWrap w:val="0"/>
              <w:autoSpaceDE w:val="0"/>
              <w:autoSpaceDN w:val="0"/>
              <w:snapToGrid w:val="0"/>
              <w:spacing w:line="290" w:lineRule="atLeast"/>
              <w:ind w:firstLineChars="200" w:firstLine="420"/>
              <w:jc w:val="right"/>
              <w:rPr>
                <w:rFonts w:ascii="SimSun" w:eastAsia="SimSun" w:hAnsi="SimSun"/>
                <w:szCs w:val="21"/>
              </w:rPr>
            </w:pPr>
            <w:r w:rsidRPr="00DB5008">
              <w:rPr>
                <w:rFonts w:ascii="SimSun" w:eastAsia="SimSun" w:hAnsi="SimSun" w:hint="eastAsia"/>
                <w:szCs w:val="21"/>
              </w:rPr>
              <w:t xml:space="preserve">2015年11月25日 </w:t>
            </w:r>
          </w:p>
          <w:p w:rsidR="00DB5008" w:rsidRPr="00DB5008" w:rsidRDefault="00DB5008" w:rsidP="00DB5008">
            <w:pPr>
              <w:wordWrap w:val="0"/>
              <w:autoSpaceDE w:val="0"/>
              <w:autoSpaceDN w:val="0"/>
              <w:snapToGrid w:val="0"/>
              <w:spacing w:line="290" w:lineRule="atLeast"/>
              <w:rPr>
                <w:rFonts w:ascii="SimSun" w:eastAsia="SimSun" w:hAnsi="SimSun"/>
                <w:szCs w:val="21"/>
              </w:rPr>
            </w:pP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为正确审理保险合同纠纷案件，切实维护当事人的合法权益，根据《中华人民共和国保险法》《中华人民共和国合同法》《中华人民共和国民事诉讼法》等法律规定，结合审判实践，就保险法中关于保险合同章人身保险部分有关法律适用问题解释如下：</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第一条</w:t>
            </w:r>
            <w:r w:rsidRPr="00DB5008">
              <w:rPr>
                <w:rFonts w:ascii="SimSun" w:eastAsia="SimSun" w:hAnsi="SimSun" w:hint="eastAsia"/>
                <w:szCs w:val="21"/>
              </w:rPr>
              <w:t xml:space="preserve"> 当事人订立以死亡为给付保险金条件的合同，根据保险法第三十四条的规定，“被保险人同意并认可保险金额”可以采取书面形式、口头形式或者其他形式；可以在合同订立时作出，也可以在合同订立后追认。</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 xml:space="preserve">有下列情形之一的，应认定为被保险人同意投保人为其订立保险合同并认可保险金额： </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 xml:space="preserve">（一）被保险人明知他人代其签名同意而未表示异议的； </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 xml:space="preserve">（二）被保险人同意投保人指定的受益人的； </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 xml:space="preserve">（三）有证据足以认定被保险人同意投保人为其投保的其他情形。 </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第二条</w:t>
            </w:r>
            <w:r w:rsidRPr="00DB5008">
              <w:rPr>
                <w:rFonts w:ascii="SimSun" w:eastAsia="SimSun" w:hAnsi="SimSun" w:hint="eastAsia"/>
                <w:szCs w:val="21"/>
              </w:rPr>
              <w:t xml:space="preserve"> 被保险人以书面形式通知保险人和投保人撤销其依据保险法第三十四条第一款规定所作出的同意意思表示的，可认定为保险合同解除。 </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第三条</w:t>
            </w:r>
            <w:r w:rsidRPr="00DB5008">
              <w:rPr>
                <w:rFonts w:ascii="SimSun" w:eastAsia="SimSun" w:hAnsi="SimSun" w:hint="eastAsia"/>
                <w:szCs w:val="21"/>
              </w:rPr>
              <w:t xml:space="preserve"> </w:t>
            </w:r>
            <w:r w:rsidRPr="00587FEA">
              <w:rPr>
                <w:rFonts w:ascii="SimSun" w:eastAsia="SimSun" w:hAnsi="SimSun" w:hint="eastAsia"/>
                <w:spacing w:val="10"/>
                <w:szCs w:val="21"/>
              </w:rPr>
              <w:t>人民法院审理人身保险合同纠纷案件时，应主动审查投保人订立保险合同时是否具有保险利益，以及以死亡为给付保险金条件的合同是否经过被保险人同意并认可保险金</w:t>
            </w:r>
            <w:r w:rsidRPr="00587FEA">
              <w:rPr>
                <w:rFonts w:ascii="SimSun" w:eastAsia="SimSun" w:hAnsi="SimSun" w:hint="eastAsia"/>
                <w:spacing w:val="10"/>
                <w:szCs w:val="21"/>
              </w:rPr>
              <w:lastRenderedPageBreak/>
              <w:t>额。</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第四条</w:t>
            </w:r>
            <w:r w:rsidRPr="00DB5008">
              <w:rPr>
                <w:rFonts w:ascii="SimSun" w:eastAsia="SimSun" w:hAnsi="SimSun" w:hint="eastAsia"/>
                <w:szCs w:val="21"/>
              </w:rPr>
              <w:t xml:space="preserve"> 保险合同订立后，因投保人丧失对被保险人的保险利益，当事人主张保险合同无效的，人民法院不予支持。</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第五条</w:t>
            </w:r>
            <w:r w:rsidRPr="00DB5008">
              <w:rPr>
                <w:rFonts w:ascii="SimSun" w:eastAsia="SimSun" w:hAnsi="SimSun" w:hint="eastAsia"/>
                <w:szCs w:val="21"/>
              </w:rPr>
              <w:t xml:space="preserve"> </w:t>
            </w:r>
            <w:r w:rsidRPr="00587FEA">
              <w:rPr>
                <w:rFonts w:ascii="SimSun" w:eastAsia="SimSun" w:hAnsi="SimSun" w:hint="eastAsia"/>
                <w:spacing w:val="10"/>
                <w:szCs w:val="21"/>
              </w:rPr>
              <w:t>保险合同订立时，被保险人根据保险人的要求在指定医疗服务机构进行体检，当事人主张投保人如实告知义务免除的，人民法院不予支持。</w:t>
            </w:r>
            <w:r w:rsidRPr="00DB5008">
              <w:rPr>
                <w:rFonts w:ascii="SimSun" w:eastAsia="SimSun" w:hAnsi="SimSun" w:hint="eastAsia"/>
                <w:szCs w:val="21"/>
              </w:rPr>
              <w:t xml:space="preserve"> </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 xml:space="preserve">保险人知道被保险人的体检结果，仍以投保人未就相关情况履行如实告知义务为由要求解除合同的，人民法院不予支持。 </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第六条</w:t>
            </w:r>
            <w:r w:rsidRPr="00DB5008">
              <w:rPr>
                <w:rFonts w:ascii="SimSun" w:eastAsia="SimSun" w:hAnsi="SimSun" w:hint="eastAsia"/>
                <w:szCs w:val="21"/>
              </w:rPr>
              <w:t xml:space="preserve"> 未成年人父母之外的其他履行监护职责的人为未成年人订立以死亡为给付保险金条件的合同，当事人主张参照保险法第三十三条第二款、第三十四条第三款的规定认定该合同有效的，人民法院不予支持，但经未成年人父母同意的除外。</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第七条</w:t>
            </w:r>
            <w:r w:rsidRPr="00DB5008">
              <w:rPr>
                <w:rFonts w:ascii="SimSun" w:eastAsia="SimSun" w:hAnsi="SimSun" w:hint="eastAsia"/>
                <w:szCs w:val="21"/>
              </w:rPr>
              <w:t xml:space="preserve"> 当事人以被保险人、受益人或者他人已经代为支付保险费为由，主张投保人对应的交费义务已经履行的，人民法院应予支持。 </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第八条</w:t>
            </w:r>
            <w:r w:rsidRPr="00DB5008">
              <w:rPr>
                <w:rFonts w:ascii="SimSun" w:eastAsia="SimSun" w:hAnsi="SimSun" w:hint="eastAsia"/>
                <w:szCs w:val="21"/>
              </w:rPr>
              <w:t xml:space="preserve"> 保险合同效力依照保险法第三十六条规定中止，投保人提出恢复效力申请并同意补交保险费的，除被保险人的危险程度在中止期间显著增加外，保险人拒绝恢复效力的，人民法院不予支持。</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 xml:space="preserve">保险人在收到恢复效力申请后，三十日内未明确拒绝的，应认定为同意恢复效力。 </w:t>
            </w:r>
          </w:p>
          <w:p w:rsidR="00DB5008" w:rsidRPr="00587FEA" w:rsidRDefault="00DB5008" w:rsidP="00587FEA">
            <w:pPr>
              <w:wordWrap w:val="0"/>
              <w:autoSpaceDE w:val="0"/>
              <w:autoSpaceDN w:val="0"/>
              <w:snapToGrid w:val="0"/>
              <w:spacing w:line="290" w:lineRule="atLeast"/>
              <w:ind w:firstLineChars="200" w:firstLine="476"/>
              <w:rPr>
                <w:rFonts w:ascii="SimSun" w:eastAsia="SimSun" w:hAnsi="SimSun"/>
                <w:spacing w:val="14"/>
                <w:szCs w:val="21"/>
              </w:rPr>
            </w:pPr>
            <w:r w:rsidRPr="00587FEA">
              <w:rPr>
                <w:rFonts w:ascii="SimSun" w:eastAsia="SimSun" w:hAnsi="SimSun" w:hint="eastAsia"/>
                <w:spacing w:val="14"/>
                <w:szCs w:val="21"/>
              </w:rPr>
              <w:t xml:space="preserve">保险合同自投保人补交保险费之日恢复效力。保险人要求投保人补交相应利息的，人民法院应予支持。 </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第九条</w:t>
            </w:r>
            <w:r w:rsidRPr="00DB5008">
              <w:rPr>
                <w:rFonts w:ascii="SimSun" w:eastAsia="SimSun" w:hAnsi="SimSun" w:hint="eastAsia"/>
                <w:szCs w:val="21"/>
              </w:rPr>
              <w:t xml:space="preserve"> 投保人指定受益人未经被保险人同意的，人民法院应认定指定行为无效。 </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 xml:space="preserve">当事人对保险合同约定的受益人存在争议，除投保人、被保险人在保险合同之外另有约定外，按照以下情形分别处理： </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 xml:space="preserve">（一）受益人约定为“法定”或者“法定继承人”的，以继承法规定的法定继承人为受益人； </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二）受益人仅约定为身份关系，投保人与被保险人为同一主体的，根据保险事故发生时与被保险人的身份关系确定受益人；投保人与被保险人为不同主体的，根据保险合同成立时与被保险人的身份关系确定受益人；</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 xml:space="preserve">（三）受益人的约定包括姓名和身份关系，保险事故发生时身份关系发生变化的，认定为未指定受益人。 </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第十条</w:t>
            </w:r>
            <w:r w:rsidRPr="00DB5008">
              <w:rPr>
                <w:rFonts w:ascii="SimSun" w:eastAsia="SimSun" w:hAnsi="SimSun" w:hint="eastAsia"/>
                <w:szCs w:val="21"/>
              </w:rPr>
              <w:t xml:space="preserve"> 投保人或者被保险人变更受益人，当事人主张变更行为自变更意思表示发出时生效的，人民法院应予支持。</w:t>
            </w:r>
          </w:p>
          <w:p w:rsidR="00DB5008" w:rsidRPr="00DB5008" w:rsidRDefault="00DB5008" w:rsidP="00587FEA">
            <w:pPr>
              <w:wordWrap w:val="0"/>
              <w:autoSpaceDE w:val="0"/>
              <w:autoSpaceDN w:val="0"/>
              <w:snapToGrid w:val="0"/>
              <w:spacing w:line="290" w:lineRule="atLeast"/>
              <w:ind w:firstLineChars="200" w:firstLine="476"/>
              <w:rPr>
                <w:rFonts w:ascii="SimSun" w:eastAsia="SimSun" w:hAnsi="SimSun"/>
                <w:szCs w:val="21"/>
              </w:rPr>
            </w:pPr>
            <w:r w:rsidRPr="00587FEA">
              <w:rPr>
                <w:rFonts w:ascii="SimSun" w:eastAsia="SimSun" w:hAnsi="SimSun" w:hint="eastAsia"/>
                <w:spacing w:val="14"/>
                <w:szCs w:val="21"/>
              </w:rPr>
              <w:t>投保人或者被保险人变更受益人未通知保险人，保险人主张变更对其不发生效力的，人民法院应予支持</w:t>
            </w:r>
            <w:r w:rsidRPr="00DB5008">
              <w:rPr>
                <w:rFonts w:ascii="SimSun" w:eastAsia="SimSun" w:hAnsi="SimSun" w:hint="eastAsia"/>
                <w:szCs w:val="21"/>
              </w:rPr>
              <w:t xml:space="preserve">。 </w:t>
            </w:r>
          </w:p>
          <w:p w:rsidR="00DB5008" w:rsidRPr="00587FEA" w:rsidRDefault="00DB5008" w:rsidP="00587FEA">
            <w:pPr>
              <w:wordWrap w:val="0"/>
              <w:autoSpaceDE w:val="0"/>
              <w:autoSpaceDN w:val="0"/>
              <w:snapToGrid w:val="0"/>
              <w:spacing w:line="290" w:lineRule="atLeast"/>
              <w:ind w:firstLineChars="200" w:firstLine="460"/>
              <w:rPr>
                <w:rFonts w:ascii="SimSun" w:eastAsia="SimSun" w:hAnsi="SimSun"/>
                <w:spacing w:val="10"/>
                <w:szCs w:val="21"/>
              </w:rPr>
            </w:pPr>
            <w:r w:rsidRPr="00587FEA">
              <w:rPr>
                <w:rFonts w:ascii="SimSun" w:eastAsia="SimSun" w:hAnsi="SimSun" w:hint="eastAsia"/>
                <w:spacing w:val="10"/>
                <w:szCs w:val="21"/>
              </w:rPr>
              <w:t xml:space="preserve">投保人变更受益人未经被保险人同意的，人民法院应认定变更行为无效。 </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第十一条</w:t>
            </w:r>
            <w:r w:rsidRPr="00DB5008">
              <w:rPr>
                <w:rFonts w:ascii="SimSun" w:eastAsia="SimSun" w:hAnsi="SimSun" w:hint="eastAsia"/>
                <w:szCs w:val="21"/>
              </w:rPr>
              <w:t xml:space="preserve"> 投保人或者被保险人在保险事故发生后变更受益人，变更后的受益人请求保险人给付保险金的，人民法院不予支持。 </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 xml:space="preserve">第十二条 </w:t>
            </w:r>
            <w:r w:rsidRPr="00DB5008">
              <w:rPr>
                <w:rFonts w:ascii="SimSun" w:eastAsia="SimSun" w:hAnsi="SimSun" w:hint="eastAsia"/>
                <w:szCs w:val="21"/>
              </w:rPr>
              <w:t>投保人或者被保险人指定数人为受益人，部分受益人在保险事故发生前死亡、放弃受益权或者依法丧失受益权的，该受益人应得的受益份额按照保险合同的约定处理；保险合同没有约定或者约定不明的，该受益人应得的受益份额按照以下情形分别处理：</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 xml:space="preserve">（一）未约定受益顺序和受益份额的，由其他受益人平均享有； </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 xml:space="preserve">（二）未约定受益顺序但约定受益份额的,由其他受益人按照相应比例享有； </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（三）</w:t>
            </w:r>
            <w:r w:rsidRPr="00587FEA">
              <w:rPr>
                <w:rFonts w:ascii="SimSun" w:eastAsia="SimSun" w:hAnsi="SimSun" w:hint="eastAsia"/>
                <w:spacing w:val="14"/>
                <w:szCs w:val="21"/>
              </w:rPr>
              <w:t>约定受益顺序但未约定受益份额的，由同顺序的其他受益人平均享有；同一顺序没有其他受益人的，由后一顺序的受益人平均享有；</w:t>
            </w:r>
            <w:r w:rsidRPr="00DB5008">
              <w:rPr>
                <w:rFonts w:ascii="SimSun" w:eastAsia="SimSun" w:hAnsi="SimSun" w:hint="eastAsia"/>
                <w:szCs w:val="21"/>
              </w:rPr>
              <w:t xml:space="preserve"> </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 xml:space="preserve">（四）约定受益顺序和受益份额的，由同顺序的其他受益人按照相应比例享有；同一顺序没有其他受益人的，由后一顺序的受益人按照相应比例享有。 </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第十三条</w:t>
            </w:r>
            <w:r w:rsidRPr="00DB5008">
              <w:rPr>
                <w:rFonts w:ascii="SimSun" w:eastAsia="SimSun" w:hAnsi="SimSun" w:hint="eastAsia"/>
                <w:szCs w:val="21"/>
              </w:rPr>
              <w:t xml:space="preserve"> 保险事故发生后，受益人将与本次保险事故相对应的全部或者部分保险金请求权转让给第三人 ，当事人主张该转让行为有效的，人民法院应予支持，但根据合同性质、当事人约定或者法律规定不得转让的除外。</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第十四条</w:t>
            </w:r>
            <w:r w:rsidRPr="00DB5008">
              <w:rPr>
                <w:rFonts w:ascii="SimSun" w:eastAsia="SimSun" w:hAnsi="SimSun" w:hint="eastAsia"/>
                <w:szCs w:val="21"/>
              </w:rPr>
              <w:t xml:space="preserve"> 保险金根据保险法第四十二条规定作为被保险人的遗产，被保险人的继承人要求保险人给付保险金，保险人以其已向持有保险单的被保险人的其他继承人给付保险金为由抗辩的，人民法院应予支持。</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第十五条</w:t>
            </w:r>
            <w:r w:rsidRPr="00DB5008">
              <w:rPr>
                <w:rFonts w:ascii="SimSun" w:eastAsia="SimSun" w:hAnsi="SimSun" w:hint="eastAsia"/>
                <w:szCs w:val="21"/>
              </w:rPr>
              <w:t xml:space="preserve"> 受益人与被保险人存在继承关系，在同一事件中死亡且不能确定死亡先后顺序的，人民法院应根据保险法第四十二条第二款的规定推定受益人死亡在先，并按照保险法及本解释的相关规定确定保险金归属。</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第十六条</w:t>
            </w:r>
            <w:r w:rsidRPr="00DB5008">
              <w:rPr>
                <w:rFonts w:ascii="SimSun" w:eastAsia="SimSun" w:hAnsi="SimSun" w:hint="eastAsia"/>
                <w:szCs w:val="21"/>
              </w:rPr>
              <w:t xml:space="preserve"> 保险合同解除时，投保人与被保险人、受益人为不同主体，被保险人或者受益人要求退还保险单的现金价值的，人民法院不予支持，但保险合同另有约定的除外。 </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 xml:space="preserve">投保人故意造成被保险人死亡、伤残或者疾病，保险人依照保险法第四十三条规定退还保险单的现金价值的，其他权利人按照被保险人、被保险人继承人的顺序确定。 </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第十七条</w:t>
            </w:r>
            <w:r w:rsidRPr="00DB5008">
              <w:rPr>
                <w:rFonts w:ascii="SimSun" w:eastAsia="SimSun" w:hAnsi="SimSun" w:hint="eastAsia"/>
                <w:szCs w:val="21"/>
              </w:rPr>
              <w:t xml:space="preserve"> </w:t>
            </w:r>
            <w:r w:rsidRPr="00B87E3D">
              <w:rPr>
                <w:rFonts w:ascii="SimSun" w:eastAsia="SimSun" w:hAnsi="SimSun" w:hint="eastAsia"/>
                <w:spacing w:val="12"/>
                <w:szCs w:val="21"/>
              </w:rPr>
              <w:t>投保人解除保险合同，当事人以其解除合同未经被保险人或者受益人同意为由主张解除行为无效的，人民法院不予支持，但被保险人或者受益人已向投保人支付相当于保险单现金价值的款项并通知保险人的除外。</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第十八条</w:t>
            </w:r>
            <w:r w:rsidRPr="00DB5008">
              <w:rPr>
                <w:rFonts w:ascii="SimSun" w:eastAsia="SimSun" w:hAnsi="SimSun" w:hint="eastAsia"/>
                <w:szCs w:val="21"/>
              </w:rPr>
              <w:t xml:space="preserve"> 保险人给付费用补偿型的医疗费用保险金时，主张扣减被保险人从公费医疗或者社会医疗保险取得的赔偿金额的，应当证明该保险产品在厘定医疗费用保险费率时已经将公费医疗或者社会医疗保险部分相应扣除，并按照扣减后的标准收取保险费。</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第十九条</w:t>
            </w:r>
            <w:r w:rsidRPr="00DB5008">
              <w:rPr>
                <w:rFonts w:ascii="SimSun" w:eastAsia="SimSun" w:hAnsi="SimSun" w:hint="eastAsia"/>
                <w:szCs w:val="21"/>
              </w:rPr>
              <w:t xml:space="preserve"> </w:t>
            </w:r>
            <w:r w:rsidRPr="00B87E3D">
              <w:rPr>
                <w:rFonts w:ascii="SimSun" w:eastAsia="SimSun" w:hAnsi="SimSun" w:hint="eastAsia"/>
                <w:spacing w:val="12"/>
                <w:szCs w:val="21"/>
              </w:rPr>
              <w:t>保险合同约定按照基本医疗保险的标准核定医疗费用，保险人以被保险人的医疗支出超出基本医疗保险范围为由拒绝给付保险金的，人民法院不予支持；保险人有证据证明被保险人支出的费用超过基本医疗保险同类医疗费用标准，要求对超出部分拒绝给付保险金的，人民法院应予支持</w:t>
            </w:r>
            <w:r w:rsidRPr="00DB5008">
              <w:rPr>
                <w:rFonts w:ascii="SimSun" w:eastAsia="SimSun" w:hAnsi="SimSun" w:hint="eastAsia"/>
                <w:szCs w:val="21"/>
              </w:rPr>
              <w:t>。</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第二十条</w:t>
            </w:r>
            <w:r w:rsidRPr="00DB5008">
              <w:rPr>
                <w:rFonts w:ascii="SimSun" w:eastAsia="SimSun" w:hAnsi="SimSun" w:hint="eastAsia"/>
                <w:szCs w:val="21"/>
              </w:rPr>
              <w:t xml:space="preserve"> 保险人以被保险人未在保险合同约定的医疗服务机构接受治疗为由拒绝给付保险金的，人民法院应予支持，但被保险人因情况紧急必须立即就医的除外。 </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第二十一条</w:t>
            </w:r>
            <w:r w:rsidRPr="00DB5008">
              <w:rPr>
                <w:rFonts w:ascii="SimSun" w:eastAsia="SimSun" w:hAnsi="SimSun" w:hint="eastAsia"/>
                <w:szCs w:val="21"/>
              </w:rPr>
              <w:t xml:space="preserve"> 保险人以被保险人自杀为由拒绝给付保险金的，由保险人承担举证责任。 </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 xml:space="preserve">受益人或者被保险人的继承人以被保险人自杀时无民事行为能力为由抗辩的，由其承担举证责任。 </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第二十二条</w:t>
            </w:r>
            <w:r w:rsidRPr="00DB5008">
              <w:rPr>
                <w:rFonts w:ascii="SimSun" w:eastAsia="SimSun" w:hAnsi="SimSun" w:hint="eastAsia"/>
                <w:szCs w:val="21"/>
              </w:rPr>
              <w:t xml:space="preserve"> </w:t>
            </w:r>
            <w:r w:rsidRPr="00B87E3D">
              <w:rPr>
                <w:rFonts w:ascii="SimSun" w:eastAsia="SimSun" w:hAnsi="SimSun" w:hint="eastAsia"/>
                <w:spacing w:val="-6"/>
                <w:szCs w:val="21"/>
              </w:rPr>
              <w:t>保险法第四十五条规定的“被保险人故意犯罪”的认定，应当以刑事侦查机关、检察机关和审判机关的生效法律文书或者其他结论性意见为依据</w:t>
            </w:r>
            <w:r w:rsidRPr="00DB5008">
              <w:rPr>
                <w:rFonts w:ascii="SimSun" w:eastAsia="SimSun" w:hAnsi="SimSun" w:hint="eastAsia"/>
                <w:szCs w:val="21"/>
              </w:rPr>
              <w:t xml:space="preserve">。 </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第二十三条</w:t>
            </w:r>
            <w:r w:rsidRPr="00DB5008">
              <w:rPr>
                <w:rFonts w:ascii="SimSun" w:eastAsia="SimSun" w:hAnsi="SimSun" w:hint="eastAsia"/>
                <w:szCs w:val="21"/>
              </w:rPr>
              <w:t xml:space="preserve"> 保险人主张根据保险法第四十五条的规定不承担给付保险金责任的，应当证明被保险人的死亡、伤残结果与其实施的故意犯罪或者抗拒依法采取的刑事强制措施的行为之间存在因果关系。</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 xml:space="preserve">被保险人在羁押、服刑期间因意外或者疾病造成伤残或者死亡，保险人主张根据保险法第四十五条的规定不承担给付保险金责任的，人民法院不予支持。 </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第二十四条</w:t>
            </w:r>
            <w:r w:rsidRPr="00DB5008">
              <w:rPr>
                <w:rFonts w:ascii="SimSun" w:eastAsia="SimSun" w:hAnsi="SimSun" w:hint="eastAsia"/>
                <w:szCs w:val="21"/>
              </w:rPr>
              <w:t xml:space="preserve"> 投保人为被保险人订立以死亡为给付保险金条件的保险合同，被保险人被宣告死亡后，当事人要求保险人按照保险合同约定给付保险金的，人民法院应予支持。 </w:t>
            </w:r>
          </w:p>
          <w:p w:rsidR="00DB5008" w:rsidRPr="00DB5008" w:rsidRDefault="00DB5008" w:rsidP="00DB5008">
            <w:pPr>
              <w:wordWrap w:val="0"/>
              <w:autoSpaceDE w:val="0"/>
              <w:autoSpaceDN w:val="0"/>
              <w:snapToGrid w:val="0"/>
              <w:spacing w:line="290" w:lineRule="atLeast"/>
              <w:ind w:firstLineChars="200" w:firstLine="420"/>
              <w:rPr>
                <w:rFonts w:ascii="SimSun" w:eastAsia="SimSun" w:hAnsi="SimSun"/>
                <w:szCs w:val="21"/>
              </w:rPr>
            </w:pPr>
            <w:r w:rsidRPr="00DB5008">
              <w:rPr>
                <w:rFonts w:ascii="SimSun" w:eastAsia="SimSun" w:hAnsi="SimSun" w:hint="eastAsia"/>
                <w:szCs w:val="21"/>
              </w:rPr>
              <w:t>被保险人被宣告死亡之日在保险责任期间之外，但有证据证明下落不明之日在保险责任期间之内，当事人要求保险人按照保险合同约定给付保险金的，人民法院应予支持。</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第二十五条</w:t>
            </w:r>
            <w:r w:rsidRPr="00DB5008">
              <w:rPr>
                <w:rFonts w:ascii="SimSun" w:eastAsia="SimSun" w:hAnsi="SimSun" w:hint="eastAsia"/>
                <w:szCs w:val="21"/>
              </w:rPr>
              <w:t xml:space="preserve"> 被保险人的损失系由承保事故或者非承保事故、免责事由造成难以确定，当事人请求保险人给付保险金的，人民法院可以按照相应比例予以支持。 </w:t>
            </w:r>
          </w:p>
          <w:p w:rsidR="00DB5008" w:rsidRPr="00DB5008" w:rsidRDefault="00DB5008" w:rsidP="00DB5008">
            <w:pPr>
              <w:wordWrap w:val="0"/>
              <w:autoSpaceDE w:val="0"/>
              <w:autoSpaceDN w:val="0"/>
              <w:snapToGrid w:val="0"/>
              <w:spacing w:line="290" w:lineRule="atLeast"/>
              <w:ind w:firstLineChars="200" w:firstLine="422"/>
              <w:rPr>
                <w:rFonts w:ascii="SimSun" w:eastAsia="SimSun" w:hAnsi="SimSun"/>
                <w:szCs w:val="21"/>
              </w:rPr>
            </w:pPr>
            <w:r w:rsidRPr="00DB5008">
              <w:rPr>
                <w:rFonts w:ascii="SimSun" w:eastAsia="SimSun" w:hAnsi="SimSun" w:hint="eastAsia"/>
                <w:b/>
                <w:szCs w:val="21"/>
              </w:rPr>
              <w:t>第二十六条</w:t>
            </w:r>
            <w:r w:rsidRPr="00DB5008">
              <w:rPr>
                <w:rFonts w:ascii="SimSun" w:eastAsia="SimSun" w:hAnsi="SimSun" w:hint="eastAsia"/>
                <w:szCs w:val="21"/>
              </w:rPr>
              <w:t xml:space="preserve"> 本解释自2015年12月1日起施行。本解释施行后尚未终审的保险合同纠纷案件，适用本解释；本解释施行前已经终审，当事人申请再审或者按照审判监督程序决定再审的案件，不适用本解释。</w:t>
            </w:r>
          </w:p>
          <w:p w:rsidR="00DB5008" w:rsidRPr="00DB5008" w:rsidRDefault="00DB5008" w:rsidP="00DB5008">
            <w:pPr>
              <w:wordWrap w:val="0"/>
              <w:autoSpaceDE w:val="0"/>
              <w:autoSpaceDN w:val="0"/>
              <w:spacing w:line="290" w:lineRule="atLeast"/>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DB5008"/>
    <w:rsid w:val="00100135"/>
    <w:rsid w:val="0053491D"/>
    <w:rsid w:val="00587FEA"/>
    <w:rsid w:val="006E2B22"/>
    <w:rsid w:val="00B87E3D"/>
    <w:rsid w:val="00DB500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1370</Words>
  <Characters>7809</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2015-12-03T01:28:00Z</dcterms:created>
  <dcterms:modified xsi:type="dcterms:W3CDTF">2015-12-03T05:12:00Z</dcterms:modified>
</cp:coreProperties>
</file>