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86572" w:rsidTr="008F7F48">
        <w:tc>
          <w:tcPr>
            <w:tcW w:w="4785" w:type="dxa"/>
          </w:tcPr>
          <w:p w:rsidR="00712D63" w:rsidRDefault="00941C61" w:rsidP="00E63D8C">
            <w:pPr>
              <w:topLinePunct/>
              <w:autoSpaceDE/>
              <w:snapToGrid w:val="0"/>
              <w:spacing w:line="290" w:lineRule="atLeast"/>
              <w:jc w:val="center"/>
              <w:rPr>
                <w:rFonts w:ascii="한컴바탕" w:eastAsia="한컴바탕" w:hAnsi="한컴바탕" w:cs="한컴바탕" w:hint="eastAsia"/>
                <w:b/>
                <w:sz w:val="26"/>
                <w:szCs w:val="26"/>
              </w:rPr>
            </w:pPr>
            <w:r w:rsidRPr="00712D63">
              <w:rPr>
                <w:rFonts w:ascii="한컴바탕" w:eastAsia="한컴바탕" w:hAnsi="한컴바탕" w:cs="한컴바탕" w:hint="eastAsia"/>
                <w:b/>
                <w:sz w:val="26"/>
                <w:szCs w:val="26"/>
              </w:rPr>
              <w:t>《재생에너지발전기금</w:t>
            </w:r>
            <w:r w:rsidRPr="00712D63">
              <w:rPr>
                <w:rFonts w:ascii="한컴바탕" w:eastAsia="한컴바탕" w:hAnsi="한컴바탕" w:cs="한컴바탕"/>
                <w:b/>
                <w:sz w:val="26"/>
                <w:szCs w:val="26"/>
              </w:rPr>
              <w:t xml:space="preserve"> 징수사용</w:t>
            </w:r>
            <w:r w:rsidRPr="00712D63">
              <w:rPr>
                <w:rFonts w:ascii="한컴바탕" w:eastAsia="한컴바탕" w:hAnsi="한컴바탕" w:cs="한컴바탕" w:hint="eastAsia"/>
                <w:b/>
                <w:sz w:val="26"/>
                <w:szCs w:val="26"/>
              </w:rPr>
              <w:t xml:space="preserve"> </w:t>
            </w:r>
            <w:r w:rsidRPr="00712D63">
              <w:rPr>
                <w:rFonts w:ascii="한컴바탕" w:eastAsia="한컴바탕" w:hAnsi="한컴바탕" w:cs="한컴바탕"/>
                <w:b/>
                <w:sz w:val="26"/>
                <w:szCs w:val="26"/>
              </w:rPr>
              <w:t>관리 잠행방법》 인쇄발부</w:t>
            </w:r>
            <w:r w:rsidRPr="00712D63">
              <w:rPr>
                <w:rFonts w:ascii="한컴바탕" w:eastAsia="한컴바탕" w:hAnsi="한컴바탕" w:cs="한컴바탕" w:hint="eastAsia"/>
                <w:b/>
                <w:sz w:val="26"/>
                <w:szCs w:val="26"/>
              </w:rPr>
              <w:t>에</w:t>
            </w:r>
            <w:r w:rsidRPr="00712D63">
              <w:rPr>
                <w:rFonts w:ascii="한컴바탕" w:eastAsia="한컴바탕" w:hAnsi="한컴바탕" w:cs="한컴바탕"/>
                <w:b/>
                <w:sz w:val="26"/>
                <w:szCs w:val="26"/>
              </w:rPr>
              <w:t xml:space="preserve"> 대한 </w:t>
            </w:r>
          </w:p>
          <w:p w:rsidR="00941C61" w:rsidRPr="00712D63" w:rsidRDefault="00941C61" w:rsidP="00E63D8C">
            <w:pPr>
              <w:topLinePunct/>
              <w:autoSpaceDE/>
              <w:snapToGrid w:val="0"/>
              <w:spacing w:line="290" w:lineRule="atLeast"/>
              <w:jc w:val="center"/>
              <w:rPr>
                <w:rFonts w:ascii="한컴바탕" w:eastAsia="한컴바탕" w:hAnsi="한컴바탕" w:cs="한컴바탕"/>
                <w:b/>
                <w:sz w:val="26"/>
                <w:szCs w:val="26"/>
              </w:rPr>
            </w:pPr>
            <w:r w:rsidRPr="00712D63">
              <w:rPr>
                <w:rFonts w:ascii="한컴바탕" w:eastAsia="한컴바탕" w:hAnsi="한컴바탕" w:cs="한컴바탕"/>
                <w:b/>
                <w:sz w:val="26"/>
                <w:szCs w:val="26"/>
              </w:rPr>
              <w:t>통지</w:t>
            </w:r>
          </w:p>
          <w:p w:rsidR="00941C61" w:rsidRPr="00E63D8C" w:rsidRDefault="00941C61" w:rsidP="00E63D8C">
            <w:pPr>
              <w:topLinePunct/>
              <w:autoSpaceDE/>
              <w:snapToGrid w:val="0"/>
              <w:spacing w:line="290" w:lineRule="atLeast"/>
              <w:jc w:val="center"/>
              <w:rPr>
                <w:rFonts w:ascii="한컴바탕" w:eastAsia="한컴바탕" w:hAnsi="한컴바탕" w:cs="한컴바탕"/>
                <w:sz w:val="21"/>
                <w:szCs w:val="21"/>
              </w:rPr>
            </w:pPr>
            <w:r w:rsidRPr="00E63D8C">
              <w:rPr>
                <w:rFonts w:ascii="한컴바탕" w:eastAsia="한컴바탕" w:hAnsi="한컴바탕" w:cs="한컴바탕" w:hint="eastAsia"/>
                <w:sz w:val="21"/>
                <w:szCs w:val="21"/>
              </w:rPr>
              <w:t>재종[2011]115호</w:t>
            </w:r>
          </w:p>
          <w:p w:rsidR="00941C61" w:rsidRDefault="00941C61" w:rsidP="00E63D8C">
            <w:pPr>
              <w:topLinePunct/>
              <w:autoSpaceDE/>
              <w:snapToGrid w:val="0"/>
              <w:spacing w:line="290" w:lineRule="atLeast"/>
              <w:rPr>
                <w:rFonts w:ascii="한컴바탕" w:eastAsia="한컴바탕" w:hAnsi="한컴바탕" w:cs="한컴바탕" w:hint="eastAsia"/>
                <w:sz w:val="21"/>
                <w:szCs w:val="21"/>
              </w:rPr>
            </w:pPr>
          </w:p>
          <w:p w:rsidR="00712D63" w:rsidRPr="00E63D8C" w:rsidRDefault="00712D63" w:rsidP="00E63D8C">
            <w:pPr>
              <w:topLinePunct/>
              <w:autoSpaceDE/>
              <w:snapToGrid w:val="0"/>
              <w:spacing w:line="290" w:lineRule="atLeast"/>
              <w:rPr>
                <w:rFonts w:ascii="한컴바탕" w:eastAsia="한컴바탕" w:hAnsi="한컴바탕" w:cs="한컴바탕"/>
                <w:sz w:val="21"/>
                <w:szCs w:val="21"/>
              </w:rPr>
            </w:pPr>
          </w:p>
          <w:p w:rsidR="00941C61" w:rsidRPr="00E63D8C" w:rsidRDefault="00941C61" w:rsidP="00E63D8C">
            <w:pPr>
              <w:topLinePunct/>
              <w:autoSpaceDE/>
              <w:snapToGrid w:val="0"/>
              <w:spacing w:line="290" w:lineRule="atLeast"/>
              <w:rPr>
                <w:rFonts w:ascii="한컴바탕" w:eastAsia="한컴바탕" w:hAnsi="한컴바탕" w:cs="한컴바탕"/>
                <w:sz w:val="21"/>
                <w:szCs w:val="21"/>
              </w:rPr>
            </w:pPr>
            <w:r w:rsidRPr="00E63D8C">
              <w:rPr>
                <w:rFonts w:ascii="한컴바탕" w:eastAsia="한컴바탕" w:hAnsi="한컴바탕" w:cs="한컴바탕" w:hint="eastAsia"/>
                <w:sz w:val="21"/>
                <w:szCs w:val="21"/>
              </w:rPr>
              <w:t xml:space="preserve">각 성, 자치구, 직할시 </w:t>
            </w:r>
            <w:proofErr w:type="spellStart"/>
            <w:r w:rsidRPr="00E63D8C">
              <w:rPr>
                <w:rFonts w:ascii="한컴바탕" w:eastAsia="한컴바탕" w:hAnsi="한컴바탕" w:cs="한컴바탕" w:hint="eastAsia"/>
                <w:sz w:val="21"/>
                <w:szCs w:val="21"/>
              </w:rPr>
              <w:t>재정청</w:t>
            </w:r>
            <w:proofErr w:type="spellEnd"/>
            <w:r w:rsidRPr="00E63D8C">
              <w:rPr>
                <w:rFonts w:ascii="한컴바탕" w:eastAsia="한컴바탕" w:hAnsi="한컴바탕" w:cs="한컴바탕" w:hint="eastAsia"/>
                <w:sz w:val="21"/>
                <w:szCs w:val="21"/>
              </w:rPr>
              <w:t xml:space="preserve">(국), 발전개혁위원회, </w:t>
            </w:r>
            <w:proofErr w:type="spellStart"/>
            <w:r w:rsidRPr="00E63D8C">
              <w:rPr>
                <w:rFonts w:ascii="한컴바탕" w:eastAsia="한컴바탕" w:hAnsi="한컴바탕" w:cs="한컴바탕" w:hint="eastAsia"/>
                <w:sz w:val="21"/>
                <w:szCs w:val="21"/>
              </w:rPr>
              <w:t>에너지국</w:t>
            </w:r>
            <w:proofErr w:type="spellEnd"/>
            <w:r w:rsidRPr="00E63D8C">
              <w:rPr>
                <w:rFonts w:ascii="한컴바탕" w:eastAsia="한컴바탕" w:hAnsi="한컴바탕" w:cs="한컴바탕" w:hint="eastAsia"/>
                <w:sz w:val="21"/>
                <w:szCs w:val="21"/>
              </w:rPr>
              <w:t xml:space="preserve">, </w:t>
            </w:r>
            <w:proofErr w:type="spellStart"/>
            <w:r w:rsidRPr="00E63D8C">
              <w:rPr>
                <w:rFonts w:ascii="한컴바탕" w:eastAsia="한컴바탕" w:hAnsi="한컴바탕" w:cs="한컴바탕" w:hint="eastAsia"/>
                <w:sz w:val="21"/>
                <w:szCs w:val="21"/>
              </w:rPr>
              <w:t>물가국</w:t>
            </w:r>
            <w:proofErr w:type="spellEnd"/>
            <w:r w:rsidRPr="00E63D8C">
              <w:rPr>
                <w:rFonts w:ascii="한컴바탕" w:eastAsia="한컴바탕" w:hAnsi="한컴바탕" w:cs="한컴바탕" w:hint="eastAsia"/>
                <w:sz w:val="21"/>
                <w:szCs w:val="21"/>
              </w:rPr>
              <w:t xml:space="preserve">, </w:t>
            </w:r>
            <w:proofErr w:type="spellStart"/>
            <w:r w:rsidRPr="00E63D8C">
              <w:rPr>
                <w:rFonts w:ascii="한컴바탕" w:eastAsia="한컴바탕" w:hAnsi="한컴바탕" w:cs="한컴바탕" w:hint="eastAsia"/>
                <w:sz w:val="21"/>
                <w:szCs w:val="21"/>
              </w:rPr>
              <w:t>재정부</w:t>
            </w:r>
            <w:proofErr w:type="spellEnd"/>
            <w:r w:rsidRPr="00E63D8C">
              <w:rPr>
                <w:rFonts w:ascii="한컴바탕" w:eastAsia="한컴바탕" w:hAnsi="한컴바탕" w:cs="한컴바탕" w:hint="eastAsia"/>
                <w:sz w:val="21"/>
                <w:szCs w:val="21"/>
              </w:rPr>
              <w:t xml:space="preserve"> 각 성, 자치구, 직할시 주재 재정감찰전문요원 </w:t>
            </w:r>
            <w:proofErr w:type="spellStart"/>
            <w:r w:rsidRPr="00E63D8C">
              <w:rPr>
                <w:rFonts w:ascii="한컴바탕" w:eastAsia="한컴바탕" w:hAnsi="한컴바탕" w:cs="한컴바탕" w:hint="eastAsia"/>
                <w:sz w:val="21"/>
                <w:szCs w:val="21"/>
              </w:rPr>
              <w:t>판사처</w:t>
            </w:r>
            <w:proofErr w:type="spellEnd"/>
            <w:r w:rsidRPr="00E63D8C">
              <w:rPr>
                <w:rFonts w:ascii="한컴바탕" w:eastAsia="한컴바탕" w:hAnsi="한컴바탕" w:cs="한컴바탕" w:hint="eastAsia"/>
                <w:sz w:val="21"/>
                <w:szCs w:val="21"/>
              </w:rPr>
              <w:t xml:space="preserve">, </w:t>
            </w:r>
            <w:proofErr w:type="spellStart"/>
            <w:r w:rsidRPr="00E63D8C">
              <w:rPr>
                <w:rFonts w:ascii="한컴바탕" w:eastAsia="한컴바탕" w:hAnsi="한컴바탕" w:cs="한컴바탕" w:hint="eastAsia"/>
                <w:sz w:val="21"/>
                <w:szCs w:val="21"/>
              </w:rPr>
              <w:t>국가전력망공사</w:t>
            </w:r>
            <w:proofErr w:type="spellEnd"/>
            <w:r w:rsidRPr="00E63D8C">
              <w:rPr>
                <w:rFonts w:ascii="한컴바탕" w:eastAsia="한컴바탕" w:hAnsi="한컴바탕" w:cs="한컴바탕" w:hint="eastAsia"/>
                <w:sz w:val="21"/>
                <w:szCs w:val="21"/>
              </w:rPr>
              <w:t xml:space="preserve">, </w:t>
            </w:r>
            <w:proofErr w:type="spellStart"/>
            <w:r w:rsidRPr="00E63D8C">
              <w:rPr>
                <w:rFonts w:ascii="한컴바탕" w:eastAsia="한컴바탕" w:hAnsi="한컴바탕" w:cs="한컴바탕" w:hint="eastAsia"/>
                <w:sz w:val="21"/>
                <w:szCs w:val="21"/>
              </w:rPr>
              <w:t>중국남부지역전력망유한책임회사</w:t>
            </w:r>
            <w:proofErr w:type="spellEnd"/>
            <w:r w:rsidRPr="00E63D8C">
              <w:rPr>
                <w:rFonts w:ascii="한컴바탕" w:eastAsia="한컴바탕" w:hAnsi="한컴바탕" w:cs="한컴바탕" w:hint="eastAsia"/>
                <w:sz w:val="21"/>
                <w:szCs w:val="21"/>
              </w:rPr>
              <w:t>, 내몽고자치구 전력유한책임회사:</w:t>
            </w:r>
          </w:p>
          <w:p w:rsidR="00941C61" w:rsidRPr="00E407A7" w:rsidRDefault="00941C61" w:rsidP="00E407A7">
            <w:pPr>
              <w:topLinePunct/>
              <w:autoSpaceDE/>
              <w:snapToGrid w:val="0"/>
              <w:spacing w:line="290" w:lineRule="atLeast"/>
              <w:ind w:firstLineChars="200" w:firstLine="412"/>
              <w:rPr>
                <w:rFonts w:ascii="한컴바탕" w:eastAsia="한컴바탕" w:hAnsi="한컴바탕" w:cs="한컴바탕"/>
                <w:spacing w:val="-2"/>
                <w:sz w:val="21"/>
                <w:szCs w:val="21"/>
              </w:rPr>
            </w:pPr>
            <w:r w:rsidRPr="00E407A7">
              <w:rPr>
                <w:rFonts w:ascii="한컴바탕" w:eastAsia="한컴바탕" w:hAnsi="한컴바탕" w:cs="한컴바탕" w:hint="eastAsia"/>
                <w:spacing w:val="-2"/>
                <w:sz w:val="21"/>
                <w:szCs w:val="21"/>
              </w:rPr>
              <w:t xml:space="preserve">재생에너지 개발이용을 촉진하기 위해 &lt;중화인민공화국 </w:t>
            </w:r>
            <w:proofErr w:type="spellStart"/>
            <w:r w:rsidRPr="00E407A7">
              <w:rPr>
                <w:rFonts w:ascii="한컴바탕" w:eastAsia="한컴바탕" w:hAnsi="한컴바탕" w:cs="한컴바탕" w:hint="eastAsia"/>
                <w:spacing w:val="-2"/>
                <w:sz w:val="21"/>
                <w:szCs w:val="21"/>
              </w:rPr>
              <w:t>재생에너지법</w:t>
            </w:r>
            <w:proofErr w:type="spellEnd"/>
            <w:r w:rsidRPr="00E407A7">
              <w:rPr>
                <w:rFonts w:ascii="한컴바탕" w:eastAsia="한컴바탕" w:hAnsi="한컴바탕" w:cs="한컴바탕" w:hint="eastAsia"/>
                <w:spacing w:val="-2"/>
                <w:sz w:val="21"/>
                <w:szCs w:val="21"/>
              </w:rPr>
              <w:t xml:space="preserve">&gt;의 관련 규정에 근거하여 </w:t>
            </w:r>
            <w:proofErr w:type="spellStart"/>
            <w:r w:rsidRPr="00E407A7">
              <w:rPr>
                <w:rFonts w:ascii="한컴바탕" w:eastAsia="한컴바탕" w:hAnsi="한컴바탕" w:cs="한컴바탕" w:hint="eastAsia"/>
                <w:spacing w:val="-2"/>
                <w:sz w:val="21"/>
                <w:szCs w:val="21"/>
              </w:rPr>
              <w:t>재정부는</w:t>
            </w:r>
            <w:proofErr w:type="spellEnd"/>
            <w:r w:rsidRPr="00E407A7">
              <w:rPr>
                <w:rFonts w:ascii="한컴바탕" w:eastAsia="한컴바탕" w:hAnsi="한컴바탕" w:cs="한컴바탕" w:hint="eastAsia"/>
                <w:spacing w:val="-2"/>
                <w:sz w:val="21"/>
                <w:szCs w:val="21"/>
              </w:rPr>
              <w:t xml:space="preserve"> 국가발전개혁위원회, </w:t>
            </w:r>
            <w:proofErr w:type="spellStart"/>
            <w:r w:rsidRPr="00E407A7">
              <w:rPr>
                <w:rFonts w:ascii="한컴바탕" w:eastAsia="한컴바탕" w:hAnsi="한컴바탕" w:cs="한컴바탕" w:hint="eastAsia"/>
                <w:spacing w:val="-2"/>
                <w:sz w:val="21"/>
                <w:szCs w:val="21"/>
              </w:rPr>
              <w:t>국가에너지국과</w:t>
            </w:r>
            <w:proofErr w:type="spellEnd"/>
            <w:r w:rsidRPr="00E407A7">
              <w:rPr>
                <w:rFonts w:ascii="한컴바탕" w:eastAsia="한컴바탕" w:hAnsi="한컴바탕" w:cs="한컴바탕" w:hint="eastAsia"/>
                <w:spacing w:val="-2"/>
                <w:sz w:val="21"/>
                <w:szCs w:val="21"/>
              </w:rPr>
              <w:t xml:space="preserve"> 함께 &lt;재생에너지발전기금 징수사용관리 잠행방법&gt;을 공동으로 작성하여 </w:t>
            </w:r>
            <w:proofErr w:type="spellStart"/>
            <w:r w:rsidRPr="00E407A7">
              <w:rPr>
                <w:rFonts w:ascii="한컴바탕" w:eastAsia="한컴바탕" w:hAnsi="한컴바탕" w:cs="한컴바탕" w:hint="eastAsia"/>
                <w:spacing w:val="-2"/>
                <w:sz w:val="21"/>
                <w:szCs w:val="21"/>
              </w:rPr>
              <w:t>인쇄발부하므로</w:t>
            </w:r>
            <w:proofErr w:type="spellEnd"/>
            <w:r w:rsidRPr="00E407A7">
              <w:rPr>
                <w:rFonts w:ascii="한컴바탕" w:eastAsia="한컴바탕" w:hAnsi="한컴바탕" w:cs="한컴바탕" w:hint="eastAsia"/>
                <w:spacing w:val="-2"/>
                <w:sz w:val="21"/>
                <w:szCs w:val="21"/>
              </w:rPr>
              <w:t xml:space="preserve"> 본 방법을 준수하여 집행하기 바란다.</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hint="eastAsia"/>
                <w:sz w:val="21"/>
                <w:szCs w:val="21"/>
              </w:rPr>
              <w:t>첨부: 재생에너지발전기금 징수사용 관리 잠행방법</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p>
          <w:p w:rsidR="00941C61" w:rsidRPr="00E63D8C" w:rsidRDefault="00941C61" w:rsidP="00E63D8C">
            <w:pPr>
              <w:topLinePunct/>
              <w:autoSpaceDE/>
              <w:snapToGrid w:val="0"/>
              <w:spacing w:line="290" w:lineRule="atLeast"/>
              <w:ind w:firstLineChars="200" w:firstLine="420"/>
              <w:jc w:val="right"/>
              <w:rPr>
                <w:rFonts w:ascii="한컴바탕" w:eastAsia="한컴바탕" w:hAnsi="한컴바탕" w:cs="한컴바탕"/>
                <w:sz w:val="21"/>
                <w:szCs w:val="21"/>
              </w:rPr>
            </w:pPr>
            <w:proofErr w:type="spellStart"/>
            <w:r w:rsidRPr="00E63D8C">
              <w:rPr>
                <w:rFonts w:ascii="한컴바탕" w:eastAsia="한컴바탕" w:hAnsi="한컴바탕" w:cs="한컴바탕" w:hint="eastAsia"/>
                <w:sz w:val="21"/>
                <w:szCs w:val="21"/>
              </w:rPr>
              <w:t>재정부</w:t>
            </w:r>
            <w:proofErr w:type="spellEnd"/>
          </w:p>
          <w:p w:rsidR="00941C61" w:rsidRPr="00E63D8C" w:rsidRDefault="00941C61" w:rsidP="00E63D8C">
            <w:pPr>
              <w:topLinePunct/>
              <w:autoSpaceDE/>
              <w:snapToGrid w:val="0"/>
              <w:spacing w:line="290" w:lineRule="atLeast"/>
              <w:ind w:firstLineChars="200" w:firstLine="420"/>
              <w:jc w:val="right"/>
              <w:rPr>
                <w:rFonts w:ascii="한컴바탕" w:eastAsia="한컴바탕" w:hAnsi="한컴바탕" w:cs="한컴바탕"/>
                <w:sz w:val="21"/>
                <w:szCs w:val="21"/>
              </w:rPr>
            </w:pPr>
            <w:r w:rsidRPr="00E63D8C">
              <w:rPr>
                <w:rFonts w:ascii="한컴바탕" w:eastAsia="한컴바탕" w:hAnsi="한컴바탕" w:cs="한컴바탕" w:hint="eastAsia"/>
                <w:sz w:val="21"/>
                <w:szCs w:val="21"/>
              </w:rPr>
              <w:t>국가발전개혁위원회</w:t>
            </w:r>
          </w:p>
          <w:p w:rsidR="00941C61" w:rsidRPr="00E63D8C" w:rsidRDefault="00941C61" w:rsidP="00E63D8C">
            <w:pPr>
              <w:topLinePunct/>
              <w:autoSpaceDE/>
              <w:snapToGrid w:val="0"/>
              <w:spacing w:line="290" w:lineRule="atLeast"/>
              <w:ind w:firstLineChars="200" w:firstLine="420"/>
              <w:jc w:val="right"/>
              <w:rPr>
                <w:rFonts w:ascii="한컴바탕" w:eastAsia="한컴바탕" w:hAnsi="한컴바탕" w:cs="한컴바탕"/>
                <w:sz w:val="21"/>
                <w:szCs w:val="21"/>
              </w:rPr>
            </w:pPr>
            <w:proofErr w:type="spellStart"/>
            <w:r w:rsidRPr="00E63D8C">
              <w:rPr>
                <w:rFonts w:ascii="한컴바탕" w:eastAsia="한컴바탕" w:hAnsi="한컴바탕" w:cs="한컴바탕" w:hint="eastAsia"/>
                <w:sz w:val="21"/>
                <w:szCs w:val="21"/>
              </w:rPr>
              <w:t>국가에너지국</w:t>
            </w:r>
            <w:proofErr w:type="spellEnd"/>
          </w:p>
          <w:p w:rsidR="00941C61" w:rsidRPr="00E63D8C" w:rsidRDefault="00941C61" w:rsidP="00E63D8C">
            <w:pPr>
              <w:topLinePunct/>
              <w:autoSpaceDE/>
              <w:snapToGrid w:val="0"/>
              <w:spacing w:line="290" w:lineRule="atLeast"/>
              <w:ind w:firstLineChars="200" w:firstLine="420"/>
              <w:jc w:val="right"/>
              <w:rPr>
                <w:rFonts w:ascii="한컴바탕" w:eastAsia="한컴바탕" w:hAnsi="한컴바탕" w:cs="한컴바탕"/>
                <w:sz w:val="21"/>
                <w:szCs w:val="21"/>
              </w:rPr>
            </w:pPr>
            <w:r w:rsidRPr="00E63D8C">
              <w:rPr>
                <w:rFonts w:ascii="한컴바탕" w:eastAsia="한컴바탕" w:hAnsi="한컴바탕" w:cs="한컴바탕" w:hint="eastAsia"/>
                <w:sz w:val="21"/>
                <w:szCs w:val="21"/>
              </w:rPr>
              <w:t>2011년 11월 29일</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hint="eastAsia"/>
                <w:sz w:val="21"/>
                <w:szCs w:val="21"/>
              </w:rPr>
              <w:t>첨부:</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p>
          <w:p w:rsidR="00941C61" w:rsidRPr="00E63D8C" w:rsidRDefault="00941C61" w:rsidP="00E63D8C">
            <w:pPr>
              <w:topLinePunct/>
              <w:autoSpaceDE/>
              <w:snapToGrid w:val="0"/>
              <w:spacing w:line="290" w:lineRule="atLeast"/>
              <w:jc w:val="center"/>
              <w:rPr>
                <w:rFonts w:ascii="한컴바탕" w:eastAsia="한컴바탕" w:hAnsi="한컴바탕" w:cs="한컴바탕"/>
                <w:b/>
                <w:sz w:val="21"/>
                <w:szCs w:val="21"/>
              </w:rPr>
            </w:pPr>
            <w:r w:rsidRPr="00E63D8C">
              <w:rPr>
                <w:rFonts w:ascii="한컴바탕" w:eastAsia="한컴바탕" w:hAnsi="한컴바탕" w:cs="한컴바탕" w:hint="eastAsia"/>
                <w:b/>
                <w:sz w:val="21"/>
                <w:szCs w:val="21"/>
              </w:rPr>
              <w:t xml:space="preserve">재생에너지발전기금 징수사용 관리 </w:t>
            </w:r>
          </w:p>
          <w:p w:rsidR="00941C61" w:rsidRPr="00E63D8C" w:rsidRDefault="00941C61" w:rsidP="00E63D8C">
            <w:pPr>
              <w:topLinePunct/>
              <w:autoSpaceDE/>
              <w:snapToGrid w:val="0"/>
              <w:spacing w:line="290" w:lineRule="atLeast"/>
              <w:jc w:val="center"/>
              <w:rPr>
                <w:rFonts w:ascii="한컴바탕" w:eastAsia="한컴바탕" w:hAnsi="한컴바탕" w:cs="한컴바탕"/>
                <w:b/>
                <w:sz w:val="21"/>
                <w:szCs w:val="21"/>
              </w:rPr>
            </w:pPr>
            <w:r w:rsidRPr="00E63D8C">
              <w:rPr>
                <w:rFonts w:ascii="한컴바탕" w:eastAsia="한컴바탕" w:hAnsi="한컴바탕" w:cs="한컴바탕" w:hint="eastAsia"/>
                <w:b/>
                <w:sz w:val="21"/>
                <w:szCs w:val="21"/>
              </w:rPr>
              <w:t>잠행방법</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p>
          <w:p w:rsidR="00941C61" w:rsidRPr="00E63D8C" w:rsidRDefault="00941C61" w:rsidP="00E63D8C">
            <w:pPr>
              <w:topLinePunct/>
              <w:autoSpaceDE/>
              <w:snapToGrid w:val="0"/>
              <w:spacing w:line="290" w:lineRule="atLeast"/>
              <w:jc w:val="center"/>
              <w:rPr>
                <w:rFonts w:ascii="한컴바탕" w:eastAsia="한컴바탕" w:hAnsi="한컴바탕" w:cs="한컴바탕"/>
                <w:b/>
                <w:sz w:val="21"/>
                <w:szCs w:val="21"/>
              </w:rPr>
            </w:pPr>
            <w:r w:rsidRPr="00E63D8C">
              <w:rPr>
                <w:rFonts w:ascii="한컴바탕" w:eastAsia="한컴바탕" w:hAnsi="한컴바탕" w:cs="한컴바탕" w:hint="eastAsia"/>
                <w:b/>
                <w:sz w:val="21"/>
                <w:szCs w:val="21"/>
              </w:rPr>
              <w:t xml:space="preserve">제1장 </w:t>
            </w:r>
            <w:proofErr w:type="gramStart"/>
            <w:r w:rsidRPr="00E63D8C">
              <w:rPr>
                <w:rFonts w:ascii="한컴바탕" w:eastAsia="한컴바탕" w:hAnsi="한컴바탕" w:cs="한컴바탕" w:hint="eastAsia"/>
                <w:b/>
                <w:sz w:val="21"/>
                <w:szCs w:val="21"/>
              </w:rPr>
              <w:t xml:space="preserve">총  </w:t>
            </w:r>
            <w:proofErr w:type="spellStart"/>
            <w:r w:rsidRPr="00E63D8C">
              <w:rPr>
                <w:rFonts w:ascii="한컴바탕" w:eastAsia="한컴바탕" w:hAnsi="한컴바탕" w:cs="한컴바탕" w:hint="eastAsia"/>
                <w:b/>
                <w:sz w:val="21"/>
                <w:szCs w:val="21"/>
              </w:rPr>
              <w:t>칙</w:t>
            </w:r>
            <w:proofErr w:type="spellEnd"/>
            <w:proofErr w:type="gramEnd"/>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제1조</w:t>
            </w:r>
            <w:r w:rsidRPr="00E63D8C">
              <w:rPr>
                <w:rFonts w:ascii="한컴바탕" w:eastAsia="한컴바탕" w:hAnsi="한컴바탕" w:cs="한컴바탕" w:hint="eastAsia"/>
                <w:sz w:val="21"/>
                <w:szCs w:val="21"/>
              </w:rPr>
              <w:t xml:space="preserve"> 재생에너지의 개발이용을 촉진하기 위해 &lt;중화인민공화국 </w:t>
            </w:r>
            <w:proofErr w:type="spellStart"/>
            <w:r w:rsidRPr="00E63D8C">
              <w:rPr>
                <w:rFonts w:ascii="한컴바탕" w:eastAsia="한컴바탕" w:hAnsi="한컴바탕" w:cs="한컴바탕" w:hint="eastAsia"/>
                <w:sz w:val="21"/>
                <w:szCs w:val="21"/>
              </w:rPr>
              <w:t>재생에너지법</w:t>
            </w:r>
            <w:proofErr w:type="spellEnd"/>
            <w:r w:rsidRPr="00E63D8C">
              <w:rPr>
                <w:rFonts w:ascii="한컴바탕" w:eastAsia="한컴바탕" w:hAnsi="한컴바탕" w:cs="한컴바탕" w:hint="eastAsia"/>
                <w:sz w:val="21"/>
                <w:szCs w:val="21"/>
              </w:rPr>
              <w:t>&gt;의 관련 규정에 근거하여 본 방법을 제정한다.</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제2조</w:t>
            </w:r>
            <w:r w:rsidRPr="00E63D8C">
              <w:rPr>
                <w:rFonts w:ascii="한컴바탕" w:eastAsia="한컴바탕" w:hAnsi="한컴바탕" w:cs="한컴바탕" w:hint="eastAsia"/>
                <w:sz w:val="21"/>
                <w:szCs w:val="21"/>
              </w:rPr>
              <w:t xml:space="preserve"> 재생에너지발전기금의 자금적립, 사용관리 및 감독검사 등 사항에 본 방법을 적용한다.</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p>
          <w:p w:rsidR="00941C61" w:rsidRPr="00E63D8C" w:rsidRDefault="00941C61" w:rsidP="00E63D8C">
            <w:pPr>
              <w:topLinePunct/>
              <w:autoSpaceDE/>
              <w:snapToGrid w:val="0"/>
              <w:spacing w:line="290" w:lineRule="atLeast"/>
              <w:jc w:val="center"/>
              <w:rPr>
                <w:rFonts w:ascii="한컴바탕" w:eastAsia="한컴바탕" w:hAnsi="한컴바탕" w:cs="한컴바탕"/>
                <w:b/>
                <w:sz w:val="21"/>
                <w:szCs w:val="21"/>
              </w:rPr>
            </w:pPr>
            <w:r w:rsidRPr="00E63D8C">
              <w:rPr>
                <w:rFonts w:ascii="한컴바탕" w:eastAsia="한컴바탕" w:hAnsi="한컴바탕" w:cs="한컴바탕" w:hint="eastAsia"/>
                <w:b/>
                <w:sz w:val="21"/>
                <w:szCs w:val="21"/>
              </w:rPr>
              <w:t>제2장 자금적립</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제3조</w:t>
            </w:r>
            <w:r w:rsidRPr="00E63D8C">
              <w:rPr>
                <w:rFonts w:ascii="한컴바탕" w:eastAsia="한컴바탕" w:hAnsi="한컴바탕" w:cs="한컴바탕" w:hint="eastAsia"/>
                <w:sz w:val="21"/>
                <w:szCs w:val="21"/>
              </w:rPr>
              <w:t xml:space="preserve"> 재생에너지발전기금은 국가재정 공공예산에서 배정한 특별자금(이하 재생에너지발전 특별자금이라 함)과 법에 근거하여 전력사용자들로부터 징수하는 재생에너지전력가격 부가수입 등을 포함한다.</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lastRenderedPageBreak/>
              <w:t>제4조</w:t>
            </w:r>
            <w:r w:rsidRPr="00E63D8C">
              <w:rPr>
                <w:rFonts w:ascii="한컴바탕" w:eastAsia="한컴바탕" w:hAnsi="한컴바탕" w:cs="한컴바탕" w:hint="eastAsia"/>
                <w:sz w:val="21"/>
                <w:szCs w:val="21"/>
              </w:rPr>
              <w:t xml:space="preserve"> 재생에너지발전 특별자금은 중앙재정의 연도 공공예산에서 배정한다. (국무원 투자주관부서에서 배정한 중앙예산 내의 사회간접자본건설 특별자금은 포함하지 않는다.)</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제5조</w:t>
            </w:r>
            <w:r w:rsidRPr="00E63D8C">
              <w:rPr>
                <w:rFonts w:ascii="한컴바탕" w:eastAsia="한컴바탕" w:hAnsi="한컴바탕" w:cs="한컴바탕" w:hint="eastAsia"/>
                <w:sz w:val="21"/>
                <w:szCs w:val="21"/>
              </w:rPr>
              <w:t xml:space="preserve"> 재생에너지 전력가격 부가는 </w:t>
            </w:r>
            <w:proofErr w:type="spellStart"/>
            <w:r w:rsidRPr="00E63D8C">
              <w:rPr>
                <w:rFonts w:ascii="한컴바탕" w:eastAsia="한컴바탕" w:hAnsi="한컴바탕" w:cs="한컴바탕" w:hint="eastAsia"/>
                <w:sz w:val="21"/>
                <w:szCs w:val="21"/>
              </w:rPr>
              <w:t>티벳트자치구</w:t>
            </w:r>
            <w:proofErr w:type="spellEnd"/>
            <w:r w:rsidRPr="00E63D8C">
              <w:rPr>
                <w:rFonts w:ascii="한컴바탕" w:eastAsia="한컴바탕" w:hAnsi="한컴바탕" w:cs="한컴바탕" w:hint="eastAsia"/>
                <w:sz w:val="21"/>
                <w:szCs w:val="21"/>
              </w:rPr>
              <w:t xml:space="preserve"> 외의 전국 범위 내의 각 성, 자치구, 직할시에서 농업생산용전기(농업배수와 관개용 전기 포함)를 공제한 후 판매된 전기량에 따라 징수한다.</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제6조</w:t>
            </w:r>
            <w:r w:rsidRPr="00E63D8C">
              <w:rPr>
                <w:rFonts w:ascii="한컴바탕" w:eastAsia="한컴바탕" w:hAnsi="한컴바탕" w:cs="한컴바탕" w:hint="eastAsia"/>
                <w:sz w:val="21"/>
                <w:szCs w:val="21"/>
              </w:rPr>
              <w:t xml:space="preserve"> 각 성, 자치구, 직할시에서 재생에너지 전력가격 부가 징수범위에 속하는 판매전기량은 아래와 같다.</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hint="eastAsia"/>
                <w:sz w:val="21"/>
                <w:szCs w:val="21"/>
              </w:rPr>
              <w:t xml:space="preserve">(1) 성급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기업(각 급 자회사 포함)이 전력사용자에게 판매한 전기량</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hint="eastAsia"/>
                <w:sz w:val="21"/>
                <w:szCs w:val="21"/>
              </w:rPr>
              <w:t xml:space="preserve">(2) 성급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기업이 합리적인 전선소모를 공제한 후 판매한 전기량 (즉, 중간공급단위에 실제 판매한 전기량. 각 급 자회사에 판매한 전기량은 미포함)</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hint="eastAsia"/>
                <w:sz w:val="21"/>
                <w:szCs w:val="21"/>
              </w:rPr>
              <w:t xml:space="preserve">(3) 성급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기업이 해외에 판매한 전기량</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hint="eastAsia"/>
                <w:sz w:val="21"/>
                <w:szCs w:val="21"/>
              </w:rPr>
              <w:t>(4) 기업 자체의 발전소가 스스로 발전, 이용한 전기량</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hint="eastAsia"/>
                <w:sz w:val="21"/>
                <w:szCs w:val="21"/>
              </w:rPr>
              <w:t xml:space="preserve">(5) 지역의 독립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(지역의 전력공급기업 포함. </w:t>
            </w:r>
            <w:r w:rsidRPr="00E63D8C">
              <w:rPr>
                <w:rFonts w:ascii="한컴바탕" w:eastAsia="한컴바탕" w:hAnsi="한컴바탕" w:cs="한컴바탕" w:hint="eastAsia"/>
                <w:color w:val="000000" w:themeColor="text1"/>
                <w:sz w:val="21"/>
                <w:szCs w:val="21"/>
              </w:rPr>
              <w:t>하동</w:t>
            </w:r>
            <w:r w:rsidRPr="00E63D8C">
              <w:rPr>
                <w:rFonts w:ascii="한컴바탕" w:eastAsia="한컴바탕" w:hAnsi="한컴바탕" w:cs="한컴바탕" w:hint="eastAsia"/>
                <w:sz w:val="21"/>
                <w:szCs w:val="21"/>
              </w:rPr>
              <w:t xml:space="preserve">)기업이 판매한 전기량(성급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기업이 지역의 독립 </w:t>
            </w:r>
            <w:proofErr w:type="spellStart"/>
            <w:r w:rsidRPr="00E63D8C">
              <w:rPr>
                <w:rFonts w:ascii="한컴바탕" w:eastAsia="한컴바탕" w:hAnsi="한컴바탕" w:cs="한컴바탕" w:hint="eastAsia"/>
                <w:sz w:val="21"/>
                <w:szCs w:val="21"/>
              </w:rPr>
              <w:t>전력망에</w:t>
            </w:r>
            <w:proofErr w:type="spellEnd"/>
            <w:r w:rsidRPr="00E63D8C">
              <w:rPr>
                <w:rFonts w:ascii="한컴바탕" w:eastAsia="한컴바탕" w:hAnsi="한컴바탕" w:cs="한컴바탕" w:hint="eastAsia"/>
                <w:sz w:val="21"/>
                <w:szCs w:val="21"/>
              </w:rPr>
              <w:t xml:space="preserve"> 판매한 전기량은 포함하지 아니함)</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hint="eastAsia"/>
                <w:sz w:val="21"/>
                <w:szCs w:val="21"/>
              </w:rPr>
              <w:t>(6) 전력 사용량이 큰 사용자와 발전기업이 직접적으로 거래한 전기량</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hint="eastAsia"/>
                <w:sz w:val="21"/>
                <w:szCs w:val="21"/>
              </w:rPr>
              <w:t>성(자치구, 직할시) 사이에 거래한 전기량은 전력을 사용하는 성의 판매전기량에 포함시켜 재생에너지 전력가격 부가를 징수한다.</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제7조</w:t>
            </w:r>
            <w:r w:rsidRPr="00E63D8C">
              <w:rPr>
                <w:rFonts w:ascii="한컴바탕" w:eastAsia="한컴바탕" w:hAnsi="한컴바탕" w:cs="한컴바탕" w:hint="eastAsia"/>
                <w:sz w:val="21"/>
                <w:szCs w:val="21"/>
              </w:rPr>
              <w:t xml:space="preserve"> 재생에너지 전력가격 부가 징수기준은 0.008위안/KWh이다. 징수기준은 재생에너지 개발이용 중장기 총량목표와 </w:t>
            </w:r>
            <w:proofErr w:type="spellStart"/>
            <w:r w:rsidRPr="00E63D8C">
              <w:rPr>
                <w:rFonts w:ascii="한컴바탕" w:eastAsia="한컴바탕" w:hAnsi="한컴바탕" w:cs="한컴바탕" w:hint="eastAsia"/>
                <w:sz w:val="21"/>
                <w:szCs w:val="21"/>
              </w:rPr>
              <w:t>개발이용규획</w:t>
            </w:r>
            <w:proofErr w:type="spellEnd"/>
            <w:r w:rsidRPr="00E63D8C">
              <w:rPr>
                <w:rFonts w:ascii="한컴바탕" w:eastAsia="한컴바탕" w:hAnsi="한컴바탕" w:cs="한컴바탕" w:hint="eastAsia"/>
                <w:sz w:val="21"/>
                <w:szCs w:val="21"/>
              </w:rPr>
              <w:t xml:space="preserve"> 및 재생에너지 전력가격 부가 수입지출 상황에 근거하여 적절하게 조절할 수 있다.</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제8조</w:t>
            </w:r>
            <w:r w:rsidRPr="00E63D8C">
              <w:rPr>
                <w:rFonts w:ascii="한컴바탕" w:eastAsia="한컴바탕" w:hAnsi="한컴바탕" w:cs="한컴바탕" w:hint="eastAsia"/>
                <w:sz w:val="21"/>
                <w:szCs w:val="21"/>
              </w:rPr>
              <w:t xml:space="preserve"> 재생에너지 전력가격 부가</w:t>
            </w:r>
            <w:r w:rsidRPr="00E63D8C">
              <w:rPr>
                <w:rFonts w:ascii="한컴바탕" w:eastAsia="한컴바탕" w:hAnsi="한컴바탕" w:cs="한컴바탕"/>
                <w:sz w:val="21"/>
                <w:szCs w:val="21"/>
              </w:rPr>
              <w:t>는</w:t>
            </w:r>
            <w:r w:rsidRPr="00E63D8C">
              <w:rPr>
                <w:rFonts w:ascii="한컴바탕" w:eastAsia="한컴바탕" w:hAnsi="한컴바탕" w:cs="한컴바탕" w:hint="eastAsia"/>
                <w:sz w:val="21"/>
                <w:szCs w:val="21"/>
              </w:rPr>
              <w:t xml:space="preserve"> </w:t>
            </w:r>
            <w:proofErr w:type="spellStart"/>
            <w:r w:rsidRPr="00E63D8C">
              <w:rPr>
                <w:rFonts w:ascii="한컴바탕" w:eastAsia="한컴바탕" w:hAnsi="한컴바탕" w:cs="한컴바탕" w:hint="eastAsia"/>
                <w:sz w:val="21"/>
                <w:szCs w:val="21"/>
              </w:rPr>
              <w:t>재정부</w:t>
            </w:r>
            <w:proofErr w:type="spellEnd"/>
            <w:r w:rsidRPr="00E63D8C">
              <w:rPr>
                <w:rFonts w:ascii="한컴바탕" w:eastAsia="한컴바탕" w:hAnsi="한컴바탕" w:cs="한컴바탕" w:hint="eastAsia"/>
                <w:sz w:val="21"/>
                <w:szCs w:val="21"/>
              </w:rPr>
              <w:t xml:space="preserve"> 각 성, 자치구, 직할시 주재 </w:t>
            </w:r>
            <w:proofErr w:type="spellStart"/>
            <w:r w:rsidRPr="00E63D8C">
              <w:rPr>
                <w:rFonts w:ascii="한컴바탕" w:eastAsia="한컴바탕" w:hAnsi="한컴바탕" w:cs="한컴바탕" w:hint="eastAsia"/>
                <w:sz w:val="21"/>
                <w:szCs w:val="21"/>
              </w:rPr>
              <w:t>재정감찰전문요원판공실</w:t>
            </w:r>
            <w:proofErr w:type="spellEnd"/>
            <w:r w:rsidRPr="00E63D8C">
              <w:rPr>
                <w:rFonts w:ascii="한컴바탕" w:eastAsia="한컴바탕" w:hAnsi="한컴바탕" w:cs="한컴바탕" w:hint="eastAsia"/>
                <w:sz w:val="21"/>
                <w:szCs w:val="21"/>
              </w:rPr>
              <w:t xml:space="preserve">(이하 </w:t>
            </w:r>
            <w:proofErr w:type="spellStart"/>
            <w:r w:rsidRPr="00E63D8C">
              <w:rPr>
                <w:rFonts w:ascii="한컴바탕" w:eastAsia="한컴바탕" w:hAnsi="한컴바탕" w:cs="한컴바탕" w:hint="eastAsia"/>
                <w:sz w:val="21"/>
                <w:szCs w:val="21"/>
              </w:rPr>
              <w:t>전문요원판공실이라</w:t>
            </w:r>
            <w:proofErr w:type="spellEnd"/>
            <w:r w:rsidRPr="00E63D8C">
              <w:rPr>
                <w:rFonts w:ascii="한컴바탕" w:eastAsia="한컴바탕" w:hAnsi="한컴바탕" w:cs="한컴바탕" w:hint="eastAsia"/>
                <w:sz w:val="21"/>
                <w:szCs w:val="21"/>
              </w:rPr>
              <w:t xml:space="preserve"> 약함)에서 매월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기업으로부터 징수하여 직접 납부하며, 수입은 전액 중앙 국고에 상납한다.</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hint="eastAsia"/>
                <w:sz w:val="21"/>
                <w:szCs w:val="21"/>
              </w:rPr>
              <w:t xml:space="preserve">전력사용자가 납부해야 하는 재생에너지 전력가격 부가는 아래와 같은 방법으로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기업이 대리 징수한다.</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hint="eastAsia"/>
                <w:sz w:val="21"/>
                <w:szCs w:val="21"/>
              </w:rPr>
              <w:t xml:space="preserve">(1) 전력 사용량이 큰 사용자와 발전기업이 직접 거래한 전기량의 재생에너지 전력가격 </w:t>
            </w:r>
            <w:r w:rsidRPr="00E63D8C">
              <w:rPr>
                <w:rFonts w:ascii="한컴바탕" w:eastAsia="한컴바탕" w:hAnsi="한컴바탕" w:cs="한컴바탕" w:hint="eastAsia"/>
                <w:sz w:val="21"/>
                <w:szCs w:val="21"/>
              </w:rPr>
              <w:lastRenderedPageBreak/>
              <w:t xml:space="preserve">부가는 전력을 대리 전송하는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기업이 대리 징수한다</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hint="eastAsia"/>
                <w:sz w:val="21"/>
                <w:szCs w:val="21"/>
              </w:rPr>
              <w:t xml:space="preserve">(2) 지역의 독립 </w:t>
            </w:r>
            <w:proofErr w:type="spellStart"/>
            <w:r w:rsidRPr="00E63D8C">
              <w:rPr>
                <w:rFonts w:ascii="한컴바탕" w:eastAsia="한컴바탕" w:hAnsi="한컴바탕" w:cs="한컴바탕" w:hint="eastAsia"/>
                <w:sz w:val="21"/>
                <w:szCs w:val="21"/>
              </w:rPr>
              <w:t>전력망이</w:t>
            </w:r>
            <w:proofErr w:type="spellEnd"/>
            <w:r w:rsidRPr="00E63D8C">
              <w:rPr>
                <w:rFonts w:ascii="한컴바탕" w:eastAsia="한컴바탕" w:hAnsi="한컴바탕" w:cs="한컴바탕" w:hint="eastAsia"/>
                <w:sz w:val="21"/>
                <w:szCs w:val="21"/>
              </w:rPr>
              <w:t xml:space="preserve"> 판매한 전기량의 재생에너지 전력가격 부가는 지역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기업이 전력사용자로부터 전기사용료를 징수할 때 함께 대리 징수한다.</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hint="eastAsia"/>
                <w:sz w:val="21"/>
                <w:szCs w:val="21"/>
              </w:rPr>
              <w:t xml:space="preserve">(3) 기업의 자체 발전소로 발전하여 사용하는 전기량에 대한 재생에너지 전력가격 부가는 소재지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기업이 대리 징수한다.</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hint="eastAsia"/>
                <w:sz w:val="21"/>
                <w:szCs w:val="21"/>
              </w:rPr>
              <w:t xml:space="preserve">(4) 기타 사회에 판매한 전기량의 재생에너지 전력가격 부가는 성급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기업이 전력사용자로부터 전기사용료를 징수할 때 함께 대리 징수한다.</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제9조</w:t>
            </w:r>
            <w:r w:rsidRPr="00E63D8C">
              <w:rPr>
                <w:rFonts w:ascii="한컴바탕" w:eastAsia="한컴바탕" w:hAnsi="한컴바탕" w:cs="한컴바탕" w:hint="eastAsia"/>
                <w:sz w:val="21"/>
                <w:szCs w:val="21"/>
              </w:rPr>
              <w:t xml:space="preserve"> 재생에너지 전력가격 부가수입은 정부 수입지출 분류과목 중 제103류 01조 68항 &lt;재생에너지 전기세 부가수입&gt;에 기입한다.</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제10조</w:t>
            </w:r>
            <w:r w:rsidRPr="00E63D8C">
              <w:rPr>
                <w:rFonts w:ascii="한컴바탕" w:eastAsia="한컴바탕" w:hAnsi="한컴바탕" w:cs="한컴바탕" w:hint="eastAsia"/>
                <w:sz w:val="21"/>
                <w:szCs w:val="21"/>
              </w:rPr>
              <w:t xml:space="preserve"> 성급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기업과 지방의 독립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기업은 매월 10일전까지 소재지 </w:t>
            </w:r>
            <w:proofErr w:type="spellStart"/>
            <w:r w:rsidRPr="00E63D8C">
              <w:rPr>
                <w:rFonts w:ascii="한컴바탕" w:eastAsia="한컴바탕" w:hAnsi="한컴바탕" w:cs="한컴바탕" w:hint="eastAsia"/>
                <w:sz w:val="21"/>
                <w:szCs w:val="21"/>
              </w:rPr>
              <w:t>전문요원판공실에</w:t>
            </w:r>
            <w:proofErr w:type="spellEnd"/>
            <w:r w:rsidRPr="00E63D8C">
              <w:rPr>
                <w:rFonts w:ascii="한컴바탕" w:eastAsia="한컴바탕" w:hAnsi="한컴바탕" w:cs="한컴바탕" w:hint="eastAsia"/>
                <w:sz w:val="21"/>
                <w:szCs w:val="21"/>
              </w:rPr>
              <w:t xml:space="preserve"> 전월의 실제판매전기량(자체 발전소의 발전, 사용 전기량 포함. 하동)과 납부해야 할 재생에너지 전력가격 부가를 신고해야 한다. </w:t>
            </w:r>
            <w:proofErr w:type="spellStart"/>
            <w:r w:rsidRPr="00E63D8C">
              <w:rPr>
                <w:rFonts w:ascii="한컴바탕" w:eastAsia="한컴바탕" w:hAnsi="한컴바탕" w:cs="한컴바탕" w:hint="eastAsia"/>
                <w:sz w:val="21"/>
                <w:szCs w:val="21"/>
              </w:rPr>
              <w:t>전문요원판공실은</w:t>
            </w:r>
            <w:proofErr w:type="spellEnd"/>
            <w:r w:rsidRPr="00E63D8C">
              <w:rPr>
                <w:rFonts w:ascii="한컴바탕" w:eastAsia="한컴바탕" w:hAnsi="한컴바탕" w:cs="한컴바탕" w:hint="eastAsia"/>
                <w:sz w:val="21"/>
                <w:szCs w:val="21"/>
              </w:rPr>
              <w:t xml:space="preserve"> 매월 12일전까지 기업이 신고한 내용에 대한 심사를 완료하고 징수해야 할 재생에너지 전력가격 부가 징수금액을 확정하고 신고기업에 &lt;비 납세수입 일반계산서&gt;를 발행해야 한다. 성급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기업과 지역</w:t>
            </w:r>
            <w:r w:rsidRPr="00E63D8C">
              <w:rPr>
                <w:rFonts w:ascii="한컴바탕" w:eastAsia="한컴바탕" w:hAnsi="한컴바탕" w:cs="한컴바탕"/>
                <w:sz w:val="21"/>
                <w:szCs w:val="21"/>
              </w:rPr>
              <w:t>의</w:t>
            </w:r>
            <w:r w:rsidRPr="00E63D8C">
              <w:rPr>
                <w:rFonts w:ascii="한컴바탕" w:eastAsia="한컴바탕" w:hAnsi="한컴바탕" w:cs="한컴바탕" w:hint="eastAsia"/>
                <w:sz w:val="21"/>
                <w:szCs w:val="21"/>
              </w:rPr>
              <w:t xml:space="preserve"> 독립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기업은 매월 15일전까지 </w:t>
            </w:r>
            <w:proofErr w:type="spellStart"/>
            <w:r w:rsidRPr="00E63D8C">
              <w:rPr>
                <w:rFonts w:ascii="한컴바탕" w:eastAsia="한컴바탕" w:hAnsi="한컴바탕" w:cs="한컴바탕" w:hint="eastAsia"/>
                <w:sz w:val="21"/>
                <w:szCs w:val="21"/>
              </w:rPr>
              <w:t>전문요원판공실에서</w:t>
            </w:r>
            <w:proofErr w:type="spellEnd"/>
            <w:r w:rsidRPr="00E63D8C">
              <w:rPr>
                <w:rFonts w:ascii="한컴바탕" w:eastAsia="한컴바탕" w:hAnsi="한컴바탕" w:cs="한컴바탕" w:hint="eastAsia"/>
                <w:sz w:val="21"/>
                <w:szCs w:val="21"/>
              </w:rPr>
              <w:t xml:space="preserve"> 발행한 &lt;비 납세수입 일반계산서&gt;에 규정한 납부금액에 따라 재생에너지 전력가격 부가를 납부해야 한다.</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제11조</w:t>
            </w:r>
            <w:r w:rsidRPr="00E63D8C">
              <w:rPr>
                <w:rFonts w:ascii="한컴바탕" w:eastAsia="한컴바탕" w:hAnsi="한컴바탕" w:cs="한컴바탕" w:hint="eastAsia"/>
                <w:sz w:val="21"/>
                <w:szCs w:val="21"/>
              </w:rPr>
              <w:t xml:space="preserve"> </w:t>
            </w:r>
            <w:proofErr w:type="spellStart"/>
            <w:r w:rsidRPr="00E63D8C">
              <w:rPr>
                <w:rFonts w:ascii="한컴바탕" w:eastAsia="한컴바탕" w:hAnsi="한컴바탕" w:cs="한컴바탕" w:hint="eastAsia"/>
                <w:sz w:val="21"/>
                <w:szCs w:val="21"/>
              </w:rPr>
              <w:t>전문요원판공실은</w:t>
            </w:r>
            <w:proofErr w:type="spellEnd"/>
            <w:r w:rsidRPr="00E63D8C">
              <w:rPr>
                <w:rFonts w:ascii="한컴바탕" w:eastAsia="한컴바탕" w:hAnsi="한컴바탕" w:cs="한컴바탕" w:hint="eastAsia"/>
                <w:sz w:val="21"/>
                <w:szCs w:val="21"/>
              </w:rPr>
              <w:t xml:space="preserve"> 성급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기업과 지역의 독립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기업의 전년도 실제 판매 전기량에 근거하여 차기 연도 3월말까지 관련기업의 전년도 재생에너지 전력가격 부가에 대한 연말 정산작업을 끝내야 한다.</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proofErr w:type="spellStart"/>
            <w:r w:rsidRPr="00E63D8C">
              <w:rPr>
                <w:rFonts w:ascii="한컴바탕" w:eastAsia="한컴바탕" w:hAnsi="한컴바탕" w:cs="한컴바탕" w:hint="eastAsia"/>
                <w:sz w:val="21"/>
                <w:szCs w:val="21"/>
              </w:rPr>
              <w:t>전문요원판공실은</w:t>
            </w:r>
            <w:proofErr w:type="spellEnd"/>
            <w:r w:rsidRPr="00E63D8C">
              <w:rPr>
                <w:rFonts w:ascii="한컴바탕" w:eastAsia="한컴바탕" w:hAnsi="한컴바탕" w:cs="한컴바탕" w:hint="eastAsia"/>
                <w:sz w:val="21"/>
                <w:szCs w:val="21"/>
              </w:rPr>
              <w:t xml:space="preserve"> 연말 정산작업을 진행함에 있어서 전력사용자의 미납 전기사용료,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기업의 악성대손 처리 실제상황을 심사하여 확인 후 관련기업의 연도 실제 판매한 전기량에 </w:t>
            </w:r>
            <w:proofErr w:type="spellStart"/>
            <w:r w:rsidRPr="00E63D8C">
              <w:rPr>
                <w:rFonts w:ascii="한컴바탕" w:eastAsia="한컴바탕" w:hAnsi="한컴바탕" w:cs="한컴바탕" w:hint="eastAsia"/>
                <w:sz w:val="21"/>
                <w:szCs w:val="21"/>
              </w:rPr>
              <w:t>계상하지</w:t>
            </w:r>
            <w:proofErr w:type="spellEnd"/>
            <w:r w:rsidRPr="00E63D8C">
              <w:rPr>
                <w:rFonts w:ascii="한컴바탕" w:eastAsia="한컴바탕" w:hAnsi="한컴바탕" w:cs="한컴바탕" w:hint="eastAsia"/>
                <w:sz w:val="21"/>
                <w:szCs w:val="21"/>
              </w:rPr>
              <w:t xml:space="preserve"> 않는다.</w:t>
            </w:r>
          </w:p>
          <w:p w:rsidR="00941C61" w:rsidRPr="00E407A7" w:rsidRDefault="00941C61" w:rsidP="00E407A7">
            <w:pPr>
              <w:topLinePunct/>
              <w:autoSpaceDE/>
              <w:snapToGrid w:val="0"/>
              <w:spacing w:line="290" w:lineRule="atLeast"/>
              <w:ind w:firstLineChars="200" w:firstLine="396"/>
              <w:rPr>
                <w:rFonts w:ascii="한컴바탕" w:eastAsia="한컴바탕" w:hAnsi="한컴바탕" w:cs="한컴바탕"/>
                <w:spacing w:val="-4"/>
                <w:sz w:val="21"/>
                <w:szCs w:val="21"/>
              </w:rPr>
            </w:pPr>
            <w:r w:rsidRPr="00E407A7">
              <w:rPr>
                <w:rFonts w:ascii="한컴바탕" w:eastAsia="한컴바탕" w:hAnsi="한컴바탕" w:cs="한컴바탕" w:hint="eastAsia"/>
                <w:b/>
                <w:spacing w:val="-4"/>
                <w:sz w:val="21"/>
                <w:szCs w:val="21"/>
              </w:rPr>
              <w:t>제12조</w:t>
            </w:r>
            <w:r w:rsidRPr="00E407A7">
              <w:rPr>
                <w:rFonts w:ascii="한컴바탕" w:eastAsia="한컴바탕" w:hAnsi="한컴바탕" w:cs="한컴바탕" w:hint="eastAsia"/>
                <w:spacing w:val="-4"/>
                <w:sz w:val="21"/>
                <w:szCs w:val="21"/>
              </w:rPr>
              <w:t xml:space="preserve"> 중앙재정은 실제 징수한 재생에너지 부가 대리 징수액의 2‰</w:t>
            </w:r>
            <w:proofErr w:type="spellStart"/>
            <w:r w:rsidRPr="00E407A7">
              <w:rPr>
                <w:rFonts w:ascii="한컴바탕" w:eastAsia="한컴바탕" w:hAnsi="한컴바탕" w:cs="한컴바탕" w:hint="eastAsia"/>
                <w:spacing w:val="-4"/>
                <w:sz w:val="21"/>
                <w:szCs w:val="21"/>
              </w:rPr>
              <w:t>를</w:t>
            </w:r>
            <w:proofErr w:type="spellEnd"/>
            <w:r w:rsidRPr="00E407A7">
              <w:rPr>
                <w:rFonts w:ascii="한컴바탕" w:eastAsia="한컴바탕" w:hAnsi="한컴바탕" w:cs="한컴바탕" w:hint="eastAsia"/>
                <w:spacing w:val="-4"/>
                <w:sz w:val="21"/>
                <w:szCs w:val="21"/>
              </w:rPr>
              <w:t xml:space="preserve"> 수수료 관련 </w:t>
            </w:r>
            <w:proofErr w:type="spellStart"/>
            <w:r w:rsidRPr="00E407A7">
              <w:rPr>
                <w:rFonts w:ascii="한컴바탕" w:eastAsia="한컴바탕" w:hAnsi="한컴바탕" w:cs="한컴바탕" w:hint="eastAsia"/>
                <w:spacing w:val="-4"/>
                <w:sz w:val="21"/>
                <w:szCs w:val="21"/>
              </w:rPr>
              <w:t>전력망</w:t>
            </w:r>
            <w:proofErr w:type="spellEnd"/>
            <w:r w:rsidRPr="00E407A7">
              <w:rPr>
                <w:rFonts w:ascii="한컴바탕" w:eastAsia="한컴바탕" w:hAnsi="한컴바탕" w:cs="한컴바탕" w:hint="eastAsia"/>
                <w:spacing w:val="-4"/>
                <w:sz w:val="21"/>
                <w:szCs w:val="21"/>
              </w:rPr>
              <w:t xml:space="preserve"> 기업에 지급한다. 대리징수 수수료는 재생에너지발전기금 중 지출예산에서 지출하며, 구체적인 지급방식은 재정부의 관련 규정에 따라 집행한다. 대리징수 </w:t>
            </w:r>
            <w:proofErr w:type="spellStart"/>
            <w:r w:rsidRPr="00E407A7">
              <w:rPr>
                <w:rFonts w:ascii="한컴바탕" w:eastAsia="한컴바탕" w:hAnsi="한컴바탕" w:cs="한컴바탕" w:hint="eastAsia"/>
                <w:spacing w:val="-4"/>
                <w:sz w:val="21"/>
                <w:szCs w:val="21"/>
              </w:rPr>
              <w:t>전력망기업은</w:t>
            </w:r>
            <w:proofErr w:type="spellEnd"/>
            <w:r w:rsidRPr="00E407A7">
              <w:rPr>
                <w:rFonts w:ascii="한컴바탕" w:eastAsia="한컴바탕" w:hAnsi="한컴바탕" w:cs="한컴바탕" w:hint="eastAsia"/>
                <w:spacing w:val="-4"/>
                <w:sz w:val="21"/>
                <w:szCs w:val="21"/>
              </w:rPr>
              <w:t xml:space="preserve"> 대리징수 수입에서 </w:t>
            </w:r>
            <w:r w:rsidRPr="00E407A7">
              <w:rPr>
                <w:rFonts w:ascii="한컴바탕" w:eastAsia="한컴바탕" w:hAnsi="한컴바탕" w:cs="한컴바탕" w:hint="eastAsia"/>
                <w:spacing w:val="-4"/>
                <w:sz w:val="21"/>
                <w:szCs w:val="21"/>
              </w:rPr>
              <w:lastRenderedPageBreak/>
              <w:t>직접 수수료를 공제해서는 아니 된다.</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제13조</w:t>
            </w:r>
            <w:r w:rsidRPr="00E63D8C">
              <w:rPr>
                <w:rFonts w:ascii="한컴바탕" w:eastAsia="한컴바탕" w:hAnsi="한컴바탕" w:cs="한컴바탕" w:hint="eastAsia"/>
                <w:sz w:val="21"/>
                <w:szCs w:val="21"/>
              </w:rPr>
              <w:t xml:space="preserve"> 재생에너지 전력가격 부가에 </w:t>
            </w:r>
            <w:proofErr w:type="spellStart"/>
            <w:r w:rsidRPr="00E63D8C">
              <w:rPr>
                <w:rFonts w:ascii="한컴바탕" w:eastAsia="한컴바탕" w:hAnsi="한컴바탕" w:cs="한컴바탕" w:hint="eastAsia"/>
                <w:sz w:val="21"/>
                <w:szCs w:val="21"/>
              </w:rPr>
              <w:t>증치세를</w:t>
            </w:r>
            <w:proofErr w:type="spellEnd"/>
            <w:r w:rsidRPr="00E63D8C">
              <w:rPr>
                <w:rFonts w:ascii="한컴바탕" w:eastAsia="한컴바탕" w:hAnsi="한컴바탕" w:cs="한컴바탕" w:hint="eastAsia"/>
                <w:sz w:val="21"/>
                <w:szCs w:val="21"/>
              </w:rPr>
              <w:t xml:space="preserve"> 징수함으로 인해 수입이 줄어든 경우에는 </w:t>
            </w:r>
            <w:proofErr w:type="spellStart"/>
            <w:r w:rsidRPr="00E63D8C">
              <w:rPr>
                <w:rFonts w:ascii="한컴바탕" w:eastAsia="한컴바탕" w:hAnsi="한컴바탕" w:cs="한컴바탕" w:hint="eastAsia"/>
                <w:sz w:val="21"/>
                <w:szCs w:val="21"/>
              </w:rPr>
              <w:t>재정부</w:t>
            </w:r>
            <w:proofErr w:type="spellEnd"/>
            <w:r w:rsidRPr="00E63D8C">
              <w:rPr>
                <w:rFonts w:ascii="한컴바탕" w:eastAsia="한컴바탕" w:hAnsi="한컴바탕" w:cs="한컴바탕" w:hint="eastAsia"/>
                <w:sz w:val="21"/>
                <w:szCs w:val="21"/>
              </w:rPr>
              <w:t xml:space="preserve"> 예산에서 필요한 자금을 배정하여 보완하고 &lt;재생에너지 전력가격 부가수입&gt;과목에 기입하여 결산한다.</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p>
          <w:p w:rsidR="00941C61" w:rsidRPr="00E63D8C" w:rsidRDefault="00941C61" w:rsidP="00E63D8C">
            <w:pPr>
              <w:topLinePunct/>
              <w:autoSpaceDE/>
              <w:snapToGrid w:val="0"/>
              <w:spacing w:line="290" w:lineRule="atLeast"/>
              <w:jc w:val="center"/>
              <w:rPr>
                <w:rFonts w:ascii="한컴바탕" w:eastAsia="한컴바탕" w:hAnsi="한컴바탕" w:cs="한컴바탕"/>
                <w:b/>
                <w:sz w:val="21"/>
                <w:szCs w:val="21"/>
              </w:rPr>
            </w:pPr>
            <w:r w:rsidRPr="00E63D8C">
              <w:rPr>
                <w:rFonts w:ascii="한컴바탕" w:eastAsia="한컴바탕" w:hAnsi="한컴바탕" w:cs="한컴바탕" w:hint="eastAsia"/>
                <w:b/>
                <w:sz w:val="21"/>
                <w:szCs w:val="21"/>
              </w:rPr>
              <w:t>제3장 자금사용</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제14조</w:t>
            </w:r>
            <w:r w:rsidRPr="00E63D8C">
              <w:rPr>
                <w:rFonts w:ascii="한컴바탕" w:eastAsia="한컴바탕" w:hAnsi="한컴바탕" w:cs="한컴바탕" w:hint="eastAsia"/>
                <w:sz w:val="21"/>
                <w:szCs w:val="21"/>
              </w:rPr>
              <w:t xml:space="preserve"> 재생에너지발전기금은 재생에너지 발전과 개발 이용활동에 사용한다.</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hint="eastAsia"/>
                <w:sz w:val="21"/>
                <w:szCs w:val="21"/>
              </w:rPr>
              <w:t>(1) 재생에너지발전 특별자금은 아래와 같은 재생에너지 개발이용 활동지원에 사용한다.</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sz w:val="21"/>
                <w:szCs w:val="21"/>
              </w:rPr>
              <w:t>①</w:t>
            </w:r>
            <w:r w:rsidRPr="00E63D8C">
              <w:rPr>
                <w:rFonts w:ascii="한컴바탕" w:eastAsia="한컴바탕" w:hAnsi="한컴바탕" w:cs="한컴바탕" w:hint="eastAsia"/>
                <w:sz w:val="21"/>
                <w:szCs w:val="21"/>
              </w:rPr>
              <w:t xml:space="preserve"> 재생에너지 개발이용을 위한 과학기술연구, 표준제정과 시범공사</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sz w:val="21"/>
                <w:szCs w:val="21"/>
              </w:rPr>
              <w:t>②</w:t>
            </w:r>
            <w:r w:rsidRPr="00E63D8C">
              <w:rPr>
                <w:rFonts w:ascii="한컴바탕" w:eastAsia="한컴바탕" w:hAnsi="한컴바탕" w:cs="한컴바탕" w:hint="eastAsia"/>
                <w:sz w:val="21"/>
                <w:szCs w:val="21"/>
              </w:rPr>
              <w:t xml:space="preserve"> 농촌, 방목지 생활용 에너지의 재생에너지 이용프로젝트</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sz w:val="21"/>
                <w:szCs w:val="21"/>
              </w:rPr>
              <w:t>③</w:t>
            </w:r>
            <w:r w:rsidRPr="00E63D8C">
              <w:rPr>
                <w:rFonts w:ascii="한컴바탕" w:eastAsia="한컴바탕" w:hAnsi="한컴바탕" w:cs="한컴바탕" w:hint="eastAsia"/>
                <w:sz w:val="21"/>
                <w:szCs w:val="21"/>
              </w:rPr>
              <w:t xml:space="preserve"> 궁벽한 지역과 섬의 독립 재생에너지 발전시스템 구축</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sz w:val="21"/>
                <w:szCs w:val="21"/>
              </w:rPr>
              <w:t>④</w:t>
            </w:r>
            <w:r w:rsidRPr="00E63D8C">
              <w:rPr>
                <w:rFonts w:ascii="한컴바탕" w:eastAsia="한컴바탕" w:hAnsi="한컴바탕" w:cs="한컴바탕" w:hint="eastAsia"/>
                <w:sz w:val="21"/>
                <w:szCs w:val="21"/>
              </w:rPr>
              <w:t xml:space="preserve"> 재생에너지자원의 탐사, 평가 및 관련정보시스템 구축</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sz w:val="21"/>
                <w:szCs w:val="21"/>
              </w:rPr>
              <w:t>⑤</w:t>
            </w:r>
            <w:r w:rsidRPr="00E63D8C">
              <w:rPr>
                <w:rFonts w:ascii="한컴바탕" w:eastAsia="한컴바탕" w:hAnsi="한컴바탕" w:cs="한컴바탕" w:hint="eastAsia"/>
                <w:sz w:val="21"/>
                <w:szCs w:val="21"/>
              </w:rPr>
              <w:t xml:space="preserve"> 재생에너지 개발이용 설비의 현지화 생산 추진</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sz w:val="21"/>
                <w:szCs w:val="21"/>
              </w:rPr>
              <w:t>⑥</w:t>
            </w:r>
            <w:r w:rsidRPr="00E63D8C">
              <w:rPr>
                <w:rFonts w:ascii="한컴바탕" w:eastAsia="한컴바탕" w:hAnsi="한컴바탕" w:cs="한컴바탕" w:hint="eastAsia"/>
                <w:sz w:val="21"/>
                <w:szCs w:val="21"/>
              </w:rPr>
              <w:t xml:space="preserve"> &lt;중화인민공화국 </w:t>
            </w:r>
            <w:proofErr w:type="spellStart"/>
            <w:r w:rsidRPr="00E63D8C">
              <w:rPr>
                <w:rFonts w:ascii="한컴바탕" w:eastAsia="한컴바탕" w:hAnsi="한컴바탕" w:cs="한컴바탕" w:hint="eastAsia"/>
                <w:sz w:val="21"/>
                <w:szCs w:val="21"/>
              </w:rPr>
              <w:t>재생에너지법</w:t>
            </w:r>
            <w:proofErr w:type="spellEnd"/>
            <w:r w:rsidRPr="00E63D8C">
              <w:rPr>
                <w:rFonts w:ascii="한컴바탕" w:eastAsia="한컴바탕" w:hAnsi="한컴바탕" w:cs="한컴바탕" w:hint="eastAsia"/>
                <w:sz w:val="21"/>
                <w:szCs w:val="21"/>
              </w:rPr>
              <w:t>&gt;이 규정한 기타 관련 사항</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hint="eastAsia"/>
                <w:sz w:val="21"/>
                <w:szCs w:val="21"/>
              </w:rPr>
              <w:t>(2) 재생에너지 전력가격 부가 수입은 아래와 같은 지원사항에 사용한다.</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sz w:val="21"/>
                <w:szCs w:val="21"/>
              </w:rPr>
              <w:t>①</w:t>
            </w:r>
            <w:r w:rsidRPr="00E63D8C">
              <w:rPr>
                <w:rFonts w:ascii="한컴바탕" w:eastAsia="한컴바탕" w:hAnsi="한컴바탕" w:cs="한컴바탕" w:hint="eastAsia"/>
                <w:sz w:val="21"/>
                <w:szCs w:val="21"/>
              </w:rPr>
              <w:t xml:space="preserve">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기업이 국무원 가격주관부서에서 제정한 온라인 전력가격 혹은 &lt;중화인민공화국 </w:t>
            </w:r>
            <w:proofErr w:type="spellStart"/>
            <w:r w:rsidRPr="00E63D8C">
              <w:rPr>
                <w:rFonts w:ascii="한컴바탕" w:eastAsia="한컴바탕" w:hAnsi="한컴바탕" w:cs="한컴바탕" w:hint="eastAsia"/>
                <w:sz w:val="21"/>
                <w:szCs w:val="21"/>
              </w:rPr>
              <w:t>재생에너지법</w:t>
            </w:r>
            <w:proofErr w:type="spellEnd"/>
            <w:r w:rsidRPr="00E63D8C">
              <w:rPr>
                <w:rFonts w:ascii="한컴바탕" w:eastAsia="한컴바탕" w:hAnsi="한컴바탕" w:cs="한컴바탕" w:hint="eastAsia"/>
                <w:sz w:val="21"/>
                <w:szCs w:val="21"/>
              </w:rPr>
              <w:t>&gt; 관련 규정에 근거하여 입찰 등의 경쟁방식으로 확정한 온라인 전력가격에 따라 구매한 재생에너지 전기량 비용이 일반 에너지전력 온라인 평균가격을 초과한 부분의 차액</w:t>
            </w:r>
          </w:p>
          <w:p w:rsidR="00941C61" w:rsidRPr="003771CB" w:rsidRDefault="00941C61" w:rsidP="003771CB">
            <w:pPr>
              <w:topLinePunct/>
              <w:autoSpaceDE/>
              <w:snapToGrid w:val="0"/>
              <w:spacing w:line="290" w:lineRule="atLeast"/>
              <w:ind w:firstLineChars="200" w:firstLine="404"/>
              <w:rPr>
                <w:rFonts w:ascii="한컴바탕" w:eastAsia="한컴바탕" w:hAnsi="한컴바탕" w:cs="한컴바탕"/>
                <w:spacing w:val="-4"/>
                <w:sz w:val="21"/>
                <w:szCs w:val="21"/>
              </w:rPr>
            </w:pPr>
            <w:r w:rsidRPr="003771CB">
              <w:rPr>
                <w:rFonts w:ascii="한컴바탕" w:eastAsia="한컴바탕" w:hAnsi="한컴바탕" w:cs="한컴바탕"/>
                <w:spacing w:val="-4"/>
                <w:sz w:val="21"/>
                <w:szCs w:val="21"/>
              </w:rPr>
              <w:t>②</w:t>
            </w:r>
            <w:r w:rsidRPr="003771CB">
              <w:rPr>
                <w:rFonts w:ascii="한컴바탕" w:eastAsia="한컴바탕" w:hAnsi="한컴바탕" w:cs="한컴바탕" w:hint="eastAsia"/>
                <w:spacing w:val="-4"/>
                <w:sz w:val="21"/>
                <w:szCs w:val="21"/>
              </w:rPr>
              <w:t xml:space="preserve"> </w:t>
            </w:r>
            <w:proofErr w:type="spellStart"/>
            <w:r w:rsidRPr="003771CB">
              <w:rPr>
                <w:rFonts w:ascii="한컴바탕" w:eastAsia="한컴바탕" w:hAnsi="한컴바탕" w:cs="한컴바탕" w:hint="eastAsia"/>
                <w:spacing w:val="-4"/>
                <w:sz w:val="21"/>
                <w:szCs w:val="21"/>
              </w:rPr>
              <w:t>당지</w:t>
            </w:r>
            <w:proofErr w:type="spellEnd"/>
            <w:r w:rsidRPr="003771CB">
              <w:rPr>
                <w:rFonts w:ascii="한컴바탕" w:eastAsia="한컴바탕" w:hAnsi="한컴바탕" w:cs="한컴바탕" w:hint="eastAsia"/>
                <w:spacing w:val="-4"/>
                <w:sz w:val="21"/>
                <w:szCs w:val="21"/>
              </w:rPr>
              <w:t xml:space="preserve"> </w:t>
            </w:r>
            <w:proofErr w:type="spellStart"/>
            <w:r w:rsidRPr="003771CB">
              <w:rPr>
                <w:rFonts w:ascii="한컴바탕" w:eastAsia="한컴바탕" w:hAnsi="한컴바탕" w:cs="한컴바탕" w:hint="eastAsia"/>
                <w:spacing w:val="-4"/>
                <w:sz w:val="21"/>
                <w:szCs w:val="21"/>
              </w:rPr>
              <w:t>분류별</w:t>
            </w:r>
            <w:proofErr w:type="spellEnd"/>
            <w:r w:rsidRPr="003771CB">
              <w:rPr>
                <w:rFonts w:ascii="한컴바탕" w:eastAsia="한컴바탕" w:hAnsi="한컴바탕" w:cs="한컴바탕" w:hint="eastAsia"/>
                <w:spacing w:val="-4"/>
                <w:sz w:val="21"/>
                <w:szCs w:val="21"/>
              </w:rPr>
              <w:t xml:space="preserve"> 판매 전력가격을 집행함과 아울러 국가에서 투자 혹은 지원하여 건설한 공공 재생에너지 독립전력시스템의 합리적인 운행과 관리비용이 판매한 전기가격보다 높은 부분</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sz w:val="21"/>
                <w:szCs w:val="21"/>
              </w:rPr>
              <w:t>③</w:t>
            </w:r>
            <w:r w:rsidRPr="00E63D8C">
              <w:rPr>
                <w:rFonts w:ascii="한컴바탕" w:eastAsia="한컴바탕" w:hAnsi="한컴바탕" w:cs="한컴바탕" w:hint="eastAsia"/>
                <w:sz w:val="21"/>
                <w:szCs w:val="21"/>
              </w:rPr>
              <w:t xml:space="preserve">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기업이 재생에너지전기를 구매하기 위해 지불한 합리적인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접속비용 및 기타 합리적인 비용 중 전력가격 판매로 회수할 수 없는 부분.</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제15조</w:t>
            </w:r>
            <w:r w:rsidRPr="00E63D8C">
              <w:rPr>
                <w:rFonts w:ascii="한컴바탕" w:eastAsia="한컴바탕" w:hAnsi="한컴바탕" w:cs="한컴바탕" w:hint="eastAsia"/>
                <w:sz w:val="21"/>
                <w:szCs w:val="21"/>
              </w:rPr>
              <w:t xml:space="preserve"> 관련기업이 재생에너지발전 특별자금보조를 신청하는 구체적인 방법은 《&lt;재생에너지발전 특별자금관리 잠행방법&gt; 인쇄 발부에 대한 재정부의 통지》(재건[2006]237호) 등 관련 문건의 규정에 따라 집행한다. </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r w:rsidRPr="00E63D8C">
              <w:rPr>
                <w:rFonts w:ascii="한컴바탕" w:eastAsia="한컴바탕" w:hAnsi="한컴바탕" w:cs="한컴바탕" w:hint="eastAsia"/>
                <w:sz w:val="21"/>
                <w:szCs w:val="21"/>
              </w:rPr>
              <w:lastRenderedPageBreak/>
              <w:t>재생에너지발전 특별자금이 고정자산투자에 사용될 경우에는 중앙정부의 투자관리 관련규정에 따라 집행한다.</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제16조</w:t>
            </w:r>
            <w:r w:rsidRPr="00E63D8C">
              <w:rPr>
                <w:rFonts w:ascii="한컴바탕" w:eastAsia="한컴바탕" w:hAnsi="한컴바탕" w:cs="한컴바탕" w:hint="eastAsia"/>
                <w:sz w:val="21"/>
                <w:szCs w:val="21"/>
              </w:rPr>
              <w:t xml:space="preserve">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기업은 &lt;</w:t>
            </w:r>
            <w:proofErr w:type="spellStart"/>
            <w:r w:rsidRPr="00E63D8C">
              <w:rPr>
                <w:rFonts w:ascii="한컴바탕" w:eastAsia="한컴바탕" w:hAnsi="한컴바탕" w:cs="한컴바탕" w:hint="eastAsia"/>
                <w:sz w:val="21"/>
                <w:szCs w:val="21"/>
              </w:rPr>
              <w:t>재생에너지법</w:t>
            </w:r>
            <w:proofErr w:type="spellEnd"/>
            <w:r w:rsidRPr="00E63D8C">
              <w:rPr>
                <w:rFonts w:ascii="한컴바탕" w:eastAsia="한컴바탕" w:hAnsi="한컴바탕" w:cs="한컴바탕" w:hint="eastAsia"/>
                <w:sz w:val="21"/>
                <w:szCs w:val="21"/>
              </w:rPr>
              <w:t xml:space="preserve">&gt;의 관련 규정에 근거하여 전력네트워크 커버범위 내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접속 기술표준에 부합되는 재생에너지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접속 발전프로젝트의 </w:t>
            </w:r>
            <w:proofErr w:type="spellStart"/>
            <w:r w:rsidRPr="00E63D8C">
              <w:rPr>
                <w:rFonts w:ascii="한컴바탕" w:eastAsia="한컴바탕" w:hAnsi="한컴바탕" w:cs="한컴바탕" w:hint="eastAsia"/>
                <w:sz w:val="21"/>
                <w:szCs w:val="21"/>
              </w:rPr>
              <w:t>송전망</w:t>
            </w:r>
            <w:proofErr w:type="spellEnd"/>
            <w:r w:rsidRPr="00E63D8C">
              <w:rPr>
                <w:rFonts w:ascii="한컴바탕" w:eastAsia="한컴바탕" w:hAnsi="한컴바탕" w:cs="한컴바탕" w:hint="eastAsia"/>
                <w:sz w:val="21"/>
                <w:szCs w:val="21"/>
              </w:rPr>
              <w:t xml:space="preserve"> 전기량을 전액 매입한다.</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제17조</w:t>
            </w:r>
            <w:r w:rsidRPr="00E63D8C">
              <w:rPr>
                <w:rFonts w:ascii="한컴바탕" w:eastAsia="한컴바탕" w:hAnsi="한컴바탕" w:cs="한컴바탕" w:hint="eastAsia"/>
                <w:sz w:val="21"/>
                <w:szCs w:val="21"/>
              </w:rPr>
              <w:t xml:space="preserve"> 재생에너지 전력가격 부가 보조자금의 신고, 심사, 조달 등의 구체적인 방법은 </w:t>
            </w:r>
            <w:proofErr w:type="spellStart"/>
            <w:r w:rsidRPr="00E63D8C">
              <w:rPr>
                <w:rFonts w:ascii="한컴바탕" w:eastAsia="한컴바탕" w:hAnsi="한컴바탕" w:cs="한컴바탕" w:hint="eastAsia"/>
                <w:sz w:val="21"/>
                <w:szCs w:val="21"/>
              </w:rPr>
              <w:t>재정부에서</w:t>
            </w:r>
            <w:proofErr w:type="spellEnd"/>
            <w:r w:rsidRPr="00E63D8C">
              <w:rPr>
                <w:rFonts w:ascii="한컴바탕" w:eastAsia="한컴바탕" w:hAnsi="한컴바탕" w:cs="한컴바탕" w:hint="eastAsia"/>
                <w:sz w:val="21"/>
                <w:szCs w:val="21"/>
              </w:rPr>
              <w:t xml:space="preserve"> 국가발전개혁위원회, </w:t>
            </w:r>
            <w:proofErr w:type="spellStart"/>
            <w:r w:rsidRPr="00E63D8C">
              <w:rPr>
                <w:rFonts w:ascii="한컴바탕" w:eastAsia="한컴바탕" w:hAnsi="한컴바탕" w:cs="한컴바탕" w:hint="eastAsia"/>
                <w:sz w:val="21"/>
                <w:szCs w:val="21"/>
              </w:rPr>
              <w:t>국가에너지국와</w:t>
            </w:r>
            <w:proofErr w:type="spellEnd"/>
            <w:r w:rsidRPr="00E63D8C">
              <w:rPr>
                <w:rFonts w:ascii="한컴바탕" w:eastAsia="한컴바탕" w:hAnsi="한컴바탕" w:cs="한컴바탕" w:hint="eastAsia"/>
                <w:sz w:val="21"/>
                <w:szCs w:val="21"/>
              </w:rPr>
              <w:t xml:space="preserve"> 함께 별도로 제정한다.</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제18조</w:t>
            </w:r>
            <w:r w:rsidRPr="00E63D8C">
              <w:rPr>
                <w:rFonts w:ascii="한컴바탕" w:eastAsia="한컴바탕" w:hAnsi="한컴바탕" w:cs="한컴바탕" w:hint="eastAsia"/>
                <w:sz w:val="21"/>
                <w:szCs w:val="21"/>
              </w:rPr>
              <w:t xml:space="preserve"> 재생에너지발전 특별자금지출은 정부 수입지출 분류과목 중 제211류 12조 01항의 &lt;재생에너지&gt;에 기입한다. 재생에너지 전력가격 부가 지출은 정부수입지출 분류과목 중 제211류 15조 01항 &lt;재생에너지 전력가격 부가 수입배정에 대한 지출&gt;에 기입한다. (신설)</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p>
          <w:p w:rsidR="00941C61" w:rsidRPr="00E63D8C" w:rsidRDefault="00941C61" w:rsidP="00E63D8C">
            <w:pPr>
              <w:topLinePunct/>
              <w:autoSpaceDE/>
              <w:snapToGrid w:val="0"/>
              <w:spacing w:line="290" w:lineRule="atLeast"/>
              <w:jc w:val="center"/>
              <w:rPr>
                <w:rFonts w:ascii="한컴바탕" w:eastAsia="한컴바탕" w:hAnsi="한컴바탕" w:cs="한컴바탕"/>
                <w:b/>
                <w:sz w:val="21"/>
                <w:szCs w:val="21"/>
              </w:rPr>
            </w:pPr>
            <w:r w:rsidRPr="00E63D8C">
              <w:rPr>
                <w:rFonts w:ascii="한컴바탕" w:eastAsia="한컴바탕" w:hAnsi="한컴바탕" w:cs="한컴바탕" w:hint="eastAsia"/>
                <w:b/>
                <w:sz w:val="21"/>
                <w:szCs w:val="21"/>
              </w:rPr>
              <w:t>제4장 감독검사</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제19조</w:t>
            </w:r>
            <w:r w:rsidRPr="00E63D8C">
              <w:rPr>
                <w:rFonts w:ascii="한컴바탕" w:eastAsia="한컴바탕" w:hAnsi="한컴바탕" w:cs="한컴바탕" w:hint="eastAsia"/>
                <w:sz w:val="21"/>
                <w:szCs w:val="21"/>
              </w:rPr>
              <w:t xml:space="preserve"> 재정, 가격, 에너지, 회계감사부문은 그 직책에 따라 업무를 분장하고 재생에너지 전력가격 부가의 징수, 조달, 사용과 관리상황을 감독 검사한다.</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제20조</w:t>
            </w:r>
            <w:r w:rsidRPr="00E63D8C">
              <w:rPr>
                <w:rFonts w:ascii="한컴바탕" w:eastAsia="한컴바탕" w:hAnsi="한컴바탕" w:cs="한컴바탕" w:hint="eastAsia"/>
                <w:sz w:val="21"/>
                <w:szCs w:val="21"/>
              </w:rPr>
              <w:t xml:space="preserve"> 성급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기업과 지방의 독립 </w:t>
            </w:r>
            <w:proofErr w:type="spellStart"/>
            <w:r w:rsidRPr="00E63D8C">
              <w:rPr>
                <w:rFonts w:ascii="한컴바탕" w:eastAsia="한컴바탕" w:hAnsi="한컴바탕" w:cs="한컴바탕" w:hint="eastAsia"/>
                <w:sz w:val="21"/>
                <w:szCs w:val="21"/>
              </w:rPr>
              <w:t>전력망</w:t>
            </w:r>
            <w:proofErr w:type="spellEnd"/>
            <w:r w:rsidRPr="00E63D8C">
              <w:rPr>
                <w:rFonts w:ascii="한컴바탕" w:eastAsia="한컴바탕" w:hAnsi="한컴바탕" w:cs="한컴바탕" w:hint="eastAsia"/>
                <w:sz w:val="21"/>
                <w:szCs w:val="21"/>
              </w:rPr>
              <w:t xml:space="preserve"> 기업은 재생에너지 전력가격 부가를 제때에 납부해야 하며 체납해서는 아니 된다.</w:t>
            </w:r>
          </w:p>
          <w:p w:rsidR="00941C61" w:rsidRPr="003771CB" w:rsidRDefault="00941C61" w:rsidP="003771CB">
            <w:pPr>
              <w:topLinePunct/>
              <w:autoSpaceDE/>
              <w:snapToGrid w:val="0"/>
              <w:spacing w:line="290" w:lineRule="atLeast"/>
              <w:ind w:firstLineChars="200" w:firstLine="396"/>
              <w:rPr>
                <w:rFonts w:ascii="한컴바탕" w:eastAsia="한컴바탕" w:hAnsi="한컴바탕" w:cs="한컴바탕"/>
                <w:spacing w:val="-4"/>
                <w:sz w:val="21"/>
                <w:szCs w:val="21"/>
              </w:rPr>
            </w:pPr>
            <w:r w:rsidRPr="003771CB">
              <w:rPr>
                <w:rFonts w:ascii="한컴바탕" w:eastAsia="한컴바탕" w:hAnsi="한컴바탕" w:cs="한컴바탕" w:hint="eastAsia"/>
                <w:b/>
                <w:spacing w:val="-4"/>
                <w:sz w:val="21"/>
                <w:szCs w:val="21"/>
              </w:rPr>
              <w:t>제21조</w:t>
            </w:r>
            <w:r w:rsidRPr="003771CB">
              <w:rPr>
                <w:rFonts w:ascii="한컴바탕" w:eastAsia="한컴바탕" w:hAnsi="한컴바탕" w:cs="한컴바탕" w:hint="eastAsia"/>
                <w:spacing w:val="-4"/>
                <w:sz w:val="21"/>
                <w:szCs w:val="21"/>
              </w:rPr>
              <w:t xml:space="preserve"> 비준을 거치지 않고 재생에너지 전력가격 부가 수입을 가다 징수하거나 과소 징수하거나 연기 징수하거나 징수를 정지하거나 또는 횡령, 점유, 유용한 단위 및 책임자에 대하여 재정, 가격, 에너지, 심계 등 유관 부서는 &lt;중화인민공화국 </w:t>
            </w:r>
            <w:proofErr w:type="spellStart"/>
            <w:r w:rsidRPr="003771CB">
              <w:rPr>
                <w:rFonts w:ascii="한컴바탕" w:eastAsia="한컴바탕" w:hAnsi="한컴바탕" w:cs="한컴바탕" w:hint="eastAsia"/>
                <w:spacing w:val="-4"/>
                <w:sz w:val="21"/>
                <w:szCs w:val="21"/>
              </w:rPr>
              <w:t>가격법</w:t>
            </w:r>
            <w:proofErr w:type="spellEnd"/>
            <w:r w:rsidRPr="003771CB">
              <w:rPr>
                <w:rFonts w:ascii="한컴바탕" w:eastAsia="한컴바탕" w:hAnsi="한컴바탕" w:cs="한컴바탕" w:hint="eastAsia"/>
                <w:spacing w:val="-4"/>
                <w:sz w:val="21"/>
                <w:szCs w:val="21"/>
              </w:rPr>
              <w:t>&gt;, &lt;재정불법행위에 대한 처벌처분조례&gt;, &lt;가격불법행위에 대한 행정처벌규정&gt; 등 법률법규에 따라 법적 책임을 추궁한다.</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p>
          <w:p w:rsidR="00941C61" w:rsidRPr="00E63D8C" w:rsidRDefault="00941C61" w:rsidP="00E63D8C">
            <w:pPr>
              <w:topLinePunct/>
              <w:autoSpaceDE/>
              <w:snapToGrid w:val="0"/>
              <w:spacing w:line="290" w:lineRule="atLeast"/>
              <w:jc w:val="center"/>
              <w:rPr>
                <w:rFonts w:ascii="한컴바탕" w:eastAsia="한컴바탕" w:hAnsi="한컴바탕" w:cs="한컴바탕"/>
                <w:b/>
                <w:sz w:val="21"/>
                <w:szCs w:val="21"/>
              </w:rPr>
            </w:pPr>
            <w:r w:rsidRPr="00E63D8C">
              <w:rPr>
                <w:rFonts w:ascii="한컴바탕" w:eastAsia="한컴바탕" w:hAnsi="한컴바탕" w:cs="한컴바탕" w:hint="eastAsia"/>
                <w:b/>
                <w:sz w:val="21"/>
                <w:szCs w:val="21"/>
              </w:rPr>
              <w:t>제5장 부칙</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제22조</w:t>
            </w:r>
            <w:r w:rsidRPr="00E63D8C">
              <w:rPr>
                <w:rFonts w:ascii="한컴바탕" w:eastAsia="한컴바탕" w:hAnsi="한컴바탕" w:cs="한컴바탕" w:hint="eastAsia"/>
                <w:sz w:val="21"/>
                <w:szCs w:val="21"/>
              </w:rPr>
              <w:t xml:space="preserve"> 본 방법은 </w:t>
            </w:r>
            <w:proofErr w:type="spellStart"/>
            <w:r w:rsidRPr="00E63D8C">
              <w:rPr>
                <w:rFonts w:ascii="한컴바탕" w:eastAsia="한컴바탕" w:hAnsi="한컴바탕" w:cs="한컴바탕" w:hint="eastAsia"/>
                <w:sz w:val="21"/>
                <w:szCs w:val="21"/>
              </w:rPr>
              <w:t>재정부와</w:t>
            </w:r>
            <w:proofErr w:type="spellEnd"/>
            <w:r w:rsidRPr="00E63D8C">
              <w:rPr>
                <w:rFonts w:ascii="한컴바탕" w:eastAsia="한컴바탕" w:hAnsi="한컴바탕" w:cs="한컴바탕" w:hint="eastAsia"/>
                <w:sz w:val="21"/>
                <w:szCs w:val="21"/>
              </w:rPr>
              <w:t xml:space="preserve"> 국가발전개혁위원회, </w:t>
            </w:r>
            <w:proofErr w:type="spellStart"/>
            <w:r w:rsidRPr="00E63D8C">
              <w:rPr>
                <w:rFonts w:ascii="한컴바탕" w:eastAsia="한컴바탕" w:hAnsi="한컴바탕" w:cs="한컴바탕" w:hint="eastAsia"/>
                <w:sz w:val="21"/>
                <w:szCs w:val="21"/>
              </w:rPr>
              <w:t>국가에너지국에서</w:t>
            </w:r>
            <w:proofErr w:type="spellEnd"/>
            <w:r w:rsidRPr="00E63D8C">
              <w:rPr>
                <w:rFonts w:ascii="한컴바탕" w:eastAsia="한컴바탕" w:hAnsi="한컴바탕" w:cs="한컴바탕" w:hint="eastAsia"/>
                <w:sz w:val="21"/>
                <w:szCs w:val="21"/>
              </w:rPr>
              <w:t xml:space="preserve"> 해석한다.</w:t>
            </w:r>
          </w:p>
          <w:p w:rsidR="00941C61" w:rsidRPr="00E63D8C" w:rsidRDefault="00941C61" w:rsidP="00E63D8C">
            <w:pPr>
              <w:topLinePunct/>
              <w:autoSpaceDE/>
              <w:snapToGrid w:val="0"/>
              <w:spacing w:line="290" w:lineRule="atLeast"/>
              <w:ind w:firstLineChars="200" w:firstLine="412"/>
              <w:rPr>
                <w:rFonts w:ascii="한컴바탕" w:eastAsia="한컴바탕" w:hAnsi="한컴바탕" w:cs="한컴바탕"/>
                <w:sz w:val="21"/>
                <w:szCs w:val="21"/>
              </w:rPr>
            </w:pPr>
            <w:r w:rsidRPr="00E63D8C">
              <w:rPr>
                <w:rFonts w:ascii="한컴바탕" w:eastAsia="한컴바탕" w:hAnsi="한컴바탕" w:cs="한컴바탕" w:hint="eastAsia"/>
                <w:b/>
                <w:sz w:val="21"/>
                <w:szCs w:val="21"/>
              </w:rPr>
              <w:t>제23조</w:t>
            </w:r>
            <w:r w:rsidRPr="00E63D8C">
              <w:rPr>
                <w:rFonts w:ascii="한컴바탕" w:eastAsia="한컴바탕" w:hAnsi="한컴바탕" w:cs="한컴바탕" w:hint="eastAsia"/>
                <w:sz w:val="21"/>
                <w:szCs w:val="21"/>
              </w:rPr>
              <w:t xml:space="preserve"> 본 방법은 2012년 1월 1일부터 시행한다.</w:t>
            </w:r>
          </w:p>
          <w:p w:rsidR="00941C61" w:rsidRPr="00E63D8C" w:rsidRDefault="00941C61" w:rsidP="00E63D8C">
            <w:pPr>
              <w:topLinePunct/>
              <w:autoSpaceDE/>
              <w:snapToGrid w:val="0"/>
              <w:spacing w:line="290" w:lineRule="atLeast"/>
              <w:ind w:firstLineChars="200" w:firstLine="420"/>
              <w:rPr>
                <w:rFonts w:ascii="한컴바탕" w:eastAsia="한컴바탕" w:hAnsi="한컴바탕" w:cs="한컴바탕"/>
                <w:sz w:val="21"/>
                <w:szCs w:val="21"/>
              </w:rPr>
            </w:pPr>
          </w:p>
          <w:p w:rsidR="00386572" w:rsidRPr="00E63D8C" w:rsidRDefault="00386572" w:rsidP="00E63D8C">
            <w:pPr>
              <w:snapToGrid w:val="0"/>
              <w:spacing w:line="290" w:lineRule="atLeast"/>
              <w:rPr>
                <w:rFonts w:ascii="한컴바탕" w:eastAsia="한컴바탕" w:hAnsi="한컴바탕" w:cs="한컴바탕"/>
                <w:sz w:val="21"/>
                <w:szCs w:val="21"/>
              </w:rPr>
            </w:pPr>
          </w:p>
        </w:tc>
        <w:tc>
          <w:tcPr>
            <w:tcW w:w="539" w:type="dxa"/>
          </w:tcPr>
          <w:p w:rsidR="00386572" w:rsidRPr="009A37C3" w:rsidRDefault="00386572" w:rsidP="009A37C3">
            <w:pPr>
              <w:wordWrap/>
              <w:snapToGrid w:val="0"/>
              <w:spacing w:line="290" w:lineRule="atLeast"/>
              <w:rPr>
                <w:sz w:val="21"/>
                <w:szCs w:val="21"/>
              </w:rPr>
            </w:pPr>
          </w:p>
        </w:tc>
        <w:tc>
          <w:tcPr>
            <w:tcW w:w="3958" w:type="dxa"/>
          </w:tcPr>
          <w:p w:rsidR="00712D63" w:rsidRDefault="004F5D13" w:rsidP="00712D63">
            <w:pPr>
              <w:wordWrap/>
              <w:snapToGrid w:val="0"/>
              <w:spacing w:line="290" w:lineRule="atLeast"/>
              <w:jc w:val="center"/>
              <w:rPr>
                <w:rFonts w:ascii="SimSun" w:hAnsi="SimSun" w:hint="eastAsia"/>
                <w:b/>
                <w:sz w:val="26"/>
                <w:szCs w:val="26"/>
              </w:rPr>
            </w:pPr>
            <w:r w:rsidRPr="00712D63">
              <w:rPr>
                <w:rFonts w:ascii="SimSun" w:eastAsia="SimSun" w:hAnsi="SimSun" w:hint="eastAsia"/>
                <w:b/>
                <w:sz w:val="26"/>
                <w:szCs w:val="26"/>
                <w:lang w:eastAsia="zh-CN"/>
              </w:rPr>
              <w:t>关于印发《可再生能源发展基金征收使用管理暂行办法》的</w:t>
            </w:r>
          </w:p>
          <w:p w:rsidR="004F5D13" w:rsidRPr="00712D63" w:rsidRDefault="004F5D13" w:rsidP="00712D63">
            <w:pPr>
              <w:wordWrap/>
              <w:snapToGrid w:val="0"/>
              <w:spacing w:line="290" w:lineRule="atLeast"/>
              <w:jc w:val="center"/>
              <w:rPr>
                <w:rFonts w:ascii="SimSun" w:eastAsia="SimSun" w:hAnsi="SimSun"/>
                <w:b/>
                <w:sz w:val="26"/>
                <w:szCs w:val="26"/>
                <w:lang w:eastAsia="zh-CN"/>
              </w:rPr>
            </w:pPr>
            <w:r w:rsidRPr="00712D63">
              <w:rPr>
                <w:rFonts w:ascii="SimSun" w:eastAsia="SimSun" w:hAnsi="SimSun" w:hint="eastAsia"/>
                <w:b/>
                <w:sz w:val="26"/>
                <w:szCs w:val="26"/>
                <w:lang w:eastAsia="zh-CN"/>
              </w:rPr>
              <w:t>通知</w:t>
            </w:r>
          </w:p>
          <w:p w:rsidR="004F5D13" w:rsidRPr="00E63D8C" w:rsidRDefault="004F5D13" w:rsidP="009A37C3">
            <w:pPr>
              <w:wordWrap/>
              <w:snapToGrid w:val="0"/>
              <w:spacing w:line="290" w:lineRule="atLeast"/>
              <w:jc w:val="center"/>
              <w:rPr>
                <w:rFonts w:ascii="SimSun" w:eastAsia="SimSun" w:hAnsi="SimSun"/>
                <w:sz w:val="21"/>
                <w:szCs w:val="21"/>
                <w:lang w:eastAsia="zh-CN"/>
              </w:rPr>
            </w:pPr>
            <w:r w:rsidRPr="00E63D8C">
              <w:rPr>
                <w:rFonts w:ascii="SimSun" w:eastAsia="SimSun" w:hAnsi="SimSun" w:hint="eastAsia"/>
                <w:sz w:val="21"/>
                <w:szCs w:val="21"/>
                <w:lang w:eastAsia="zh-CN"/>
              </w:rPr>
              <w:t>财综[2011]115号</w:t>
            </w:r>
          </w:p>
          <w:p w:rsidR="004F5D13" w:rsidRDefault="004F5D13" w:rsidP="009A37C3">
            <w:pPr>
              <w:wordWrap/>
              <w:snapToGrid w:val="0"/>
              <w:spacing w:line="290" w:lineRule="atLeast"/>
              <w:rPr>
                <w:rFonts w:ascii="SimSun" w:hAnsi="SimSun" w:hint="eastAsia"/>
                <w:sz w:val="21"/>
                <w:szCs w:val="21"/>
              </w:rPr>
            </w:pPr>
          </w:p>
          <w:p w:rsidR="00712D63" w:rsidRPr="00712D63" w:rsidRDefault="00E407A7" w:rsidP="009A37C3">
            <w:pPr>
              <w:wordWrap/>
              <w:snapToGrid w:val="0"/>
              <w:spacing w:line="290" w:lineRule="atLeast"/>
              <w:rPr>
                <w:rFonts w:ascii="SimSun" w:hAnsi="SimSun" w:hint="eastAsia"/>
                <w:sz w:val="21"/>
                <w:szCs w:val="21"/>
              </w:rPr>
            </w:pPr>
            <w:r>
              <w:rPr>
                <w:rFonts w:ascii="SimSun" w:hAnsi="SimSun" w:hint="eastAsia"/>
                <w:sz w:val="21"/>
                <w:szCs w:val="21"/>
              </w:rPr>
              <w:t xml:space="preserve"> </w:t>
            </w:r>
          </w:p>
          <w:p w:rsidR="004F5D13" w:rsidRPr="00E407A7" w:rsidRDefault="004F5D13" w:rsidP="009A37C3">
            <w:pPr>
              <w:wordWrap/>
              <w:snapToGrid w:val="0"/>
              <w:spacing w:line="290" w:lineRule="atLeast"/>
              <w:rPr>
                <w:rFonts w:ascii="SimSun" w:eastAsia="SimSun" w:hAnsi="SimSun"/>
                <w:spacing w:val="-8"/>
                <w:sz w:val="21"/>
                <w:szCs w:val="21"/>
                <w:lang w:eastAsia="zh-CN"/>
              </w:rPr>
            </w:pPr>
            <w:r w:rsidRPr="00E407A7">
              <w:rPr>
                <w:rFonts w:ascii="SimSun" w:eastAsia="SimSun" w:hAnsi="SimSun" w:hint="eastAsia"/>
                <w:spacing w:val="-8"/>
                <w:sz w:val="21"/>
                <w:szCs w:val="21"/>
                <w:lang w:eastAsia="zh-CN"/>
              </w:rPr>
              <w:t>各省、自治区、直辖市财政厅（局）、发展改革委、能源局、物价局，财政部驻各省、自治区、直辖市财政监察专员办事处，国家电网公司、中国南方电网有限责任公司、内蒙古自治区电力有限责任公司：</w:t>
            </w:r>
            <w:r w:rsidRPr="00E407A7">
              <w:rPr>
                <w:rFonts w:ascii="SimSun" w:eastAsia="SimSun" w:hAnsi="SimSun"/>
                <w:spacing w:val="-8"/>
                <w:sz w:val="21"/>
                <w:szCs w:val="21"/>
                <w:lang w:eastAsia="zh-CN"/>
              </w:rPr>
              <w:t xml:space="preserve"> </w:t>
            </w:r>
          </w:p>
          <w:p w:rsidR="004F5D13" w:rsidRDefault="004F5D13" w:rsidP="00E407A7">
            <w:pPr>
              <w:wordWrap/>
              <w:snapToGrid w:val="0"/>
              <w:spacing w:line="290" w:lineRule="atLeast"/>
              <w:ind w:firstLine="450"/>
              <w:rPr>
                <w:rFonts w:ascii="SimSun" w:hAnsi="SimSun" w:hint="eastAsia"/>
                <w:sz w:val="21"/>
                <w:szCs w:val="21"/>
                <w:lang w:eastAsia="zh-CN"/>
              </w:rPr>
            </w:pPr>
            <w:r w:rsidRPr="00E63D8C">
              <w:rPr>
                <w:rFonts w:ascii="SimSun" w:eastAsia="SimSun" w:hAnsi="SimSun" w:hint="eastAsia"/>
                <w:sz w:val="21"/>
                <w:szCs w:val="21"/>
                <w:lang w:eastAsia="zh-CN"/>
              </w:rPr>
              <w:t>为了促进可再生能源的开发利用，根据《中华人民共和国可再生能源法》有关规定，财政部会同国家发展改革委、国家能源局共同制定了《可再生能源发展基金征收使用管理暂行办法》，现印发给你们，请遵照执行。</w:t>
            </w:r>
            <w:r w:rsidRPr="00E63D8C">
              <w:rPr>
                <w:rFonts w:ascii="SimSun" w:eastAsia="SimSun" w:hAnsi="SimSun"/>
                <w:sz w:val="21"/>
                <w:szCs w:val="21"/>
                <w:lang w:eastAsia="zh-CN"/>
              </w:rPr>
              <w:t xml:space="preserve"> </w:t>
            </w:r>
          </w:p>
          <w:p w:rsidR="00E407A7" w:rsidRPr="00E407A7" w:rsidRDefault="00E407A7" w:rsidP="00E407A7">
            <w:pPr>
              <w:wordWrap/>
              <w:snapToGrid w:val="0"/>
              <w:spacing w:line="290" w:lineRule="atLeast"/>
              <w:ind w:firstLine="450"/>
              <w:rPr>
                <w:rFonts w:ascii="SimSun" w:hAnsi="SimSun" w:hint="eastAsia"/>
                <w:sz w:val="21"/>
                <w:szCs w:val="21"/>
                <w:lang w:eastAsia="zh-CN"/>
              </w:rPr>
            </w:pPr>
          </w:p>
          <w:p w:rsidR="004F5D13" w:rsidRPr="00E407A7" w:rsidRDefault="004F5D13" w:rsidP="009A37C3">
            <w:pPr>
              <w:wordWrap/>
              <w:snapToGrid w:val="0"/>
              <w:spacing w:line="290" w:lineRule="atLeast"/>
              <w:rPr>
                <w:rFonts w:ascii="SimSun" w:hAnsi="SimSun" w:hint="eastAsia"/>
                <w:sz w:val="21"/>
                <w:szCs w:val="21"/>
                <w:lang w:eastAsia="zh-CN"/>
              </w:rPr>
            </w:pPr>
            <w:r w:rsidRPr="00E63D8C">
              <w:rPr>
                <w:rFonts w:ascii="SimSun" w:eastAsia="SimSun" w:hAnsi="SimSun" w:hint="eastAsia"/>
                <w:sz w:val="21"/>
                <w:szCs w:val="21"/>
                <w:lang w:eastAsia="zh-CN"/>
              </w:rPr>
              <w:t xml:space="preserve">　　附件：可再生能源发展基金征收使用管理暂行办法　　 </w:t>
            </w:r>
          </w:p>
          <w:p w:rsidR="004F5D13" w:rsidRPr="00E63D8C" w:rsidRDefault="004F5D13" w:rsidP="009A37C3">
            <w:pPr>
              <w:wordWrap/>
              <w:snapToGrid w:val="0"/>
              <w:spacing w:line="290" w:lineRule="atLeast"/>
              <w:jc w:val="right"/>
              <w:rPr>
                <w:rFonts w:ascii="SimSun" w:eastAsia="SimSun" w:hAnsi="SimSun"/>
                <w:sz w:val="21"/>
                <w:szCs w:val="21"/>
                <w:lang w:eastAsia="zh-CN"/>
              </w:rPr>
            </w:pPr>
            <w:r w:rsidRPr="00E63D8C">
              <w:rPr>
                <w:rFonts w:ascii="SimSun" w:eastAsia="SimSun" w:hAnsi="SimSun" w:hint="eastAsia"/>
                <w:sz w:val="21"/>
                <w:szCs w:val="21"/>
                <w:lang w:eastAsia="zh-CN"/>
              </w:rPr>
              <w:t xml:space="preserve">　　　　　　　　　　　　　　　　　　 财政部 </w:t>
            </w:r>
          </w:p>
          <w:p w:rsidR="004F5D13" w:rsidRPr="00E63D8C" w:rsidRDefault="004F5D13" w:rsidP="009A37C3">
            <w:pPr>
              <w:wordWrap/>
              <w:snapToGrid w:val="0"/>
              <w:spacing w:line="290" w:lineRule="atLeast"/>
              <w:jc w:val="right"/>
              <w:rPr>
                <w:rFonts w:ascii="SimSun" w:eastAsia="SimSun" w:hAnsi="SimSun"/>
                <w:sz w:val="21"/>
                <w:szCs w:val="21"/>
                <w:lang w:eastAsia="zh-CN"/>
              </w:rPr>
            </w:pPr>
            <w:r w:rsidRPr="00E63D8C">
              <w:rPr>
                <w:rFonts w:ascii="SimSun" w:eastAsia="SimSun" w:hAnsi="SimSun" w:hint="eastAsia"/>
                <w:sz w:val="21"/>
                <w:szCs w:val="21"/>
                <w:lang w:eastAsia="zh-CN"/>
              </w:rPr>
              <w:t>国家发展改革委</w:t>
            </w:r>
          </w:p>
          <w:p w:rsidR="004F5D13" w:rsidRPr="00E63D8C" w:rsidRDefault="004F5D13" w:rsidP="00E407A7">
            <w:pPr>
              <w:wordWrap/>
              <w:snapToGrid w:val="0"/>
              <w:spacing w:line="290" w:lineRule="atLeast"/>
              <w:jc w:val="right"/>
              <w:rPr>
                <w:rFonts w:ascii="SimSun" w:eastAsia="SimSun" w:hAnsi="SimSun"/>
                <w:sz w:val="21"/>
                <w:szCs w:val="21"/>
                <w:lang w:eastAsia="zh-CN"/>
              </w:rPr>
            </w:pPr>
            <w:r w:rsidRPr="00E63D8C">
              <w:rPr>
                <w:rFonts w:ascii="SimSun" w:eastAsia="SimSun" w:hAnsi="SimSun" w:hint="eastAsia"/>
                <w:sz w:val="21"/>
                <w:szCs w:val="21"/>
                <w:lang w:eastAsia="zh-CN"/>
              </w:rPr>
              <w:t xml:space="preserve"> 国家能源局 　　　　　　　　　　　　　　　　　　　　　 二○一一年十一月二十九日</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附件：</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jc w:val="center"/>
              <w:rPr>
                <w:rFonts w:ascii="SimSun" w:eastAsia="SimSun" w:hAnsi="SimSun"/>
                <w:b/>
                <w:sz w:val="21"/>
                <w:szCs w:val="21"/>
                <w:lang w:eastAsia="zh-CN"/>
              </w:rPr>
            </w:pPr>
            <w:r w:rsidRPr="00E63D8C">
              <w:rPr>
                <w:rFonts w:ascii="SimSun" w:eastAsia="SimSun" w:hAnsi="SimSun" w:hint="eastAsia"/>
                <w:b/>
                <w:sz w:val="21"/>
                <w:szCs w:val="21"/>
                <w:lang w:eastAsia="zh-CN"/>
              </w:rPr>
              <w:t>可再生能源发展基金征收使用管理</w:t>
            </w:r>
          </w:p>
          <w:p w:rsidR="004F5D13" w:rsidRPr="00E63D8C" w:rsidRDefault="004F5D13" w:rsidP="009A37C3">
            <w:pPr>
              <w:wordWrap/>
              <w:snapToGrid w:val="0"/>
              <w:spacing w:line="290" w:lineRule="atLeast"/>
              <w:jc w:val="center"/>
              <w:rPr>
                <w:rFonts w:ascii="SimSun" w:eastAsia="SimSun" w:hAnsi="SimSun"/>
                <w:b/>
                <w:sz w:val="21"/>
                <w:szCs w:val="21"/>
                <w:lang w:eastAsia="zh-CN"/>
              </w:rPr>
            </w:pPr>
            <w:r w:rsidRPr="00E63D8C">
              <w:rPr>
                <w:rFonts w:ascii="SimSun" w:eastAsia="SimSun" w:hAnsi="SimSun" w:hint="eastAsia"/>
                <w:b/>
                <w:sz w:val="21"/>
                <w:szCs w:val="21"/>
                <w:lang w:eastAsia="zh-CN"/>
              </w:rPr>
              <w:t>暂行办法</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jc w:val="center"/>
              <w:rPr>
                <w:rFonts w:ascii="SimSun" w:eastAsia="SimSun" w:hAnsi="SimSun"/>
                <w:b/>
                <w:sz w:val="21"/>
                <w:szCs w:val="21"/>
                <w:lang w:eastAsia="zh-CN"/>
              </w:rPr>
            </w:pPr>
            <w:r w:rsidRPr="00E63D8C">
              <w:rPr>
                <w:rFonts w:ascii="SimSun" w:eastAsia="SimSun" w:hAnsi="SimSun" w:hint="eastAsia"/>
                <w:b/>
                <w:sz w:val="21"/>
                <w:szCs w:val="21"/>
                <w:lang w:eastAsia="zh-CN"/>
              </w:rPr>
              <w:t>第一章 总  则</w:t>
            </w:r>
            <w:r w:rsidRPr="00E63D8C">
              <w:rPr>
                <w:rFonts w:ascii="SimSun" w:eastAsia="SimSun" w:hAnsi="SimSun"/>
                <w:b/>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w:t>
            </w:r>
            <w:r w:rsidRPr="00E63D8C">
              <w:rPr>
                <w:rFonts w:ascii="SimSun" w:eastAsia="SimSun" w:hAnsi="SimSun" w:hint="eastAsia"/>
                <w:b/>
                <w:sz w:val="21"/>
                <w:szCs w:val="21"/>
                <w:lang w:eastAsia="zh-CN"/>
              </w:rPr>
              <w:t>第一条</w:t>
            </w:r>
            <w:r w:rsidRPr="00E63D8C">
              <w:rPr>
                <w:rFonts w:ascii="SimSun" w:eastAsia="SimSun" w:hAnsi="SimSun" w:hint="eastAsia"/>
                <w:sz w:val="21"/>
                <w:szCs w:val="21"/>
                <w:lang w:eastAsia="zh-CN"/>
              </w:rPr>
              <w:t xml:space="preserve"> 为了促进可再生能源的开发利用，根据《中华人民共和国可再生能源法》的有关规定，制定本办法。</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w:t>
            </w:r>
            <w:r w:rsidRPr="00E63D8C">
              <w:rPr>
                <w:rFonts w:ascii="SimSun" w:eastAsia="SimSun" w:hAnsi="SimSun" w:hint="eastAsia"/>
                <w:b/>
                <w:sz w:val="21"/>
                <w:szCs w:val="21"/>
                <w:lang w:eastAsia="zh-CN"/>
              </w:rPr>
              <w:t>第二条</w:t>
            </w:r>
            <w:r w:rsidRPr="00E63D8C">
              <w:rPr>
                <w:rFonts w:ascii="SimSun" w:eastAsia="SimSun" w:hAnsi="SimSun" w:hint="eastAsia"/>
                <w:sz w:val="21"/>
                <w:szCs w:val="21"/>
                <w:lang w:eastAsia="zh-CN"/>
              </w:rPr>
              <w:t xml:space="preserve"> 可再生能源发展基金的资金筹集、使用管理和监督检查等适用本办法。</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jc w:val="center"/>
              <w:rPr>
                <w:rFonts w:ascii="SimSun" w:eastAsia="SimSun" w:hAnsi="SimSun"/>
                <w:b/>
                <w:sz w:val="21"/>
                <w:szCs w:val="21"/>
                <w:lang w:eastAsia="zh-CN"/>
              </w:rPr>
            </w:pPr>
            <w:r w:rsidRPr="00E63D8C">
              <w:rPr>
                <w:rFonts w:ascii="SimSun" w:eastAsia="SimSun" w:hAnsi="SimSun" w:hint="eastAsia"/>
                <w:b/>
                <w:sz w:val="21"/>
                <w:szCs w:val="21"/>
                <w:lang w:eastAsia="zh-CN"/>
              </w:rPr>
              <w:t>第二章 资金筹集</w:t>
            </w:r>
            <w:r w:rsidRPr="00E63D8C">
              <w:rPr>
                <w:rFonts w:ascii="SimSun" w:eastAsia="SimSun" w:hAnsi="SimSun"/>
                <w:b/>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w:t>
            </w:r>
            <w:r w:rsidRPr="00E63D8C">
              <w:rPr>
                <w:rFonts w:ascii="SimSun" w:eastAsia="SimSun" w:hAnsi="SimSun" w:hint="eastAsia"/>
                <w:b/>
                <w:sz w:val="21"/>
                <w:szCs w:val="21"/>
                <w:lang w:eastAsia="zh-CN"/>
              </w:rPr>
              <w:t>第三条</w:t>
            </w:r>
            <w:r w:rsidRPr="00E63D8C">
              <w:rPr>
                <w:rFonts w:ascii="SimSun" w:eastAsia="SimSun" w:hAnsi="SimSun" w:hint="eastAsia"/>
                <w:sz w:val="21"/>
                <w:szCs w:val="21"/>
                <w:lang w:eastAsia="zh-CN"/>
              </w:rPr>
              <w:t xml:space="preserve"> 可再生能源发展基金包括国家财政公共预算安排的专项资金（以下简称可再生能源发展专项资金）和依法向电力用户征收的可再生能源电价附加收入等。</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lastRenderedPageBreak/>
              <w:t xml:space="preserve">　　</w:t>
            </w:r>
            <w:r w:rsidRPr="00E63D8C">
              <w:rPr>
                <w:rFonts w:ascii="SimSun" w:eastAsia="SimSun" w:hAnsi="SimSun" w:hint="eastAsia"/>
                <w:b/>
                <w:sz w:val="21"/>
                <w:szCs w:val="21"/>
                <w:lang w:eastAsia="zh-CN"/>
              </w:rPr>
              <w:t>第四条</w:t>
            </w:r>
            <w:r w:rsidRPr="00E63D8C">
              <w:rPr>
                <w:rFonts w:ascii="SimSun" w:eastAsia="SimSun" w:hAnsi="SimSun" w:hint="eastAsia"/>
                <w:sz w:val="21"/>
                <w:szCs w:val="21"/>
                <w:lang w:eastAsia="zh-CN"/>
              </w:rPr>
              <w:t xml:space="preserve"> 可再生能源发展专项资金由中央财政从年度公共预算中予以安排（不含国务院投资主管部门安排的中央预算内基本建设专项资金）。</w:t>
            </w:r>
            <w:r w:rsidRPr="00E63D8C">
              <w:rPr>
                <w:rFonts w:ascii="SimSun" w:eastAsia="SimSun" w:hAnsi="SimSun"/>
                <w:sz w:val="21"/>
                <w:szCs w:val="21"/>
                <w:lang w:eastAsia="zh-CN"/>
              </w:rPr>
              <w:t xml:space="preserve"> </w:t>
            </w:r>
          </w:p>
          <w:p w:rsidR="004F5D13" w:rsidRPr="00E407A7" w:rsidRDefault="004F5D13" w:rsidP="009A37C3">
            <w:pPr>
              <w:wordWrap/>
              <w:snapToGrid w:val="0"/>
              <w:spacing w:line="290" w:lineRule="atLeast"/>
              <w:rPr>
                <w:rFonts w:ascii="SimSun" w:eastAsia="SimSun" w:hAnsi="SimSun"/>
                <w:spacing w:val="6"/>
                <w:sz w:val="21"/>
                <w:szCs w:val="21"/>
                <w:lang w:eastAsia="zh-CN"/>
              </w:rPr>
            </w:pPr>
            <w:r w:rsidRPr="00E63D8C">
              <w:rPr>
                <w:rFonts w:ascii="SimSun" w:eastAsia="SimSun" w:hAnsi="SimSun" w:hint="eastAsia"/>
                <w:sz w:val="21"/>
                <w:szCs w:val="21"/>
                <w:lang w:eastAsia="zh-CN"/>
              </w:rPr>
              <w:t xml:space="preserve">　　</w:t>
            </w:r>
            <w:r w:rsidRPr="00E407A7">
              <w:rPr>
                <w:rFonts w:ascii="SimSun" w:eastAsia="SimSun" w:hAnsi="SimSun" w:hint="eastAsia"/>
                <w:b/>
                <w:spacing w:val="6"/>
                <w:sz w:val="21"/>
                <w:szCs w:val="21"/>
                <w:lang w:eastAsia="zh-CN"/>
              </w:rPr>
              <w:t>第五条</w:t>
            </w:r>
            <w:r w:rsidRPr="00E407A7">
              <w:rPr>
                <w:rFonts w:ascii="SimSun" w:eastAsia="SimSun" w:hAnsi="SimSun" w:hint="eastAsia"/>
                <w:spacing w:val="6"/>
                <w:sz w:val="21"/>
                <w:szCs w:val="21"/>
                <w:lang w:eastAsia="zh-CN"/>
              </w:rPr>
              <w:t xml:space="preserve"> 可再生能源电价附加在除西藏自治区以外的全国范围内，对各省、自治区、直辖市扣除农业生产用电（含农业排灌用电）后的销售电量征收。</w:t>
            </w:r>
            <w:r w:rsidRPr="00E407A7">
              <w:rPr>
                <w:rFonts w:ascii="SimSun" w:eastAsia="SimSun" w:hAnsi="SimSun"/>
                <w:spacing w:val="6"/>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w:t>
            </w:r>
            <w:r w:rsidRPr="00E63D8C">
              <w:rPr>
                <w:rFonts w:ascii="SimSun" w:eastAsia="SimSun" w:hAnsi="SimSun" w:hint="eastAsia"/>
                <w:b/>
                <w:sz w:val="21"/>
                <w:szCs w:val="21"/>
                <w:lang w:eastAsia="zh-CN"/>
              </w:rPr>
              <w:t>第六条</w:t>
            </w:r>
            <w:r w:rsidRPr="00E63D8C">
              <w:rPr>
                <w:rFonts w:ascii="SimSun" w:eastAsia="SimSun" w:hAnsi="SimSun" w:hint="eastAsia"/>
                <w:sz w:val="21"/>
                <w:szCs w:val="21"/>
                <w:lang w:eastAsia="zh-CN"/>
              </w:rPr>
              <w:t xml:space="preserve"> 各省、自治区、直辖市纳入可再生能源电价附加征收范围的销售电量包括：</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（一）省级电网企业（含各级子公司）销售给电力用户的电量；</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（二）省级电网企业扣除合理线损后的趸售电量（即实际销售给转供单位的电量，不含趸售给各级子公司的电量）；</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（三）省级电网企业对境外销售电量；</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（四）企业自备电厂自发自用电量；</w:t>
            </w:r>
            <w:r w:rsidRPr="00E63D8C">
              <w:rPr>
                <w:rFonts w:ascii="SimSun" w:eastAsia="SimSun" w:hAnsi="SimSun"/>
                <w:sz w:val="21"/>
                <w:szCs w:val="21"/>
                <w:lang w:eastAsia="zh-CN"/>
              </w:rPr>
              <w:t xml:space="preserve"> </w:t>
            </w:r>
          </w:p>
          <w:p w:rsidR="004F5D13" w:rsidRPr="00E407A7" w:rsidRDefault="004F5D13" w:rsidP="009A37C3">
            <w:pPr>
              <w:wordWrap/>
              <w:snapToGrid w:val="0"/>
              <w:spacing w:line="290" w:lineRule="atLeast"/>
              <w:rPr>
                <w:rFonts w:ascii="SimSun" w:eastAsia="SimSun" w:hAnsi="SimSun"/>
                <w:spacing w:val="6"/>
                <w:sz w:val="21"/>
                <w:szCs w:val="21"/>
                <w:lang w:eastAsia="zh-CN"/>
              </w:rPr>
            </w:pPr>
            <w:r w:rsidRPr="00E407A7">
              <w:rPr>
                <w:rFonts w:ascii="SimSun" w:eastAsia="SimSun" w:hAnsi="SimSun" w:hint="eastAsia"/>
                <w:spacing w:val="6"/>
                <w:sz w:val="21"/>
                <w:szCs w:val="21"/>
                <w:lang w:eastAsia="zh-CN"/>
              </w:rPr>
              <w:t xml:space="preserve">　　（五）地方独立电网（含地方供电企业，下同）销售电量（不含省级电网企业销售给地方独立电网的电量）；</w:t>
            </w:r>
            <w:r w:rsidRPr="00E407A7">
              <w:rPr>
                <w:rFonts w:ascii="SimSun" w:eastAsia="SimSun" w:hAnsi="SimSun"/>
                <w:spacing w:val="6"/>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（六）大用户与发电企业直接交易的电量。</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省（自治区、直辖市）际间交易电量，计入受电省份的销售电量征收可再生能源电价附加。</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w:t>
            </w:r>
            <w:r w:rsidRPr="00E63D8C">
              <w:rPr>
                <w:rFonts w:ascii="SimSun" w:eastAsia="SimSun" w:hAnsi="SimSun" w:hint="eastAsia"/>
                <w:b/>
                <w:sz w:val="21"/>
                <w:szCs w:val="21"/>
                <w:lang w:eastAsia="zh-CN"/>
              </w:rPr>
              <w:t>第七条</w:t>
            </w:r>
            <w:r w:rsidRPr="00E63D8C">
              <w:rPr>
                <w:rFonts w:ascii="SimSun" w:eastAsia="SimSun" w:hAnsi="SimSun" w:hint="eastAsia"/>
                <w:sz w:val="21"/>
                <w:szCs w:val="21"/>
                <w:lang w:eastAsia="zh-CN"/>
              </w:rPr>
              <w:t xml:space="preserve"> 可再生能源电价附加征收标准为8厘/千瓦时。根据可再生能源开发利用中长期总量目标和开发利用规划，以及可再生能源电价附加收支情况，征收标准可以适时调整。</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w:t>
            </w:r>
            <w:r w:rsidRPr="00E63D8C">
              <w:rPr>
                <w:rFonts w:ascii="SimSun" w:eastAsia="SimSun" w:hAnsi="SimSun" w:hint="eastAsia"/>
                <w:b/>
                <w:sz w:val="21"/>
                <w:szCs w:val="21"/>
                <w:lang w:eastAsia="zh-CN"/>
              </w:rPr>
              <w:t>第八条</w:t>
            </w:r>
            <w:r w:rsidRPr="00E63D8C">
              <w:rPr>
                <w:rFonts w:ascii="SimSun" w:eastAsia="SimSun" w:hAnsi="SimSun" w:hint="eastAsia"/>
                <w:sz w:val="21"/>
                <w:szCs w:val="21"/>
                <w:lang w:eastAsia="zh-CN"/>
              </w:rPr>
              <w:t xml:space="preserve"> 可再生能源电价附加由财政部驻各省、自治区、直辖市财政监察专员办事处（以下简称专员办）按月向电网企业征收，实行直接缴库，收入全额上缴中央国库。</w:t>
            </w:r>
            <w:r w:rsidRPr="00E63D8C">
              <w:rPr>
                <w:rFonts w:ascii="SimSun" w:eastAsia="SimSun" w:hAnsi="SimSun"/>
                <w:sz w:val="21"/>
                <w:szCs w:val="21"/>
                <w:lang w:eastAsia="zh-CN"/>
              </w:rPr>
              <w:t xml:space="preserve"> </w:t>
            </w:r>
          </w:p>
          <w:p w:rsidR="004F5D13" w:rsidRPr="00E407A7" w:rsidRDefault="004F5D13" w:rsidP="009A37C3">
            <w:pPr>
              <w:wordWrap/>
              <w:snapToGrid w:val="0"/>
              <w:spacing w:line="290" w:lineRule="atLeast"/>
              <w:rPr>
                <w:rFonts w:ascii="SimSun" w:eastAsia="SimSun" w:hAnsi="SimSun"/>
                <w:spacing w:val="6"/>
                <w:sz w:val="21"/>
                <w:szCs w:val="21"/>
                <w:lang w:eastAsia="zh-CN"/>
              </w:rPr>
            </w:pPr>
            <w:r w:rsidRPr="00E63D8C">
              <w:rPr>
                <w:rFonts w:ascii="SimSun" w:eastAsia="SimSun" w:hAnsi="SimSun" w:hint="eastAsia"/>
                <w:sz w:val="21"/>
                <w:szCs w:val="21"/>
                <w:lang w:eastAsia="zh-CN"/>
              </w:rPr>
              <w:t xml:space="preserve">　　</w:t>
            </w:r>
            <w:r w:rsidRPr="00E407A7">
              <w:rPr>
                <w:rFonts w:ascii="SimSun" w:eastAsia="SimSun" w:hAnsi="SimSun" w:hint="eastAsia"/>
                <w:spacing w:val="6"/>
                <w:sz w:val="21"/>
                <w:szCs w:val="21"/>
                <w:lang w:eastAsia="zh-CN"/>
              </w:rPr>
              <w:t>电力用户应缴纳的可再生能源电价附加，按照下列方式由电网企业代征：</w:t>
            </w:r>
            <w:r w:rsidRPr="00E407A7">
              <w:rPr>
                <w:rFonts w:ascii="SimSun" w:eastAsia="SimSun" w:hAnsi="SimSun"/>
                <w:spacing w:val="6"/>
                <w:sz w:val="21"/>
                <w:szCs w:val="21"/>
                <w:lang w:eastAsia="zh-CN"/>
              </w:rPr>
              <w:t xml:space="preserve"> </w:t>
            </w:r>
          </w:p>
          <w:p w:rsidR="004F5D13" w:rsidRPr="00E407A7" w:rsidRDefault="004F5D13" w:rsidP="009A37C3">
            <w:pPr>
              <w:wordWrap/>
              <w:snapToGrid w:val="0"/>
              <w:spacing w:line="290" w:lineRule="atLeast"/>
              <w:rPr>
                <w:rFonts w:ascii="SimSun" w:eastAsia="SimSun" w:hAnsi="SimSun"/>
                <w:spacing w:val="20"/>
                <w:sz w:val="21"/>
                <w:szCs w:val="21"/>
                <w:lang w:eastAsia="zh-CN"/>
              </w:rPr>
            </w:pPr>
            <w:r w:rsidRPr="00E63D8C">
              <w:rPr>
                <w:rFonts w:ascii="SimSun" w:eastAsia="SimSun" w:hAnsi="SimSun" w:hint="eastAsia"/>
                <w:sz w:val="21"/>
                <w:szCs w:val="21"/>
                <w:lang w:eastAsia="zh-CN"/>
              </w:rPr>
              <w:t xml:space="preserve">　　</w:t>
            </w:r>
            <w:r w:rsidRPr="00E407A7">
              <w:rPr>
                <w:rFonts w:ascii="SimSun" w:eastAsia="SimSun" w:hAnsi="SimSun" w:hint="eastAsia"/>
                <w:spacing w:val="20"/>
                <w:sz w:val="21"/>
                <w:szCs w:val="21"/>
                <w:lang w:eastAsia="zh-CN"/>
              </w:rPr>
              <w:t>（一）大用户与发电企业直接交易电量的可再生能源电价附</w:t>
            </w:r>
            <w:r w:rsidRPr="00E407A7">
              <w:rPr>
                <w:rFonts w:ascii="SimSun" w:eastAsia="SimSun" w:hAnsi="SimSun" w:hint="eastAsia"/>
                <w:spacing w:val="20"/>
                <w:sz w:val="21"/>
                <w:szCs w:val="21"/>
                <w:lang w:eastAsia="zh-CN"/>
              </w:rPr>
              <w:lastRenderedPageBreak/>
              <w:t>加，由代为输送电量的电网企业代征；</w:t>
            </w:r>
            <w:r w:rsidRPr="00E407A7">
              <w:rPr>
                <w:rFonts w:ascii="SimSun" w:eastAsia="SimSun" w:hAnsi="SimSun"/>
                <w:spacing w:val="20"/>
                <w:sz w:val="21"/>
                <w:szCs w:val="21"/>
                <w:lang w:eastAsia="zh-CN"/>
              </w:rPr>
              <w:t xml:space="preserve"> </w:t>
            </w:r>
          </w:p>
          <w:p w:rsidR="004F5D13" w:rsidRPr="00E407A7" w:rsidRDefault="004F5D13" w:rsidP="009A37C3">
            <w:pPr>
              <w:wordWrap/>
              <w:snapToGrid w:val="0"/>
              <w:spacing w:line="290" w:lineRule="atLeast"/>
              <w:rPr>
                <w:rFonts w:ascii="SimSun" w:eastAsia="SimSun" w:hAnsi="SimSun"/>
                <w:spacing w:val="6"/>
                <w:sz w:val="21"/>
                <w:szCs w:val="21"/>
                <w:lang w:eastAsia="zh-CN"/>
              </w:rPr>
            </w:pPr>
            <w:r w:rsidRPr="00E63D8C">
              <w:rPr>
                <w:rFonts w:ascii="SimSun" w:eastAsia="SimSun" w:hAnsi="SimSun" w:hint="eastAsia"/>
                <w:sz w:val="21"/>
                <w:szCs w:val="21"/>
                <w:lang w:eastAsia="zh-CN"/>
              </w:rPr>
              <w:t xml:space="preserve">　　</w:t>
            </w:r>
            <w:r w:rsidRPr="00E407A7">
              <w:rPr>
                <w:rFonts w:ascii="SimSun" w:eastAsia="SimSun" w:hAnsi="SimSun" w:hint="eastAsia"/>
                <w:spacing w:val="6"/>
                <w:sz w:val="21"/>
                <w:szCs w:val="21"/>
                <w:lang w:eastAsia="zh-CN"/>
              </w:rPr>
              <w:t>（二）地方独立电网销售电量的可再生能源电价附加，由地方电网企业在向电力用户收取电费时一并代征；</w:t>
            </w:r>
            <w:r w:rsidRPr="00E407A7">
              <w:rPr>
                <w:rFonts w:ascii="SimSun" w:eastAsia="SimSun" w:hAnsi="SimSun"/>
                <w:spacing w:val="6"/>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（三）企业自备电厂自发自用电量应缴纳的可再生能源电价附加，由所在地电网企业代征；</w:t>
            </w:r>
            <w:r w:rsidRPr="00E63D8C">
              <w:rPr>
                <w:rFonts w:ascii="SimSun" w:eastAsia="SimSun" w:hAnsi="SimSun"/>
                <w:sz w:val="21"/>
                <w:szCs w:val="21"/>
                <w:lang w:eastAsia="zh-CN"/>
              </w:rPr>
              <w:t xml:space="preserve"> </w:t>
            </w:r>
          </w:p>
          <w:p w:rsidR="004F5D13" w:rsidRPr="00E407A7" w:rsidRDefault="004F5D13" w:rsidP="009A37C3">
            <w:pPr>
              <w:wordWrap/>
              <w:snapToGrid w:val="0"/>
              <w:spacing w:line="290" w:lineRule="atLeast"/>
              <w:rPr>
                <w:rFonts w:ascii="SimSun" w:eastAsia="SimSun" w:hAnsi="SimSun"/>
                <w:spacing w:val="12"/>
                <w:sz w:val="21"/>
                <w:szCs w:val="21"/>
                <w:lang w:eastAsia="zh-CN"/>
              </w:rPr>
            </w:pPr>
            <w:r w:rsidRPr="00E407A7">
              <w:rPr>
                <w:rFonts w:ascii="SimSun" w:eastAsia="SimSun" w:hAnsi="SimSun" w:hint="eastAsia"/>
                <w:spacing w:val="12"/>
                <w:sz w:val="21"/>
                <w:szCs w:val="21"/>
                <w:lang w:eastAsia="zh-CN"/>
              </w:rPr>
              <w:t xml:space="preserve">　　（四）其他社会销售电量的可再生能源电价附加，由省级电网企业在向电力用户收取电费时一并代征。</w:t>
            </w:r>
            <w:r w:rsidRPr="00E407A7">
              <w:rPr>
                <w:rFonts w:ascii="SimSun" w:eastAsia="SimSun" w:hAnsi="SimSun"/>
                <w:spacing w:val="12"/>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w:t>
            </w:r>
            <w:r w:rsidRPr="00E63D8C">
              <w:rPr>
                <w:rFonts w:ascii="SimSun" w:eastAsia="SimSun" w:hAnsi="SimSun" w:hint="eastAsia"/>
                <w:b/>
                <w:sz w:val="21"/>
                <w:szCs w:val="21"/>
                <w:lang w:eastAsia="zh-CN"/>
              </w:rPr>
              <w:t>第九条</w:t>
            </w:r>
            <w:r w:rsidRPr="00E63D8C">
              <w:rPr>
                <w:rFonts w:ascii="SimSun" w:eastAsia="SimSun" w:hAnsi="SimSun" w:hint="eastAsia"/>
                <w:sz w:val="21"/>
                <w:szCs w:val="21"/>
                <w:lang w:eastAsia="zh-CN"/>
              </w:rPr>
              <w:t xml:space="preserve"> 可再生能源电价附加收入填列政府收支分类科目第103类01款68项“可再生能源电价附加收入”。</w:t>
            </w:r>
            <w:r w:rsidRPr="00E63D8C">
              <w:rPr>
                <w:rFonts w:ascii="SimSun" w:eastAsia="SimSun" w:hAnsi="SimSun"/>
                <w:sz w:val="21"/>
                <w:szCs w:val="21"/>
                <w:lang w:eastAsia="zh-CN"/>
              </w:rPr>
              <w:t xml:space="preserve"> </w:t>
            </w:r>
          </w:p>
          <w:p w:rsidR="004F5D13" w:rsidRPr="00E407A7" w:rsidRDefault="004F5D13" w:rsidP="009A37C3">
            <w:pPr>
              <w:wordWrap/>
              <w:snapToGrid w:val="0"/>
              <w:spacing w:line="290" w:lineRule="atLeast"/>
              <w:rPr>
                <w:rFonts w:ascii="SimSun" w:eastAsia="SimSun" w:hAnsi="SimSun"/>
                <w:spacing w:val="16"/>
                <w:sz w:val="21"/>
                <w:szCs w:val="21"/>
                <w:lang w:eastAsia="zh-CN"/>
              </w:rPr>
            </w:pPr>
            <w:r w:rsidRPr="00E63D8C">
              <w:rPr>
                <w:rFonts w:ascii="SimSun" w:eastAsia="SimSun" w:hAnsi="SimSun" w:hint="eastAsia"/>
                <w:sz w:val="21"/>
                <w:szCs w:val="21"/>
                <w:lang w:eastAsia="zh-CN"/>
              </w:rPr>
              <w:t xml:space="preserve">　　</w:t>
            </w:r>
            <w:r w:rsidRPr="00E407A7">
              <w:rPr>
                <w:rFonts w:ascii="SimSun" w:eastAsia="SimSun" w:hAnsi="SimSun" w:hint="eastAsia"/>
                <w:b/>
                <w:spacing w:val="16"/>
                <w:sz w:val="21"/>
                <w:szCs w:val="21"/>
                <w:lang w:eastAsia="zh-CN"/>
              </w:rPr>
              <w:t>第十条</w:t>
            </w:r>
            <w:r w:rsidRPr="00E407A7">
              <w:rPr>
                <w:rFonts w:ascii="SimSun" w:eastAsia="SimSun" w:hAnsi="SimSun" w:hint="eastAsia"/>
                <w:spacing w:val="16"/>
                <w:sz w:val="21"/>
                <w:szCs w:val="21"/>
                <w:lang w:eastAsia="zh-CN"/>
              </w:rPr>
              <w:t xml:space="preserve"> 省级电网企业和地方独立电网企业，应于每月10日前向驻当地专员办申报上月实际销售电量（含自备电厂自发自用电量，下同）和应缴纳的可再生能源电价附加。专员办应于每月12日前完成对企业申报的审核，确定可再生能源电价附加征收额，并向申报企业开具《非税收入一般缴款书》。省级电网企业和地方独立电网企业，应于每月15日前，按照专员办开具《非税收入一般缴款书》所规定的缴款额，足额上缴可再生能源电价附加。</w:t>
            </w:r>
            <w:r w:rsidRPr="00E407A7">
              <w:rPr>
                <w:rFonts w:ascii="SimSun" w:eastAsia="SimSun" w:hAnsi="SimSun"/>
                <w:spacing w:val="16"/>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w:t>
            </w:r>
            <w:r w:rsidRPr="00E63D8C">
              <w:rPr>
                <w:rFonts w:ascii="SimSun" w:eastAsia="SimSun" w:hAnsi="SimSun" w:hint="eastAsia"/>
                <w:b/>
                <w:sz w:val="21"/>
                <w:szCs w:val="21"/>
                <w:lang w:eastAsia="zh-CN"/>
              </w:rPr>
              <w:t>第十一条</w:t>
            </w:r>
            <w:r w:rsidRPr="00E63D8C">
              <w:rPr>
                <w:rFonts w:ascii="SimSun" w:eastAsia="SimSun" w:hAnsi="SimSun" w:hint="eastAsia"/>
                <w:sz w:val="21"/>
                <w:szCs w:val="21"/>
                <w:lang w:eastAsia="zh-CN"/>
              </w:rPr>
              <w:t xml:space="preserve"> 专员办根据省级电网企业和地方独立电网企业全年实际销售电量，在次年3月底前完成对相关企业全年应缴可再生能源电价附加的汇算清缴工作。</w:t>
            </w:r>
            <w:r w:rsidRPr="00E63D8C">
              <w:rPr>
                <w:rFonts w:ascii="SimSun" w:eastAsia="SimSun" w:hAnsi="SimSun"/>
                <w:sz w:val="21"/>
                <w:szCs w:val="21"/>
                <w:lang w:eastAsia="zh-CN"/>
              </w:rPr>
              <w:t xml:space="preserve"> </w:t>
            </w:r>
          </w:p>
          <w:p w:rsidR="004F5D13" w:rsidRPr="00E407A7" w:rsidRDefault="004F5D13" w:rsidP="009A37C3">
            <w:pPr>
              <w:wordWrap/>
              <w:snapToGrid w:val="0"/>
              <w:spacing w:line="290" w:lineRule="atLeast"/>
              <w:rPr>
                <w:rFonts w:ascii="SimSun" w:eastAsia="SimSun" w:hAnsi="SimSun"/>
                <w:spacing w:val="8"/>
                <w:sz w:val="21"/>
                <w:szCs w:val="21"/>
                <w:lang w:eastAsia="zh-CN"/>
              </w:rPr>
            </w:pPr>
            <w:r w:rsidRPr="00E63D8C">
              <w:rPr>
                <w:rFonts w:ascii="SimSun" w:eastAsia="SimSun" w:hAnsi="SimSun" w:hint="eastAsia"/>
                <w:sz w:val="21"/>
                <w:szCs w:val="21"/>
                <w:lang w:eastAsia="zh-CN"/>
              </w:rPr>
              <w:t xml:space="preserve">　　</w:t>
            </w:r>
            <w:r w:rsidRPr="00E407A7">
              <w:rPr>
                <w:rFonts w:ascii="SimSun" w:eastAsia="SimSun" w:hAnsi="SimSun" w:hint="eastAsia"/>
                <w:spacing w:val="8"/>
                <w:sz w:val="21"/>
                <w:szCs w:val="21"/>
                <w:lang w:eastAsia="zh-CN"/>
              </w:rPr>
              <w:t>专员办开展汇算清缴工作时，应对电力用户欠缴电费、电网企业核销坏账损失的电量情况进行审核，经确认后不计入相关企业全年实际销售电量。</w:t>
            </w:r>
            <w:r w:rsidRPr="00E407A7">
              <w:rPr>
                <w:rFonts w:ascii="SimSun" w:eastAsia="SimSun" w:hAnsi="SimSun"/>
                <w:spacing w:val="8"/>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w:t>
            </w:r>
            <w:r w:rsidRPr="00E63D8C">
              <w:rPr>
                <w:rFonts w:ascii="SimSun" w:eastAsia="SimSun" w:hAnsi="SimSun" w:hint="eastAsia"/>
                <w:b/>
                <w:sz w:val="21"/>
                <w:szCs w:val="21"/>
                <w:lang w:eastAsia="zh-CN"/>
              </w:rPr>
              <w:t xml:space="preserve">　第十二条</w:t>
            </w:r>
            <w:r w:rsidRPr="00E63D8C">
              <w:rPr>
                <w:rFonts w:ascii="SimSun" w:eastAsia="SimSun" w:hAnsi="SimSun" w:hint="eastAsia"/>
                <w:sz w:val="21"/>
                <w:szCs w:val="21"/>
                <w:lang w:eastAsia="zh-CN"/>
              </w:rPr>
              <w:t xml:space="preserve"> 中央财政按照可再生能源附加实际代征额的2‰付给相关电网企业代征手续费，代征手续费从可再生能源发展基金支出预算中安排，具体支付方式按照财政部的有关规定执行。代征电网企业不得从代征收入中直接提留代征</w:t>
            </w:r>
            <w:r w:rsidRPr="00E63D8C">
              <w:rPr>
                <w:rFonts w:ascii="SimSun" w:eastAsia="SimSun" w:hAnsi="SimSun" w:hint="eastAsia"/>
                <w:sz w:val="21"/>
                <w:szCs w:val="21"/>
                <w:lang w:eastAsia="zh-CN"/>
              </w:rPr>
              <w:lastRenderedPageBreak/>
              <w:t>手续费。</w:t>
            </w:r>
            <w:r w:rsidRPr="00E63D8C">
              <w:rPr>
                <w:rFonts w:ascii="SimSun" w:eastAsia="SimSun" w:hAnsi="SimSun"/>
                <w:sz w:val="21"/>
                <w:szCs w:val="21"/>
                <w:lang w:eastAsia="zh-CN"/>
              </w:rPr>
              <w:t xml:space="preserve"> </w:t>
            </w:r>
          </w:p>
          <w:p w:rsidR="004F5D13" w:rsidRPr="00E407A7" w:rsidRDefault="004F5D13" w:rsidP="009A37C3">
            <w:pPr>
              <w:wordWrap/>
              <w:snapToGrid w:val="0"/>
              <w:spacing w:line="290" w:lineRule="atLeast"/>
              <w:rPr>
                <w:rFonts w:ascii="SimSun" w:eastAsia="SimSun" w:hAnsi="SimSun"/>
                <w:spacing w:val="6"/>
                <w:sz w:val="21"/>
                <w:szCs w:val="21"/>
                <w:lang w:eastAsia="zh-CN"/>
              </w:rPr>
            </w:pPr>
            <w:r w:rsidRPr="00E407A7">
              <w:rPr>
                <w:rFonts w:ascii="SimSun" w:eastAsia="SimSun" w:hAnsi="SimSun" w:hint="eastAsia"/>
                <w:spacing w:val="6"/>
                <w:sz w:val="21"/>
                <w:szCs w:val="21"/>
                <w:lang w:eastAsia="zh-CN"/>
              </w:rPr>
              <w:t xml:space="preserve">　　</w:t>
            </w:r>
            <w:r w:rsidRPr="00E407A7">
              <w:rPr>
                <w:rFonts w:ascii="SimSun" w:eastAsia="SimSun" w:hAnsi="SimSun" w:hint="eastAsia"/>
                <w:b/>
                <w:spacing w:val="6"/>
                <w:sz w:val="21"/>
                <w:szCs w:val="21"/>
                <w:lang w:eastAsia="zh-CN"/>
              </w:rPr>
              <w:t>第十三条</w:t>
            </w:r>
            <w:r w:rsidRPr="00E407A7">
              <w:rPr>
                <w:rFonts w:ascii="SimSun" w:eastAsia="SimSun" w:hAnsi="SimSun" w:hint="eastAsia"/>
                <w:spacing w:val="6"/>
                <w:sz w:val="21"/>
                <w:szCs w:val="21"/>
                <w:lang w:eastAsia="zh-CN"/>
              </w:rPr>
              <w:t xml:space="preserve"> 对可再生能源电价附加征收增值税而减少的收入，由财政预算安排相应资金予以弥补，并计入“可再生能源电价附加收入”科目核算。</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jc w:val="center"/>
              <w:rPr>
                <w:rFonts w:ascii="SimSun" w:eastAsia="SimSun" w:hAnsi="SimSun"/>
                <w:b/>
                <w:sz w:val="21"/>
                <w:szCs w:val="21"/>
                <w:lang w:eastAsia="zh-CN"/>
              </w:rPr>
            </w:pPr>
            <w:r w:rsidRPr="00E63D8C">
              <w:rPr>
                <w:rFonts w:ascii="SimSun" w:eastAsia="SimSun" w:hAnsi="SimSun" w:hint="eastAsia"/>
                <w:b/>
                <w:sz w:val="21"/>
                <w:szCs w:val="21"/>
                <w:lang w:eastAsia="zh-CN"/>
              </w:rPr>
              <w:t>第三章 资金使用</w:t>
            </w:r>
            <w:r w:rsidRPr="00E63D8C">
              <w:rPr>
                <w:rFonts w:ascii="SimSun" w:eastAsia="SimSun" w:hAnsi="SimSun"/>
                <w:b/>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w:t>
            </w:r>
            <w:r w:rsidRPr="00E63D8C">
              <w:rPr>
                <w:rFonts w:ascii="SimSun" w:eastAsia="SimSun" w:hAnsi="SimSun" w:hint="eastAsia"/>
                <w:b/>
                <w:sz w:val="21"/>
                <w:szCs w:val="21"/>
                <w:lang w:eastAsia="zh-CN"/>
              </w:rPr>
              <w:t>第十四条</w:t>
            </w:r>
            <w:r w:rsidRPr="00E63D8C">
              <w:rPr>
                <w:rFonts w:ascii="SimSun" w:eastAsia="SimSun" w:hAnsi="SimSun" w:hint="eastAsia"/>
                <w:sz w:val="21"/>
                <w:szCs w:val="21"/>
                <w:lang w:eastAsia="zh-CN"/>
              </w:rPr>
              <w:t xml:space="preserve"> 可再生能源发展基金用于支持可再生能源发电和开发利用活动：</w:t>
            </w:r>
            <w:r w:rsidRPr="00E63D8C">
              <w:rPr>
                <w:rFonts w:ascii="SimSun" w:eastAsia="SimSun" w:hAnsi="SimSun"/>
                <w:sz w:val="21"/>
                <w:szCs w:val="21"/>
                <w:lang w:eastAsia="zh-CN"/>
              </w:rPr>
              <w:t xml:space="preserve"> </w:t>
            </w:r>
          </w:p>
          <w:p w:rsidR="004F5D13" w:rsidRPr="003771CB" w:rsidRDefault="004F5D13" w:rsidP="009A37C3">
            <w:pPr>
              <w:wordWrap/>
              <w:snapToGrid w:val="0"/>
              <w:spacing w:line="290" w:lineRule="atLeast"/>
              <w:rPr>
                <w:rFonts w:ascii="SimSun" w:eastAsia="SimSun" w:hAnsi="SimSun"/>
                <w:spacing w:val="-6"/>
                <w:sz w:val="21"/>
                <w:szCs w:val="21"/>
                <w:lang w:eastAsia="zh-CN"/>
              </w:rPr>
            </w:pPr>
            <w:r w:rsidRPr="003771CB">
              <w:rPr>
                <w:rFonts w:ascii="SimSun" w:eastAsia="SimSun" w:hAnsi="SimSun" w:hint="eastAsia"/>
                <w:spacing w:val="-6"/>
                <w:sz w:val="21"/>
                <w:szCs w:val="21"/>
                <w:lang w:eastAsia="zh-CN"/>
              </w:rPr>
              <w:t xml:space="preserve">　　（一）可再生能源发展专项资金主要用于支持以下可再生能源开发利用活动：</w:t>
            </w:r>
            <w:r w:rsidRPr="003771CB">
              <w:rPr>
                <w:rFonts w:ascii="SimSun" w:eastAsia="SimSun" w:hAnsi="SimSun"/>
                <w:spacing w:val="-6"/>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1.可再生能源开发利用的科学技术研究、标准制定和示范工程；</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2.农村、牧区生活用能的可再生能源利用项目；</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3.偏远地区和海岛可再生能源独立电力系统建设；</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4.可再生能源的资源勘查、评价和相关信息系统建设；</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5.促进可再生能源开发利用设备的本地化生产；</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6.《中华人民共和国可再生能源法》规定的其他相关事项。</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（二）可再生能源电价附加收入用于以下补助：</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1、电网企业按照国务院价格主管部门确定的上网电价，或者根据《中华人民共和国可再生能源法》有关规定通过招标等竞争性方式确定的上网电价，收购可再生能源电量所发生的费用，高于按照常规能源发电平均上网电价计算所发生费用之间的差额；</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2、执行当地分类销售电价，且由国家投资或者补贴建设的公共可再生能源独立电力系统，其合理的运行和管理费用超出销售电价的部分；</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3.电网企业为收购可再生能源电量而支付的合理的接网费用以及其他合理的相关费用，不能通过销售电价回收的部分。</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w:t>
            </w:r>
            <w:r w:rsidRPr="00E63D8C">
              <w:rPr>
                <w:rFonts w:ascii="SimSun" w:eastAsia="SimSun" w:hAnsi="SimSun" w:hint="eastAsia"/>
                <w:b/>
                <w:sz w:val="21"/>
                <w:szCs w:val="21"/>
                <w:lang w:eastAsia="zh-CN"/>
              </w:rPr>
              <w:t>第十五条</w:t>
            </w:r>
            <w:r w:rsidRPr="00E63D8C">
              <w:rPr>
                <w:rFonts w:ascii="SimSun" w:eastAsia="SimSun" w:hAnsi="SimSun" w:hint="eastAsia"/>
                <w:sz w:val="21"/>
                <w:szCs w:val="21"/>
                <w:lang w:eastAsia="zh-CN"/>
              </w:rPr>
              <w:t xml:space="preserve"> 相关企业申请可再生能源发展专项资金补助的具体办法，按照《财政部关于印发〈可再生能源发展专项资金管理暂行办法〉的通知》（财建[2006]237号）等有关文件的规定执行。</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lastRenderedPageBreak/>
              <w:t xml:space="preserve">　　可再生能源发展专项资金用于固定资产投资的，还应按照中央政府投资管理的有关规定执行。</w:t>
            </w:r>
            <w:r w:rsidRPr="00E63D8C">
              <w:rPr>
                <w:rFonts w:ascii="SimSun" w:eastAsia="SimSun" w:hAnsi="SimSun"/>
                <w:sz w:val="21"/>
                <w:szCs w:val="21"/>
                <w:lang w:eastAsia="zh-CN"/>
              </w:rPr>
              <w:t xml:space="preserve"> </w:t>
            </w:r>
          </w:p>
          <w:p w:rsidR="004F5D13" w:rsidRPr="003771CB" w:rsidRDefault="004F5D13" w:rsidP="009A37C3">
            <w:pPr>
              <w:wordWrap/>
              <w:snapToGrid w:val="0"/>
              <w:spacing w:line="290" w:lineRule="atLeast"/>
              <w:rPr>
                <w:rFonts w:ascii="SimSun" w:eastAsia="SimSun" w:hAnsi="SimSun"/>
                <w:spacing w:val="12"/>
                <w:sz w:val="21"/>
                <w:szCs w:val="21"/>
                <w:lang w:eastAsia="zh-CN"/>
              </w:rPr>
            </w:pPr>
            <w:r w:rsidRPr="003771CB">
              <w:rPr>
                <w:rFonts w:ascii="SimSun" w:eastAsia="SimSun" w:hAnsi="SimSun" w:hint="eastAsia"/>
                <w:spacing w:val="12"/>
                <w:sz w:val="21"/>
                <w:szCs w:val="21"/>
                <w:lang w:eastAsia="zh-CN"/>
              </w:rPr>
              <w:t xml:space="preserve">　　</w:t>
            </w:r>
            <w:r w:rsidRPr="003771CB">
              <w:rPr>
                <w:rFonts w:ascii="SimSun" w:eastAsia="SimSun" w:hAnsi="SimSun" w:hint="eastAsia"/>
                <w:b/>
                <w:spacing w:val="12"/>
                <w:sz w:val="21"/>
                <w:szCs w:val="21"/>
                <w:lang w:eastAsia="zh-CN"/>
              </w:rPr>
              <w:t>第十六条</w:t>
            </w:r>
            <w:r w:rsidRPr="003771CB">
              <w:rPr>
                <w:rFonts w:ascii="SimSun" w:eastAsia="SimSun" w:hAnsi="SimSun" w:hint="eastAsia"/>
                <w:spacing w:val="12"/>
                <w:sz w:val="21"/>
                <w:szCs w:val="21"/>
                <w:lang w:eastAsia="zh-CN"/>
              </w:rPr>
              <w:t xml:space="preserve"> 电网企业应按照《可再生能源法》相关规定，全额收购其电网覆盖范围内符合并网技术标准的可再生能源并网发电项目的上网电量。</w:t>
            </w:r>
            <w:r w:rsidRPr="003771CB">
              <w:rPr>
                <w:rFonts w:ascii="SimSun" w:eastAsia="SimSun" w:hAnsi="SimSun"/>
                <w:spacing w:val="12"/>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w:t>
            </w:r>
            <w:r w:rsidRPr="00E63D8C">
              <w:rPr>
                <w:rFonts w:ascii="SimSun" w:eastAsia="SimSun" w:hAnsi="SimSun" w:hint="eastAsia"/>
                <w:b/>
                <w:sz w:val="21"/>
                <w:szCs w:val="21"/>
                <w:lang w:eastAsia="zh-CN"/>
              </w:rPr>
              <w:t>第十七条</w:t>
            </w:r>
            <w:r w:rsidRPr="00E63D8C">
              <w:rPr>
                <w:rFonts w:ascii="SimSun" w:eastAsia="SimSun" w:hAnsi="SimSun" w:hint="eastAsia"/>
                <w:sz w:val="21"/>
                <w:szCs w:val="21"/>
                <w:lang w:eastAsia="zh-CN"/>
              </w:rPr>
              <w:t xml:space="preserve"> 可再生能源电价附加补助资金的申报、审核、拨付等具体办法，由财政部会同国家发展改革委、国家能源局另行制定。</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sz w:val="21"/>
                <w:szCs w:val="21"/>
                <w:lang w:eastAsia="zh-CN"/>
              </w:rPr>
              <w:t xml:space="preserve"> </w:t>
            </w:r>
            <w:r w:rsidRPr="00E63D8C">
              <w:rPr>
                <w:rFonts w:ascii="SimSun" w:eastAsia="SimSun" w:hAnsi="SimSun" w:hint="eastAsia"/>
                <w:sz w:val="21"/>
                <w:szCs w:val="21"/>
                <w:lang w:eastAsia="zh-CN"/>
              </w:rPr>
              <w:t xml:space="preserve">　　</w:t>
            </w:r>
            <w:r w:rsidRPr="00E63D8C">
              <w:rPr>
                <w:rFonts w:ascii="SimSun" w:eastAsia="SimSun" w:hAnsi="SimSun" w:hint="eastAsia"/>
                <w:b/>
                <w:sz w:val="21"/>
                <w:szCs w:val="21"/>
                <w:lang w:eastAsia="zh-CN"/>
              </w:rPr>
              <w:t>第十八条</w:t>
            </w:r>
            <w:r w:rsidRPr="00E63D8C">
              <w:rPr>
                <w:rFonts w:ascii="SimSun" w:eastAsia="SimSun" w:hAnsi="SimSun" w:hint="eastAsia"/>
                <w:sz w:val="21"/>
                <w:szCs w:val="21"/>
                <w:lang w:eastAsia="zh-CN"/>
              </w:rPr>
              <w:t xml:space="preserve"> 可再生能源发展专项资金支出填列政府收支分类科目中第211类12款01项“可再生能源”；可再生能源电价附加支出填列政府收支分类科目中第211类15款01项“可再生能源电价附加收入安排的支出”（新增）。</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jc w:val="center"/>
              <w:rPr>
                <w:rFonts w:ascii="SimSun" w:eastAsia="SimSun" w:hAnsi="SimSun"/>
                <w:b/>
                <w:sz w:val="21"/>
                <w:szCs w:val="21"/>
                <w:lang w:eastAsia="zh-CN"/>
              </w:rPr>
            </w:pPr>
            <w:r w:rsidRPr="00E63D8C">
              <w:rPr>
                <w:rFonts w:ascii="SimSun" w:eastAsia="SimSun" w:hAnsi="SimSun" w:hint="eastAsia"/>
                <w:b/>
                <w:sz w:val="21"/>
                <w:szCs w:val="21"/>
                <w:lang w:eastAsia="zh-CN"/>
              </w:rPr>
              <w:t>第四章 监督检查</w:t>
            </w:r>
            <w:r w:rsidRPr="00E63D8C">
              <w:rPr>
                <w:rFonts w:ascii="SimSun" w:eastAsia="SimSun" w:hAnsi="SimSun"/>
                <w:b/>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w:t>
            </w:r>
            <w:r w:rsidRPr="00E63D8C">
              <w:rPr>
                <w:rFonts w:ascii="SimSun" w:eastAsia="SimSun" w:hAnsi="SimSun" w:hint="eastAsia"/>
                <w:b/>
                <w:sz w:val="21"/>
                <w:szCs w:val="21"/>
                <w:lang w:eastAsia="zh-CN"/>
              </w:rPr>
              <w:t>第十九条</w:t>
            </w:r>
            <w:r w:rsidRPr="00E63D8C">
              <w:rPr>
                <w:rFonts w:ascii="SimSun" w:eastAsia="SimSun" w:hAnsi="SimSun" w:hint="eastAsia"/>
                <w:sz w:val="21"/>
                <w:szCs w:val="21"/>
                <w:lang w:eastAsia="zh-CN"/>
              </w:rPr>
              <w:t xml:space="preserve"> 财政、价格、能源、审计部门按照职责分工，对可再生能源电价附加的征收、拨付、使用和管理情况进行监督检查。</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w:t>
            </w:r>
            <w:r w:rsidRPr="00E63D8C">
              <w:rPr>
                <w:rFonts w:ascii="SimSun" w:eastAsia="SimSun" w:hAnsi="SimSun" w:hint="eastAsia"/>
                <w:b/>
                <w:sz w:val="21"/>
                <w:szCs w:val="21"/>
                <w:lang w:eastAsia="zh-CN"/>
              </w:rPr>
              <w:t>第二十条</w:t>
            </w:r>
            <w:r w:rsidRPr="00E63D8C">
              <w:rPr>
                <w:rFonts w:ascii="SimSun" w:eastAsia="SimSun" w:hAnsi="SimSun" w:hint="eastAsia"/>
                <w:sz w:val="21"/>
                <w:szCs w:val="21"/>
                <w:lang w:eastAsia="zh-CN"/>
              </w:rPr>
              <w:t xml:space="preserve"> 省级电网企业和地方独立电网企业，应及时足额上缴可再生能源电价附加，不得拖延缴纳。</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w:t>
            </w:r>
            <w:r w:rsidRPr="00E63D8C">
              <w:rPr>
                <w:rFonts w:ascii="SimSun" w:eastAsia="SimSun" w:hAnsi="SimSun" w:hint="eastAsia"/>
                <w:b/>
                <w:sz w:val="21"/>
                <w:szCs w:val="21"/>
                <w:lang w:eastAsia="zh-CN"/>
              </w:rPr>
              <w:t>第二十一条</w:t>
            </w:r>
            <w:r w:rsidRPr="00E63D8C">
              <w:rPr>
                <w:rFonts w:ascii="SimSun" w:eastAsia="SimSun" w:hAnsi="SimSun" w:hint="eastAsia"/>
                <w:sz w:val="21"/>
                <w:szCs w:val="21"/>
                <w:lang w:eastAsia="zh-CN"/>
              </w:rPr>
              <w:t xml:space="preserve"> 未经批准，多征、减征、缓征、停征或截留、挤占、挪用可再生能源电价附加收入的单位及责任人，由财政、价格、能源、审计等相关部门依照《中华人民共和国价格法》、《财政违法行为处罚处分条例》、《价格违法行为行政处罚规定》等法律法规追究法律责任。</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jc w:val="center"/>
              <w:rPr>
                <w:rFonts w:ascii="SimSun" w:eastAsia="SimSun" w:hAnsi="SimSun"/>
                <w:b/>
                <w:sz w:val="21"/>
                <w:szCs w:val="21"/>
                <w:lang w:eastAsia="zh-CN"/>
              </w:rPr>
            </w:pPr>
            <w:r w:rsidRPr="00E63D8C">
              <w:rPr>
                <w:rFonts w:ascii="SimSun" w:eastAsia="SimSun" w:hAnsi="SimSun" w:hint="eastAsia"/>
                <w:b/>
                <w:sz w:val="21"/>
                <w:szCs w:val="21"/>
                <w:lang w:eastAsia="zh-CN"/>
              </w:rPr>
              <w:t>第五章 附  则</w:t>
            </w:r>
            <w:r w:rsidRPr="00E63D8C">
              <w:rPr>
                <w:rFonts w:ascii="SimSun" w:eastAsia="SimSun" w:hAnsi="SimSun"/>
                <w:b/>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w:t>
            </w:r>
            <w:r w:rsidRPr="00E63D8C">
              <w:rPr>
                <w:rFonts w:ascii="SimSun" w:eastAsia="SimSun" w:hAnsi="SimSun" w:hint="eastAsia"/>
                <w:b/>
                <w:sz w:val="21"/>
                <w:szCs w:val="21"/>
                <w:lang w:eastAsia="zh-CN"/>
              </w:rPr>
              <w:t>第二十二条</w:t>
            </w:r>
            <w:r w:rsidRPr="00E63D8C">
              <w:rPr>
                <w:rFonts w:ascii="SimSun" w:eastAsia="SimSun" w:hAnsi="SimSun" w:hint="eastAsia"/>
                <w:sz w:val="21"/>
                <w:szCs w:val="21"/>
                <w:lang w:eastAsia="zh-CN"/>
              </w:rPr>
              <w:t xml:space="preserve"> 本办法由财政部会同国家发展改革委、国家能源局解释。</w:t>
            </w:r>
            <w:r w:rsidRPr="00E63D8C">
              <w:rPr>
                <w:rFonts w:ascii="SimSun" w:eastAsia="SimSun" w:hAnsi="SimSun"/>
                <w:sz w:val="21"/>
                <w:szCs w:val="21"/>
                <w:lang w:eastAsia="zh-CN"/>
              </w:rPr>
              <w:t xml:space="preserve"> </w:t>
            </w:r>
          </w:p>
          <w:p w:rsidR="004F5D13" w:rsidRPr="00E63D8C" w:rsidRDefault="004F5D13" w:rsidP="009A37C3">
            <w:pPr>
              <w:wordWrap/>
              <w:snapToGrid w:val="0"/>
              <w:spacing w:line="290" w:lineRule="atLeast"/>
              <w:rPr>
                <w:rFonts w:ascii="SimSun" w:eastAsia="SimSun" w:hAnsi="SimSun"/>
                <w:sz w:val="21"/>
                <w:szCs w:val="21"/>
                <w:lang w:eastAsia="zh-CN"/>
              </w:rPr>
            </w:pPr>
            <w:r w:rsidRPr="00E63D8C">
              <w:rPr>
                <w:rFonts w:ascii="SimSun" w:eastAsia="SimSun" w:hAnsi="SimSun" w:hint="eastAsia"/>
                <w:sz w:val="21"/>
                <w:szCs w:val="21"/>
                <w:lang w:eastAsia="zh-CN"/>
              </w:rPr>
              <w:t xml:space="preserve">　　</w:t>
            </w:r>
            <w:r w:rsidRPr="00E63D8C">
              <w:rPr>
                <w:rFonts w:ascii="SimSun" w:eastAsia="SimSun" w:hAnsi="SimSun" w:hint="eastAsia"/>
                <w:b/>
                <w:sz w:val="21"/>
                <w:szCs w:val="21"/>
                <w:lang w:eastAsia="zh-CN"/>
              </w:rPr>
              <w:t>第二十三条</w:t>
            </w:r>
            <w:r w:rsidRPr="00E63D8C">
              <w:rPr>
                <w:rFonts w:ascii="SimSun" w:eastAsia="SimSun" w:hAnsi="SimSun" w:hint="eastAsia"/>
                <w:sz w:val="21"/>
                <w:szCs w:val="21"/>
                <w:lang w:eastAsia="zh-CN"/>
              </w:rPr>
              <w:t xml:space="preserve"> 本办法自2012年1月1日起施行。</w:t>
            </w:r>
          </w:p>
          <w:p w:rsidR="00386572" w:rsidRPr="00E63D8C" w:rsidRDefault="00386572" w:rsidP="009A37C3">
            <w:pPr>
              <w:wordWrap/>
              <w:snapToGrid w:val="0"/>
              <w:spacing w:line="290" w:lineRule="atLeast"/>
              <w:rPr>
                <w:rFonts w:ascii="SimSun" w:eastAsia="SimSun" w:hAnsi="SimSun"/>
                <w:sz w:val="21"/>
                <w:szCs w:val="21"/>
                <w:lang w:eastAsia="zh-CN"/>
              </w:rPr>
            </w:pPr>
          </w:p>
        </w:tc>
      </w:tr>
    </w:tbl>
    <w:p w:rsidR="001117E7" w:rsidRDefault="001117E7">
      <w:pPr>
        <w:rPr>
          <w:lang w:eastAsia="zh-CN"/>
        </w:rPr>
      </w:pPr>
    </w:p>
    <w:sectPr w:rsidR="001117E7" w:rsidSect="0038657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A10" w:rsidRDefault="00EA7A10" w:rsidP="00C61FF4">
      <w:r>
        <w:separator/>
      </w:r>
    </w:p>
  </w:endnote>
  <w:endnote w:type="continuationSeparator" w:id="0">
    <w:p w:rsidR="00EA7A10" w:rsidRDefault="00EA7A10" w:rsidP="00C61FF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A10" w:rsidRDefault="00EA7A10" w:rsidP="00C61FF4">
      <w:r>
        <w:separator/>
      </w:r>
    </w:p>
  </w:footnote>
  <w:footnote w:type="continuationSeparator" w:id="0">
    <w:p w:rsidR="00EA7A10" w:rsidRDefault="00EA7A10" w:rsidP="00C61F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1FF4"/>
    <w:rsid w:val="001117E7"/>
    <w:rsid w:val="003771CB"/>
    <w:rsid w:val="00386572"/>
    <w:rsid w:val="004F5D13"/>
    <w:rsid w:val="00712D63"/>
    <w:rsid w:val="008F7F48"/>
    <w:rsid w:val="00941C61"/>
    <w:rsid w:val="009A37C3"/>
    <w:rsid w:val="00C61FF4"/>
    <w:rsid w:val="00E407A7"/>
    <w:rsid w:val="00E63D8C"/>
    <w:rsid w:val="00EA7A1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C6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1FF4"/>
    <w:pPr>
      <w:tabs>
        <w:tab w:val="center" w:pos="4513"/>
        <w:tab w:val="right" w:pos="9026"/>
      </w:tabs>
      <w:snapToGrid w:val="0"/>
    </w:pPr>
  </w:style>
  <w:style w:type="character" w:customStyle="1" w:styleId="Char">
    <w:name w:val="머리글 Char"/>
    <w:basedOn w:val="a0"/>
    <w:link w:val="a3"/>
    <w:uiPriority w:val="99"/>
    <w:semiHidden/>
    <w:rsid w:val="00C61FF4"/>
  </w:style>
  <w:style w:type="paragraph" w:styleId="a4">
    <w:name w:val="footer"/>
    <w:basedOn w:val="a"/>
    <w:link w:val="Char0"/>
    <w:uiPriority w:val="99"/>
    <w:semiHidden/>
    <w:unhideWhenUsed/>
    <w:rsid w:val="00C61FF4"/>
    <w:pPr>
      <w:tabs>
        <w:tab w:val="center" w:pos="4513"/>
        <w:tab w:val="right" w:pos="9026"/>
      </w:tabs>
      <w:snapToGrid w:val="0"/>
    </w:pPr>
  </w:style>
  <w:style w:type="character" w:customStyle="1" w:styleId="Char0">
    <w:name w:val="바닥글 Char"/>
    <w:basedOn w:val="a0"/>
    <w:link w:val="a4"/>
    <w:uiPriority w:val="99"/>
    <w:semiHidden/>
    <w:rsid w:val="00C61FF4"/>
  </w:style>
  <w:style w:type="table" w:styleId="a5">
    <w:name w:val="Table Grid"/>
    <w:basedOn w:val="a1"/>
    <w:uiPriority w:val="59"/>
    <w:rsid w:val="00386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1134</Words>
  <Characters>6465</Characters>
  <Application>Microsoft Office Word</Application>
  <DocSecurity>0</DocSecurity>
  <Lines>53</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2012-01-19T02:15:00Z</dcterms:created>
  <dcterms:modified xsi:type="dcterms:W3CDTF">2012-01-19T02:27:00Z</dcterms:modified>
</cp:coreProperties>
</file>