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FD" w:rsidRDefault="00EF1487" w:rsidP="003F05FD">
      <w:pPr>
        <w:ind w:firstLineChars="0" w:firstLine="0"/>
        <w:jc w:val="center"/>
        <w:rPr>
          <w:rFonts w:hint="eastAsia"/>
          <w:b/>
          <w:sz w:val="40"/>
          <w:szCs w:val="40"/>
        </w:rPr>
      </w:pPr>
      <w:r w:rsidRPr="003F05FD">
        <w:rPr>
          <w:rFonts w:hint="eastAsia"/>
          <w:b/>
          <w:sz w:val="40"/>
          <w:szCs w:val="40"/>
        </w:rPr>
        <w:t>关于增值税一般纳税人资格认定有关</w:t>
      </w:r>
    </w:p>
    <w:p w:rsidR="00EF1487" w:rsidRPr="003F05FD" w:rsidRDefault="00EF1487" w:rsidP="003F05FD">
      <w:pPr>
        <w:ind w:firstLineChars="0" w:firstLine="0"/>
        <w:jc w:val="center"/>
        <w:rPr>
          <w:rFonts w:hint="eastAsia"/>
          <w:b/>
          <w:sz w:val="40"/>
          <w:szCs w:val="40"/>
        </w:rPr>
      </w:pPr>
      <w:r w:rsidRPr="003F05FD">
        <w:rPr>
          <w:rFonts w:hint="eastAsia"/>
          <w:b/>
          <w:sz w:val="40"/>
          <w:szCs w:val="40"/>
        </w:rPr>
        <w:t>事项的公告</w:t>
      </w:r>
    </w:p>
    <w:p w:rsidR="00EF1487" w:rsidRDefault="00EF1487" w:rsidP="003F05FD">
      <w:pPr>
        <w:ind w:firstLineChars="0" w:firstLine="0"/>
        <w:jc w:val="center"/>
        <w:rPr>
          <w:rFonts w:hint="eastAsia"/>
        </w:rPr>
      </w:pPr>
      <w:r>
        <w:rPr>
          <w:rFonts w:hint="eastAsia"/>
        </w:rPr>
        <w:t>国家税务总局公告</w:t>
      </w:r>
      <w:r>
        <w:rPr>
          <w:rFonts w:hint="eastAsia"/>
        </w:rPr>
        <w:t>2013</w:t>
      </w:r>
      <w:r>
        <w:rPr>
          <w:rFonts w:hint="eastAsia"/>
        </w:rPr>
        <w:t>年第</w:t>
      </w:r>
      <w:r>
        <w:rPr>
          <w:rFonts w:hint="eastAsia"/>
        </w:rPr>
        <w:t>33</w:t>
      </w:r>
      <w:r>
        <w:rPr>
          <w:rFonts w:hint="eastAsia"/>
        </w:rPr>
        <w:t>号</w:t>
      </w:r>
    </w:p>
    <w:p w:rsidR="00EF1487" w:rsidRDefault="00EF1487" w:rsidP="00EF1487">
      <w:pPr>
        <w:ind w:firstLineChars="0" w:firstLine="0"/>
        <w:rPr>
          <w:rFonts w:hint="eastAsia"/>
        </w:rPr>
      </w:pPr>
    </w:p>
    <w:p w:rsidR="003F05FD" w:rsidRDefault="003F05FD" w:rsidP="00EF1487">
      <w:pPr>
        <w:ind w:firstLineChars="0" w:firstLine="0"/>
      </w:pPr>
    </w:p>
    <w:p w:rsidR="00EF1487" w:rsidRDefault="00EF1487" w:rsidP="00EF1487">
      <w:pPr>
        <w:ind w:firstLineChars="0" w:firstLine="0"/>
        <w:rPr>
          <w:rFonts w:hint="eastAsia"/>
        </w:rPr>
      </w:pPr>
      <w:r>
        <w:rPr>
          <w:rFonts w:hint="eastAsia"/>
        </w:rPr>
        <w:t xml:space="preserve">　　根据《中华人民共和国增值税暂行条例实施细则》（财政部</w:t>
      </w:r>
      <w:r>
        <w:rPr>
          <w:rFonts w:hint="eastAsia"/>
        </w:rPr>
        <w:t xml:space="preserve"> </w:t>
      </w:r>
      <w:r>
        <w:rPr>
          <w:rFonts w:hint="eastAsia"/>
        </w:rPr>
        <w:t>国家税务总局第</w:t>
      </w:r>
      <w:r>
        <w:rPr>
          <w:rFonts w:hint="eastAsia"/>
        </w:rPr>
        <w:t>50</w:t>
      </w:r>
      <w:r>
        <w:rPr>
          <w:rFonts w:hint="eastAsia"/>
        </w:rPr>
        <w:t>号令）、《财政部</w:t>
      </w:r>
      <w:r>
        <w:rPr>
          <w:rFonts w:hint="eastAsia"/>
        </w:rPr>
        <w:t xml:space="preserve"> </w:t>
      </w:r>
      <w:r>
        <w:rPr>
          <w:rFonts w:hint="eastAsia"/>
        </w:rPr>
        <w:t>国家税务总局关于在全国开展交通运输业和部分现代服务业营业税改征增值税试点税收政策的通知》（财税〔</w:t>
      </w:r>
      <w:r>
        <w:rPr>
          <w:rFonts w:hint="eastAsia"/>
        </w:rPr>
        <w:t>2013</w:t>
      </w:r>
      <w:r>
        <w:rPr>
          <w:rFonts w:hint="eastAsia"/>
        </w:rPr>
        <w:t>〕</w:t>
      </w:r>
      <w:r>
        <w:rPr>
          <w:rFonts w:hint="eastAsia"/>
        </w:rPr>
        <w:t>37</w:t>
      </w:r>
      <w:r>
        <w:rPr>
          <w:rFonts w:hint="eastAsia"/>
        </w:rPr>
        <w:t>号），现就增值税一般纳税人资格认定有关事项公告如下：</w:t>
      </w:r>
    </w:p>
    <w:p w:rsidR="00EF1487" w:rsidRDefault="00EF1487" w:rsidP="00EF1487">
      <w:pPr>
        <w:ind w:firstLineChars="0" w:firstLine="0"/>
        <w:rPr>
          <w:rFonts w:hint="eastAsia"/>
        </w:rPr>
      </w:pPr>
      <w:r>
        <w:rPr>
          <w:rFonts w:hint="eastAsia"/>
        </w:rPr>
        <w:t xml:space="preserve">　　一、销售货物或者提供加工、修理修配劳务的纳税人，进行增值税一般纳税人资格认定时，其小规模纳税人资格适用条件，按照财政部、国家税务总局第</w:t>
      </w:r>
      <w:r>
        <w:rPr>
          <w:rFonts w:hint="eastAsia"/>
        </w:rPr>
        <w:t>50</w:t>
      </w:r>
      <w:r>
        <w:rPr>
          <w:rFonts w:hint="eastAsia"/>
        </w:rPr>
        <w:t>号令第二十九条：“年应税销售额超过小规模纳税人标准的其他个人按小规模纳税人纳税；非企业性单位、不经常发生应税行为的企业可选择按小规模纳税人纳税”</w:t>
      </w:r>
      <w:r>
        <w:rPr>
          <w:rFonts w:hint="eastAsia"/>
        </w:rPr>
        <w:t xml:space="preserve"> </w:t>
      </w:r>
      <w:r>
        <w:rPr>
          <w:rFonts w:hint="eastAsia"/>
        </w:rPr>
        <w:t>规定执行。</w:t>
      </w:r>
    </w:p>
    <w:p w:rsidR="00EF1487" w:rsidRDefault="00EF1487" w:rsidP="00EF1487">
      <w:pPr>
        <w:ind w:firstLineChars="0" w:firstLine="0"/>
        <w:rPr>
          <w:rFonts w:hint="eastAsia"/>
        </w:rPr>
      </w:pPr>
      <w:r>
        <w:rPr>
          <w:rFonts w:hint="eastAsia"/>
        </w:rPr>
        <w:t xml:space="preserve">　　二、提供应税服务的营业税改征增值税试点纳税人，进行增值税一般纳税人资格认定时，其小规模纳税人资格适用条件，按照《交通运输业和部分现代服务业营业税改征增值税试点实施办法》（财税〔</w:t>
      </w:r>
      <w:r>
        <w:rPr>
          <w:rFonts w:hint="eastAsia"/>
        </w:rPr>
        <w:t>2013</w:t>
      </w:r>
      <w:r>
        <w:rPr>
          <w:rFonts w:hint="eastAsia"/>
        </w:rPr>
        <w:t>〕</w:t>
      </w:r>
      <w:r>
        <w:rPr>
          <w:rFonts w:hint="eastAsia"/>
        </w:rPr>
        <w:t>37</w:t>
      </w:r>
      <w:r>
        <w:rPr>
          <w:rFonts w:hint="eastAsia"/>
        </w:rPr>
        <w:t>号附件</w:t>
      </w:r>
      <w:r>
        <w:rPr>
          <w:rFonts w:hint="eastAsia"/>
        </w:rPr>
        <w:t>1</w:t>
      </w:r>
      <w:r>
        <w:rPr>
          <w:rFonts w:hint="eastAsia"/>
        </w:rPr>
        <w:t>）第三条第三款：“应税服务年销售额超过规定标准的其他个人不属于一般纳税人；不经常提供应税服务的非企业性单位、企业和个体工商户可选择按照小规模纳税人纳税”规定执行。</w:t>
      </w:r>
    </w:p>
    <w:p w:rsidR="00EF1487" w:rsidRDefault="00EF1487" w:rsidP="00EF1487">
      <w:pPr>
        <w:ind w:firstLineChars="0" w:firstLine="0"/>
        <w:rPr>
          <w:rFonts w:hint="eastAsia"/>
        </w:rPr>
      </w:pPr>
      <w:r>
        <w:rPr>
          <w:rFonts w:hint="eastAsia"/>
        </w:rPr>
        <w:t xml:space="preserve">　　三、兼有销售货物、提供加工修理修配劳务以及应税服务的纳税人，应税货物及劳务销售额与应税服务销售额分别计算，分别适用增值税一般纳税人资格认定标准。</w:t>
      </w:r>
    </w:p>
    <w:p w:rsidR="00EF1487" w:rsidRDefault="00EF1487" w:rsidP="00EF1487">
      <w:pPr>
        <w:ind w:firstLineChars="0" w:firstLine="0"/>
        <w:rPr>
          <w:rFonts w:hint="eastAsia"/>
        </w:rPr>
      </w:pPr>
      <w:r>
        <w:rPr>
          <w:rFonts w:hint="eastAsia"/>
        </w:rPr>
        <w:t xml:space="preserve">　　兼有销售货物、提供加工修理修配劳务以及应税服务，且不经常发生应税行为的非企业性单位、企业和个体工商户可选择按照小规模纳税人纳税。</w:t>
      </w:r>
    </w:p>
    <w:p w:rsidR="00EF1487" w:rsidRDefault="00EF1487" w:rsidP="00EF1487">
      <w:pPr>
        <w:ind w:firstLineChars="0" w:firstLine="0"/>
        <w:rPr>
          <w:rFonts w:hint="eastAsia"/>
        </w:rPr>
      </w:pPr>
      <w:r>
        <w:rPr>
          <w:rFonts w:hint="eastAsia"/>
        </w:rPr>
        <w:t xml:space="preserve">　　四、除国家税务总局另有规定外，增值税一般纳税人资格认定具体程序，按照《增值税一般纳税人资格认定管理办法》（国家税务总局令第</w:t>
      </w:r>
      <w:r>
        <w:rPr>
          <w:rFonts w:hint="eastAsia"/>
        </w:rPr>
        <w:t>22</w:t>
      </w:r>
      <w:r>
        <w:rPr>
          <w:rFonts w:hint="eastAsia"/>
        </w:rPr>
        <w:t>号）相关规定执行。</w:t>
      </w:r>
    </w:p>
    <w:p w:rsidR="00EF1487" w:rsidRDefault="00EF1487" w:rsidP="00EF1487">
      <w:pPr>
        <w:ind w:firstLineChars="0" w:firstLine="0"/>
        <w:rPr>
          <w:rFonts w:hint="eastAsia"/>
        </w:rPr>
      </w:pPr>
      <w:r>
        <w:rPr>
          <w:rFonts w:hint="eastAsia"/>
        </w:rPr>
        <w:t xml:space="preserve">　　五、本公告自</w:t>
      </w:r>
      <w:r>
        <w:rPr>
          <w:rFonts w:hint="eastAsia"/>
        </w:rPr>
        <w:t>2013</w:t>
      </w:r>
      <w:r>
        <w:rPr>
          <w:rFonts w:hint="eastAsia"/>
        </w:rPr>
        <w:t>年</w:t>
      </w:r>
      <w:r>
        <w:rPr>
          <w:rFonts w:hint="eastAsia"/>
        </w:rPr>
        <w:t>8</w:t>
      </w:r>
      <w:r>
        <w:rPr>
          <w:rFonts w:hint="eastAsia"/>
        </w:rPr>
        <w:t>月</w:t>
      </w:r>
      <w:r>
        <w:rPr>
          <w:rFonts w:hint="eastAsia"/>
        </w:rPr>
        <w:t>1</w:t>
      </w:r>
      <w:r>
        <w:rPr>
          <w:rFonts w:hint="eastAsia"/>
        </w:rPr>
        <w:t>日起施行。</w:t>
      </w:r>
    </w:p>
    <w:p w:rsidR="00EF1487" w:rsidRDefault="00EF1487" w:rsidP="00EF1487">
      <w:pPr>
        <w:ind w:firstLineChars="0" w:firstLine="0"/>
        <w:rPr>
          <w:rFonts w:hint="eastAsia"/>
        </w:rPr>
      </w:pPr>
      <w:r>
        <w:rPr>
          <w:rFonts w:hint="eastAsia"/>
        </w:rPr>
        <w:t xml:space="preserve">　　特此公告。</w:t>
      </w:r>
    </w:p>
    <w:p w:rsidR="00EF1487" w:rsidRDefault="00EF1487" w:rsidP="00EF1487">
      <w:pPr>
        <w:ind w:firstLineChars="0" w:firstLine="0"/>
      </w:pPr>
    </w:p>
    <w:p w:rsidR="00EF1487" w:rsidRDefault="00EF1487" w:rsidP="003F05FD">
      <w:pPr>
        <w:ind w:firstLineChars="0" w:firstLine="0"/>
        <w:jc w:val="right"/>
        <w:rPr>
          <w:rFonts w:hint="eastAsia"/>
        </w:rPr>
      </w:pPr>
      <w:r>
        <w:rPr>
          <w:rFonts w:hint="eastAsia"/>
        </w:rPr>
        <w:t xml:space="preserve">　　国家税务总局</w:t>
      </w:r>
    </w:p>
    <w:p w:rsidR="009375EF" w:rsidRDefault="00EF1487" w:rsidP="003F05FD">
      <w:pPr>
        <w:ind w:firstLineChars="0" w:firstLine="0"/>
        <w:jc w:val="right"/>
      </w:pPr>
      <w:r>
        <w:rPr>
          <w:rFonts w:hint="eastAsia"/>
        </w:rPr>
        <w:t xml:space="preserve">　　</w:t>
      </w:r>
      <w:r>
        <w:rPr>
          <w:rFonts w:hint="eastAsia"/>
        </w:rPr>
        <w:t>2013</w:t>
      </w:r>
      <w:r>
        <w:rPr>
          <w:rFonts w:hint="eastAsia"/>
        </w:rPr>
        <w:t>年</w:t>
      </w:r>
      <w:r>
        <w:rPr>
          <w:rFonts w:hint="eastAsia"/>
        </w:rPr>
        <w:t>6</w:t>
      </w:r>
      <w:r>
        <w:rPr>
          <w:rFonts w:hint="eastAsia"/>
        </w:rPr>
        <w:t>月</w:t>
      </w:r>
      <w:r>
        <w:rPr>
          <w:rFonts w:hint="eastAsia"/>
        </w:rPr>
        <w:t>21</w:t>
      </w:r>
      <w:r>
        <w:rPr>
          <w:rFonts w:hint="eastAsia"/>
        </w:rPr>
        <w:t>日</w:t>
      </w:r>
    </w:p>
    <w:sectPr w:rsidR="009375EF"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487"/>
    <w:rsid w:val="000577F8"/>
    <w:rsid w:val="00251595"/>
    <w:rsid w:val="002D5A01"/>
    <w:rsid w:val="003F05FD"/>
    <w:rsid w:val="006020FD"/>
    <w:rsid w:val="0064103D"/>
    <w:rsid w:val="009375EF"/>
    <w:rsid w:val="00A754F5"/>
    <w:rsid w:val="00B75595"/>
    <w:rsid w:val="00EF1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2013-07-02T01:48:00Z</dcterms:created>
  <dcterms:modified xsi:type="dcterms:W3CDTF">2013-07-02T01:49:00Z</dcterms:modified>
</cp:coreProperties>
</file>