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44295" w:rsidTr="004C6797">
        <w:tc>
          <w:tcPr>
            <w:tcW w:w="4785" w:type="dxa"/>
          </w:tcPr>
          <w:p w:rsidR="00844295" w:rsidRPr="00B617DE" w:rsidRDefault="00844295" w:rsidP="00591068">
            <w:pPr>
              <w:topLinePunct/>
              <w:autoSpaceDE/>
              <w:adjustRightInd w:val="0"/>
              <w:snapToGrid w:val="0"/>
              <w:spacing w:line="290" w:lineRule="atLeast"/>
              <w:jc w:val="center"/>
              <w:rPr>
                <w:rFonts w:ascii="한컴바탕" w:eastAsia="한컴바탕" w:hAnsi="한컴바탕" w:cs="한컴바탕"/>
                <w:b/>
                <w:sz w:val="26"/>
                <w:szCs w:val="26"/>
              </w:rPr>
            </w:pPr>
            <w:r w:rsidRPr="00B617DE">
              <w:rPr>
                <w:rFonts w:ascii="한컴바탕" w:eastAsia="한컴바탕" w:hAnsi="한컴바탕" w:cs="한컴바탕" w:hint="eastAsia"/>
                <w:b/>
                <w:sz w:val="26"/>
                <w:szCs w:val="26"/>
              </w:rPr>
              <w:t xml:space="preserve">국무원 관세세칙위원회 </w:t>
            </w:r>
          </w:p>
          <w:p w:rsidR="00844295" w:rsidRPr="00B617DE" w:rsidRDefault="00844295" w:rsidP="00591068">
            <w:pPr>
              <w:topLinePunct/>
              <w:autoSpaceDE/>
              <w:adjustRightInd w:val="0"/>
              <w:snapToGrid w:val="0"/>
              <w:spacing w:line="290" w:lineRule="atLeast"/>
              <w:jc w:val="center"/>
              <w:rPr>
                <w:rFonts w:ascii="한컴바탕" w:eastAsia="한컴바탕" w:hAnsi="한컴바탕" w:cs="한컴바탕"/>
                <w:b/>
                <w:sz w:val="26"/>
                <w:szCs w:val="26"/>
              </w:rPr>
            </w:pPr>
            <w:r w:rsidRPr="00B617DE">
              <w:rPr>
                <w:rFonts w:ascii="한컴바탕" w:eastAsia="한컴바탕" w:hAnsi="한컴바탕" w:cs="한컴바탕" w:hint="eastAsia"/>
                <w:b/>
                <w:sz w:val="26"/>
                <w:szCs w:val="26"/>
              </w:rPr>
              <w:t>2012년 관세 실시방안에 관한 통지</w:t>
            </w:r>
          </w:p>
          <w:p w:rsidR="00844295" w:rsidRPr="00591068" w:rsidRDefault="00844295" w:rsidP="00591068">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591068">
              <w:rPr>
                <w:rFonts w:ascii="한컴바탕" w:eastAsia="한컴바탕" w:hAnsi="한컴바탕" w:cs="한컴바탕" w:hint="eastAsia"/>
                <w:sz w:val="21"/>
                <w:szCs w:val="21"/>
              </w:rPr>
              <w:t>세위회</w:t>
            </w:r>
            <w:proofErr w:type="spellEnd"/>
            <w:r w:rsidRPr="00591068">
              <w:rPr>
                <w:rFonts w:ascii="한컴바탕" w:eastAsia="한컴바탕" w:hAnsi="한컴바탕" w:cs="한컴바탕" w:hint="eastAsia"/>
                <w:sz w:val="21"/>
                <w:szCs w:val="21"/>
              </w:rPr>
              <w:t>[2011]27호</w:t>
            </w:r>
          </w:p>
          <w:p w:rsidR="00844295" w:rsidRPr="00591068" w:rsidRDefault="00844295" w:rsidP="00591068">
            <w:pPr>
              <w:topLinePunct/>
              <w:autoSpaceDE/>
              <w:adjustRightInd w:val="0"/>
              <w:snapToGrid w:val="0"/>
              <w:spacing w:line="290" w:lineRule="atLeast"/>
              <w:rPr>
                <w:rFonts w:ascii="한컴바탕" w:eastAsia="한컴바탕" w:hAnsi="한컴바탕" w:cs="한컴바탕" w:hint="eastAsia"/>
                <w:sz w:val="21"/>
                <w:szCs w:val="21"/>
              </w:rPr>
            </w:pPr>
          </w:p>
          <w:p w:rsidR="00844295" w:rsidRPr="00591068" w:rsidRDefault="00844295" w:rsidP="00591068">
            <w:pPr>
              <w:topLinePunct/>
              <w:autoSpaceDE/>
              <w:adjustRightInd w:val="0"/>
              <w:snapToGrid w:val="0"/>
              <w:spacing w:line="290" w:lineRule="atLeast"/>
              <w:rPr>
                <w:rFonts w:ascii="한컴바탕" w:eastAsia="한컴바탕" w:hAnsi="한컴바탕" w:cs="한컴바탕" w:hint="eastAsia"/>
                <w:sz w:val="21"/>
                <w:szCs w:val="21"/>
              </w:rPr>
            </w:pP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해관총서: </w:t>
            </w:r>
          </w:p>
          <w:p w:rsidR="00844295" w:rsidRDefault="00844295" w:rsidP="00591068">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591068">
              <w:rPr>
                <w:rFonts w:ascii="한컴바탕" w:eastAsia="한컴바탕" w:hAnsi="한컴바탕" w:cs="한컴바탕" w:hint="eastAsia"/>
                <w:sz w:val="21"/>
                <w:szCs w:val="21"/>
              </w:rPr>
              <w:t>《2012년 관세실시방안》국무원 관세세칙위원회 제8차 전체회의에서 심의 통과, 국무원이 비준하였으며, 2012년 1월 1일부터 실시한다.</w:t>
            </w:r>
          </w:p>
          <w:p w:rsidR="006B0EEA" w:rsidRPr="00591068" w:rsidRDefault="006B0EEA"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이에 특별히 통지한다.</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591068">
              <w:rPr>
                <w:rFonts w:ascii="한컴바탕" w:eastAsia="한컴바탕" w:hAnsi="한컴바탕" w:cs="한컴바탕" w:hint="eastAsia"/>
                <w:sz w:val="21"/>
                <w:szCs w:val="21"/>
              </w:rPr>
              <w:t>첨부 :</w:t>
            </w:r>
            <w:proofErr w:type="gramEnd"/>
            <w:r w:rsidRPr="00591068">
              <w:rPr>
                <w:rFonts w:ascii="한컴바탕" w:eastAsia="한컴바탕" w:hAnsi="한컴바탕" w:cs="한컴바탕" w:hint="eastAsia"/>
                <w:sz w:val="21"/>
                <w:szCs w:val="21"/>
              </w:rPr>
              <w:t xml:space="preserve"> 2012년 관세실시방안</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jc w:val="right"/>
              <w:rPr>
                <w:rFonts w:ascii="한컴바탕" w:eastAsia="한컴바탕" w:hAnsi="한컴바탕" w:cs="한컴바탕"/>
                <w:sz w:val="21"/>
                <w:szCs w:val="21"/>
              </w:rPr>
            </w:pPr>
            <w:r w:rsidRPr="00591068">
              <w:rPr>
                <w:rFonts w:ascii="한컴바탕" w:eastAsia="한컴바탕" w:hAnsi="한컴바탕" w:cs="한컴바탕" w:hint="eastAsia"/>
                <w:sz w:val="21"/>
                <w:szCs w:val="21"/>
              </w:rPr>
              <w:t>국무원 관세세칙위원회</w:t>
            </w:r>
          </w:p>
          <w:p w:rsidR="00844295" w:rsidRPr="00591068" w:rsidRDefault="00844295" w:rsidP="00591068">
            <w:pPr>
              <w:topLinePunct/>
              <w:autoSpaceDE/>
              <w:adjustRightInd w:val="0"/>
              <w:snapToGrid w:val="0"/>
              <w:spacing w:line="290" w:lineRule="atLeast"/>
              <w:jc w:val="right"/>
              <w:rPr>
                <w:rFonts w:ascii="한컴바탕" w:eastAsia="한컴바탕" w:hAnsi="한컴바탕" w:cs="한컴바탕"/>
                <w:sz w:val="21"/>
                <w:szCs w:val="21"/>
              </w:rPr>
            </w:pPr>
            <w:r w:rsidRPr="00591068">
              <w:rPr>
                <w:rFonts w:ascii="한컴바탕" w:eastAsia="한컴바탕" w:hAnsi="한컴바탕" w:cs="한컴바탕" w:hint="eastAsia"/>
                <w:sz w:val="21"/>
                <w:szCs w:val="21"/>
              </w:rPr>
              <w:t>2011년 12월 9일</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첨부:</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jc w:val="center"/>
              <w:rPr>
                <w:rFonts w:ascii="한컴바탕" w:eastAsia="한컴바탕" w:hAnsi="한컴바탕" w:cs="한컴바탕"/>
                <w:b/>
                <w:sz w:val="21"/>
                <w:szCs w:val="21"/>
              </w:rPr>
            </w:pPr>
            <w:r w:rsidRPr="00591068">
              <w:rPr>
                <w:rFonts w:ascii="한컴바탕" w:eastAsia="한컴바탕" w:hAnsi="한컴바탕" w:cs="한컴바탕" w:hint="eastAsia"/>
                <w:b/>
                <w:sz w:val="21"/>
                <w:szCs w:val="21"/>
              </w:rPr>
              <w:t>2012년 관세 실시방안</w:t>
            </w:r>
          </w:p>
          <w:p w:rsidR="00844295" w:rsidRDefault="00844295" w:rsidP="00591068">
            <w:pPr>
              <w:topLinePunct/>
              <w:autoSpaceDE/>
              <w:adjustRightInd w:val="0"/>
              <w:snapToGrid w:val="0"/>
              <w:spacing w:line="290" w:lineRule="atLeast"/>
              <w:rPr>
                <w:rFonts w:ascii="한컴바탕" w:eastAsia="한컴바탕" w:hAnsi="한컴바탕" w:cs="한컴바탕" w:hint="eastAsia"/>
                <w:sz w:val="21"/>
                <w:szCs w:val="21"/>
              </w:rPr>
            </w:pPr>
          </w:p>
          <w:p w:rsidR="006B0EEA" w:rsidRPr="00591068" w:rsidRDefault="006B0EEA" w:rsidP="00591068">
            <w:pPr>
              <w:topLinePunct/>
              <w:autoSpaceDE/>
              <w:adjustRightInd w:val="0"/>
              <w:snapToGrid w:val="0"/>
              <w:spacing w:line="290" w:lineRule="atLeast"/>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591068">
              <w:rPr>
                <w:rFonts w:ascii="한컴바탕" w:eastAsia="한컴바탕" w:hAnsi="한컴바탕" w:cs="한컴바탕" w:hint="eastAsia"/>
                <w:b/>
                <w:sz w:val="21"/>
                <w:szCs w:val="21"/>
              </w:rPr>
              <w:t>1. 수입관세조정</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(1) 최혜국(最惠国)세율</w:t>
            </w:r>
          </w:p>
          <w:p w:rsidR="00844295" w:rsidRPr="00591068" w:rsidRDefault="00844295" w:rsidP="00591068">
            <w:pPr>
              <w:numPr>
                <w:ilvl w:val="0"/>
                <w:numId w:val="1"/>
              </w:numPr>
              <w:topLinePunct/>
              <w:autoSpaceDE/>
              <w:adjustRightInd w:val="0"/>
              <w:snapToGrid w:val="0"/>
              <w:spacing w:line="290" w:lineRule="atLeast"/>
              <w:ind w:leftChars="200" w:left="800"/>
              <w:rPr>
                <w:rFonts w:ascii="한컴바탕" w:eastAsia="한컴바탕" w:hAnsi="한컴바탕" w:cs="한컴바탕"/>
                <w:sz w:val="21"/>
                <w:szCs w:val="21"/>
              </w:rPr>
            </w:pPr>
            <w:r w:rsidRPr="00591068">
              <w:rPr>
                <w:rFonts w:ascii="한컴바탕" w:eastAsia="한컴바탕" w:hAnsi="한컴바탕" w:cs="한컴바탕" w:hint="eastAsia"/>
                <w:sz w:val="21"/>
                <w:szCs w:val="21"/>
              </w:rPr>
              <w:t>최혜국 세율은 변경 없이 유지한다.</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② 감광재료 등 52종 상품에 대해 종량세 또는 </w:t>
            </w:r>
            <w:proofErr w:type="spellStart"/>
            <w:r w:rsidRPr="00591068">
              <w:rPr>
                <w:rFonts w:ascii="한컴바탕" w:eastAsia="한컴바탕" w:hAnsi="한컴바탕" w:cs="한컴바탕" w:hint="eastAsia"/>
                <w:sz w:val="21"/>
                <w:szCs w:val="21"/>
              </w:rPr>
              <w:t>복합세를</w:t>
            </w:r>
            <w:proofErr w:type="spellEnd"/>
            <w:r w:rsidRPr="00591068">
              <w:rPr>
                <w:rFonts w:ascii="한컴바탕" w:eastAsia="한컴바탕" w:hAnsi="한컴바탕" w:cs="한컴바탕" w:hint="eastAsia"/>
                <w:sz w:val="21"/>
                <w:szCs w:val="21"/>
              </w:rPr>
              <w:t xml:space="preserve"> 계속 실시한다(첨부 표1 참고).</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w:t>
            </w:r>
            <w:r w:rsidRPr="004C6797">
              <w:rPr>
                <w:rFonts w:ascii="한컴바탕" w:eastAsia="한컴바탕" w:hAnsi="한컴바탕" w:cs="한컴바탕" w:hint="eastAsia"/>
                <w:spacing w:val="-10"/>
                <w:sz w:val="21"/>
                <w:szCs w:val="21"/>
              </w:rPr>
              <w:t xml:space="preserve">③ 밀 등 8종류 47개 세목의 상품에 대해 관세 쿼터관리를 계속 실시한다. 쿼터 외 수입한 일정수량의 목화에 대한 </w:t>
            </w:r>
            <w:proofErr w:type="spellStart"/>
            <w:r w:rsidRPr="004C6797">
              <w:rPr>
                <w:rFonts w:ascii="한컴바탕" w:eastAsia="한컴바탕" w:hAnsi="한컴바탕" w:cs="한컴바탕" w:hint="eastAsia"/>
                <w:spacing w:val="-10"/>
                <w:sz w:val="21"/>
                <w:szCs w:val="21"/>
              </w:rPr>
              <w:t>활준세</w:t>
            </w:r>
            <w:proofErr w:type="spellEnd"/>
            <w:r w:rsidRPr="004C6797">
              <w:rPr>
                <w:rFonts w:ascii="한컴바탕" w:eastAsia="한컴바탕" w:hAnsi="한컴바탕" w:cs="한컴바탕" w:hint="eastAsia"/>
                <w:spacing w:val="-10"/>
                <w:sz w:val="21"/>
                <w:szCs w:val="21"/>
              </w:rPr>
              <w:t>(</w:t>
            </w:r>
            <w:proofErr w:type="spellStart"/>
            <w:proofErr w:type="gramStart"/>
            <w:r w:rsidRPr="004C6797">
              <w:rPr>
                <w:rFonts w:ascii="한컴바탕" w:eastAsia="한컴바탕" w:hAnsi="한컴바탕" w:cs="한컴바탕" w:hint="eastAsia"/>
                <w:spacing w:val="-10"/>
                <w:sz w:val="21"/>
                <w:szCs w:val="21"/>
              </w:rPr>
              <w:t>滑准税</w:t>
            </w:r>
            <w:proofErr w:type="spellEnd"/>
            <w:r w:rsidRPr="004C6797">
              <w:rPr>
                <w:rFonts w:ascii="한컴바탕" w:eastAsia="한컴바탕" w:hAnsi="한컴바탕" w:cs="한컴바탕" w:hint="eastAsia"/>
                <w:spacing w:val="-10"/>
                <w:sz w:val="21"/>
                <w:szCs w:val="21"/>
              </w:rPr>
              <w:t xml:space="preserve"> :</w:t>
            </w:r>
            <w:proofErr w:type="gramEnd"/>
            <w:r w:rsidRPr="004C6797">
              <w:rPr>
                <w:rFonts w:ascii="한컴바탕" w:eastAsia="한컴바탕" w:hAnsi="한컴바탕" w:cs="한컴바탕" w:hint="eastAsia"/>
                <w:spacing w:val="-10"/>
                <w:sz w:val="21"/>
                <w:szCs w:val="21"/>
              </w:rPr>
              <w:t xml:space="preserve"> S</w:t>
            </w:r>
            <w:r w:rsidRPr="004C6797">
              <w:rPr>
                <w:rFonts w:ascii="한컴바탕" w:eastAsia="한컴바탕" w:hAnsi="한컴바탕" w:cs="한컴바탕"/>
                <w:spacing w:val="-10"/>
                <w:sz w:val="21"/>
                <w:szCs w:val="21"/>
              </w:rPr>
              <w:t>liding Duties, 수입세칙 중 동일한 상품에 대해 그 시장가격표준에 따라 각각 다른 가격등급의 세율을 책정하고 징수하는 일종의 수입관세</w:t>
            </w:r>
            <w:r w:rsidRPr="004C6797">
              <w:rPr>
                <w:rFonts w:ascii="한컴바탕" w:eastAsia="한컴바탕" w:hAnsi="한컴바탕" w:cs="한컴바탕" w:hint="eastAsia"/>
                <w:spacing w:val="-10"/>
                <w:sz w:val="21"/>
                <w:szCs w:val="21"/>
              </w:rPr>
              <w:t xml:space="preserve">)형식의 잠정세율을 계속 실시하며, 조정된 </w:t>
            </w:r>
            <w:proofErr w:type="spellStart"/>
            <w:r w:rsidRPr="004C6797">
              <w:rPr>
                <w:rFonts w:ascii="한컴바탕" w:eastAsia="한컴바탕" w:hAnsi="한컴바탕" w:cs="한컴바탕" w:hint="eastAsia"/>
                <w:spacing w:val="-10"/>
                <w:sz w:val="21"/>
                <w:szCs w:val="21"/>
              </w:rPr>
              <w:t>활준공식을</w:t>
            </w:r>
            <w:proofErr w:type="spellEnd"/>
            <w:r w:rsidRPr="004C6797">
              <w:rPr>
                <w:rFonts w:ascii="한컴바탕" w:eastAsia="한컴바탕" w:hAnsi="한컴바탕" w:cs="한컴바탕" w:hint="eastAsia"/>
                <w:spacing w:val="-10"/>
                <w:sz w:val="21"/>
                <w:szCs w:val="21"/>
              </w:rPr>
              <w:t xml:space="preserve"> 적용한다. 요소(</w:t>
            </w:r>
            <w:proofErr w:type="spellStart"/>
            <w:r w:rsidRPr="004C6797">
              <w:rPr>
                <w:rFonts w:ascii="한컴바탕" w:eastAsia="한컴바탕" w:hAnsi="한컴바탕" w:cs="한컴바탕" w:hint="eastAsia"/>
                <w:spacing w:val="-10"/>
                <w:sz w:val="21"/>
                <w:szCs w:val="21"/>
              </w:rPr>
              <w:t>尿素</w:t>
            </w:r>
            <w:proofErr w:type="spellEnd"/>
            <w:r w:rsidRPr="004C6797">
              <w:rPr>
                <w:rFonts w:ascii="한컴바탕" w:eastAsia="한컴바탕" w:hAnsi="한컴바탕" w:cs="한컴바탕" w:hint="eastAsia"/>
                <w:spacing w:val="-10"/>
                <w:sz w:val="21"/>
                <w:szCs w:val="21"/>
              </w:rPr>
              <w:t xml:space="preserve">), 배합비료, </w:t>
            </w:r>
            <w:proofErr w:type="spellStart"/>
            <w:r w:rsidRPr="004C6797">
              <w:rPr>
                <w:rFonts w:ascii="한컴바탕" w:eastAsia="한컴바탕" w:hAnsi="한컴바탕" w:cs="한컴바탕" w:hint="eastAsia"/>
                <w:spacing w:val="-10"/>
                <w:sz w:val="21"/>
                <w:szCs w:val="21"/>
              </w:rPr>
              <w:t>인산이암모늄의</w:t>
            </w:r>
            <w:proofErr w:type="spellEnd"/>
            <w:r w:rsidRPr="004C6797">
              <w:rPr>
                <w:rFonts w:ascii="한컴바탕" w:eastAsia="한컴바탕" w:hAnsi="한컴바탕" w:cs="한컴바탕" w:hint="eastAsia"/>
                <w:spacing w:val="-10"/>
                <w:sz w:val="21"/>
                <w:szCs w:val="21"/>
              </w:rPr>
              <w:t xml:space="preserve"> 3종 화학비료에 대해 1%의   쿼터세율을 계속 실시한다(첨부 표2 참고</w:t>
            </w:r>
            <w:r w:rsidRPr="00591068">
              <w:rPr>
                <w:rFonts w:ascii="한컴바탕" w:eastAsia="한컴바탕" w:hAnsi="한컴바탕" w:cs="한컴바탕" w:hint="eastAsia"/>
                <w:sz w:val="21"/>
                <w:szCs w:val="21"/>
              </w:rPr>
              <w:t>).</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④ 9개 비전(非全)세목의 정보기술제품에 대해 해관심사 관리를 계속 실시한다.</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(2) </w:t>
            </w:r>
            <w:proofErr w:type="spellStart"/>
            <w:r w:rsidRPr="00591068">
              <w:rPr>
                <w:rFonts w:ascii="한컴바탕" w:eastAsia="한컴바탕" w:hAnsi="한컴바탕" w:cs="한컴바탕" w:hint="eastAsia"/>
                <w:sz w:val="21"/>
                <w:szCs w:val="21"/>
              </w:rPr>
              <w:t>연료유</w:t>
            </w:r>
            <w:proofErr w:type="spellEnd"/>
            <w:r w:rsidRPr="00591068">
              <w:rPr>
                <w:rFonts w:ascii="한컴바탕" w:eastAsia="한컴바탕" w:hAnsi="한컴바탕" w:cs="한컴바탕" w:hint="eastAsia"/>
                <w:sz w:val="21"/>
                <w:szCs w:val="21"/>
              </w:rPr>
              <w:t xml:space="preserve"> 등 부분 수입상품에 대해 잠정세율을 실시한다(첨부 표3 참고).</w:t>
            </w:r>
          </w:p>
          <w:p w:rsidR="00844295" w:rsidRPr="004C6797" w:rsidRDefault="00844295" w:rsidP="004C6797">
            <w:pPr>
              <w:topLinePunct/>
              <w:autoSpaceDE/>
              <w:adjustRightInd w:val="0"/>
              <w:snapToGrid w:val="0"/>
              <w:spacing w:line="290" w:lineRule="atLeast"/>
              <w:ind w:firstLineChars="200" w:firstLine="388"/>
              <w:rPr>
                <w:rFonts w:ascii="한컴바탕" w:eastAsia="한컴바탕" w:hAnsi="한컴바탕" w:cs="한컴바탕"/>
                <w:spacing w:val="-8"/>
                <w:sz w:val="21"/>
                <w:szCs w:val="21"/>
              </w:rPr>
            </w:pPr>
            <w:r w:rsidRPr="004C6797">
              <w:rPr>
                <w:rFonts w:ascii="한컴바탕" w:eastAsia="한컴바탕" w:hAnsi="한컴바탕" w:cs="한컴바탕" w:hint="eastAsia"/>
                <w:spacing w:val="-8"/>
                <w:sz w:val="21"/>
                <w:szCs w:val="21"/>
              </w:rPr>
              <w:t>(3) 중국과 유관 국가 또는 지역이 체결한 무역 또는 관세우대협정에 의거하여, 유관 국가 또는 지역에 대해 협정세율을 실시한다(첨부 표4 참고).</w:t>
            </w:r>
          </w:p>
          <w:p w:rsidR="004C6797" w:rsidRDefault="00844295" w:rsidP="00591068">
            <w:pPr>
              <w:topLinePunct/>
              <w:autoSpaceDE/>
              <w:adjustRightInd w:val="0"/>
              <w:snapToGrid w:val="0"/>
              <w:spacing w:line="290" w:lineRule="atLeast"/>
              <w:rPr>
                <w:rFonts w:ascii="한컴바탕" w:eastAsia="한컴바탕" w:hAnsi="한컴바탕" w:cs="한컴바탕" w:hint="eastAsia"/>
                <w:sz w:val="21"/>
                <w:szCs w:val="21"/>
              </w:rPr>
            </w:pPr>
            <w:r w:rsidRPr="00591068">
              <w:rPr>
                <w:rFonts w:ascii="한컴바탕" w:eastAsia="한컴바탕" w:hAnsi="한컴바탕" w:cs="한컴바탕" w:hint="eastAsia"/>
                <w:sz w:val="21"/>
                <w:szCs w:val="21"/>
              </w:rPr>
              <w:t xml:space="preserve">    ① 원산지가 한국, 인도, 스리랑카, </w:t>
            </w:r>
            <w:proofErr w:type="spellStart"/>
            <w:r w:rsidRPr="00591068">
              <w:rPr>
                <w:rFonts w:ascii="한컴바탕" w:eastAsia="한컴바탕" w:hAnsi="한컴바탕" w:cs="한컴바탕" w:hint="eastAsia"/>
                <w:sz w:val="21"/>
                <w:szCs w:val="21"/>
              </w:rPr>
              <w:t>방글라</w:t>
            </w:r>
            <w:proofErr w:type="spellEnd"/>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proofErr w:type="spellStart"/>
            <w:r w:rsidRPr="00591068">
              <w:rPr>
                <w:rFonts w:ascii="한컴바탕" w:eastAsia="한컴바탕" w:hAnsi="한컴바탕" w:cs="한컴바탕" w:hint="eastAsia"/>
                <w:sz w:val="21"/>
                <w:szCs w:val="21"/>
              </w:rPr>
              <w:lastRenderedPageBreak/>
              <w:t>데시</w:t>
            </w:r>
            <w:proofErr w:type="spellEnd"/>
            <w:r w:rsidRPr="00591068">
              <w:rPr>
                <w:rFonts w:ascii="한컴바탕" w:eastAsia="한컴바탕" w:hAnsi="한컴바탕" w:cs="한컴바탕" w:hint="eastAsia"/>
                <w:sz w:val="21"/>
                <w:szCs w:val="21"/>
              </w:rPr>
              <w:t xml:space="preserve">, 라오스인 1,860개 세목 상품에 대해 </w:t>
            </w:r>
            <w:proofErr w:type="spellStart"/>
            <w:r w:rsidRPr="00591068">
              <w:rPr>
                <w:rFonts w:ascii="한컴바탕" w:eastAsia="한컴바탕" w:hAnsi="한컴바탕" w:cs="한컴바탕" w:hint="eastAsia"/>
                <w:sz w:val="21"/>
                <w:szCs w:val="21"/>
              </w:rPr>
              <w:t>아태무역협정세율을</w:t>
            </w:r>
            <w:proofErr w:type="spellEnd"/>
            <w:r w:rsidRPr="00591068">
              <w:rPr>
                <w:rFonts w:ascii="한컴바탕" w:eastAsia="한컴바탕" w:hAnsi="한컴바탕" w:cs="한컴바탕" w:hint="eastAsia"/>
                <w:sz w:val="21"/>
                <w:szCs w:val="21"/>
              </w:rPr>
              <w:t xml:space="preserve"> 계속 실시한다.</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② 원산지가 브루나이, 인도네시아, 말레이시아, 싱가포르, 태국, 필리핀, 베트남, 미얀마, 라오스, 캄보디아인 부분세목상품에 대해 중국-</w:t>
            </w:r>
            <w:r w:rsidRPr="00591068">
              <w:rPr>
                <w:rFonts w:ascii="한컴바탕" w:eastAsia="한컴바탕" w:hAnsi="한컴바탕" w:cs="한컴바탕"/>
                <w:sz w:val="21"/>
                <w:szCs w:val="21"/>
              </w:rPr>
              <w:t>아세안자유무역</w:t>
            </w:r>
            <w:r w:rsidRPr="00591068">
              <w:rPr>
                <w:rFonts w:ascii="한컴바탕" w:eastAsia="한컴바탕" w:hAnsi="한컴바탕" w:cs="한컴바탕" w:hint="eastAsia"/>
                <w:sz w:val="21"/>
                <w:szCs w:val="21"/>
              </w:rPr>
              <w:t>협정세율을 계속 실시한다.</w:t>
            </w:r>
          </w:p>
          <w:p w:rsidR="00844295" w:rsidRPr="004C6797" w:rsidRDefault="00844295" w:rsidP="00591068">
            <w:pPr>
              <w:topLinePunct/>
              <w:autoSpaceDE/>
              <w:adjustRightInd w:val="0"/>
              <w:snapToGrid w:val="0"/>
              <w:spacing w:line="290" w:lineRule="atLeast"/>
              <w:rPr>
                <w:rFonts w:ascii="한컴바탕" w:eastAsia="한컴바탕" w:hAnsi="한컴바탕" w:cs="한컴바탕"/>
                <w:spacing w:val="-4"/>
                <w:sz w:val="21"/>
                <w:szCs w:val="21"/>
              </w:rPr>
            </w:pPr>
            <w:r w:rsidRPr="004C6797">
              <w:rPr>
                <w:rFonts w:ascii="한컴바탕" w:eastAsia="한컴바탕" w:hAnsi="한컴바탕" w:cs="한컴바탕" w:hint="eastAsia"/>
                <w:spacing w:val="-4"/>
                <w:sz w:val="21"/>
                <w:szCs w:val="21"/>
              </w:rPr>
              <w:t xml:space="preserve">    ③ 원산지가 칠레인 7,265개 세목 상품에 대해 중국-칠레자유무역협정세율을 계속 실시한다.</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④ 원산지가 파키스탄인 6,466개 세목상품에 대해 중국-파키스탄자유무역협정세율을 계속 실시한다.</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⑤ 원산지가 뉴질랜드인 7,276개 세목상품에 대해 중국-뉴질랜드자유무역협정세율을 계속 실시한다.</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⑥ 원산지가 싱가포르인 2,766개 세목상품에 대해 중국-싱가포르자유무역협정세율을 계속 실시한다.</w:t>
            </w:r>
          </w:p>
          <w:p w:rsidR="00844295" w:rsidRPr="004C6797" w:rsidRDefault="00844295" w:rsidP="00591068">
            <w:pPr>
              <w:topLinePunct/>
              <w:autoSpaceDE/>
              <w:adjustRightInd w:val="0"/>
              <w:snapToGrid w:val="0"/>
              <w:spacing w:line="290" w:lineRule="atLeast"/>
              <w:rPr>
                <w:rFonts w:ascii="한컴바탕" w:eastAsia="한컴바탕" w:hAnsi="한컴바탕" w:cs="한컴바탕"/>
                <w:spacing w:val="-6"/>
                <w:sz w:val="21"/>
                <w:szCs w:val="21"/>
              </w:rPr>
            </w:pPr>
            <w:r w:rsidRPr="004C6797">
              <w:rPr>
                <w:rFonts w:ascii="한컴바탕" w:eastAsia="한컴바탕" w:hAnsi="한컴바탕" w:cs="한컴바탕" w:hint="eastAsia"/>
                <w:spacing w:val="-6"/>
                <w:sz w:val="21"/>
                <w:szCs w:val="21"/>
              </w:rPr>
              <w:t xml:space="preserve">    ⑦ 원산지가 페루인 7,042개 세목상품에 대해 중국-페루자유무역협정세율을 계속 실시한다.</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⑧ 원산지가 코스타리카인 7,239개 세목상품에 대해 중국-코스타리카자유무역협정세율을 계속 실시한다.</w:t>
            </w:r>
          </w:p>
          <w:p w:rsidR="00844295" w:rsidRPr="00591068" w:rsidRDefault="00844295" w:rsidP="00591068">
            <w:pPr>
              <w:topLinePunct/>
              <w:autoSpaceDE/>
              <w:adjustRightInd w:val="0"/>
              <w:snapToGrid w:val="0"/>
              <w:spacing w:line="290" w:lineRule="atLeast"/>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    ⑨ 원산지가 홍콩지역이며, 우대원산지 표준으로 제정된 1,734개 세목상품에 대해 제로관세를 실시한다.</w:t>
            </w:r>
          </w:p>
          <w:p w:rsidR="00844295" w:rsidRPr="00591068" w:rsidRDefault="00844295" w:rsidP="00591068">
            <w:pPr>
              <w:topLinePunct/>
              <w:autoSpaceDE/>
              <w:adjustRightInd w:val="0"/>
              <w:snapToGrid w:val="0"/>
              <w:spacing w:line="290" w:lineRule="atLeast"/>
              <w:rPr>
                <w:rFonts w:ascii="한컴바탕" w:eastAsia="한컴바탕" w:hAnsi="한컴바탕" w:cs="한컴바탕" w:hint="eastAsia"/>
                <w:sz w:val="21"/>
                <w:szCs w:val="21"/>
              </w:rPr>
            </w:pPr>
            <w:r w:rsidRPr="00591068">
              <w:rPr>
                <w:rFonts w:ascii="한컴바탕" w:eastAsia="한컴바탕" w:hAnsi="한컴바탕" w:cs="한컴바탕" w:hint="eastAsia"/>
                <w:sz w:val="21"/>
                <w:szCs w:val="21"/>
              </w:rPr>
              <w:t xml:space="preserve">    ⑩ 원산지가 마카오지역이며, 우대원산지 표준으로 제정된 1,259개 세목상품에 대해 제로관세를 실시한다.</w:t>
            </w:r>
          </w:p>
          <w:p w:rsidR="00844295" w:rsidRPr="004C6797" w:rsidRDefault="00844295" w:rsidP="00591068">
            <w:pPr>
              <w:topLinePunct/>
              <w:autoSpaceDE/>
              <w:adjustRightInd w:val="0"/>
              <w:snapToGrid w:val="0"/>
              <w:spacing w:line="290" w:lineRule="atLeast"/>
              <w:rPr>
                <w:rFonts w:ascii="한컴바탕" w:eastAsia="한컴바탕" w:hAnsi="한컴바탕" w:cs="한컴바탕"/>
                <w:spacing w:val="-4"/>
                <w:sz w:val="21"/>
                <w:szCs w:val="21"/>
              </w:rPr>
            </w:pPr>
            <w:r w:rsidRPr="00591068">
              <w:rPr>
                <w:rFonts w:ascii="한컴바탕" w:eastAsia="한컴바탕" w:hAnsi="한컴바탕" w:cs="한컴바탕" w:hint="eastAsia"/>
                <w:sz w:val="21"/>
                <w:szCs w:val="21"/>
              </w:rPr>
              <w:t xml:space="preserve">    </w:t>
            </w:r>
            <w:r w:rsidRPr="004C6797">
              <w:rPr>
                <w:rFonts w:ascii="한컴바탕" w:eastAsia="한컴바탕" w:hAnsi="한컴바탕" w:cs="한컴바탕"/>
                <w:spacing w:val="-4"/>
                <w:sz w:val="21"/>
                <w:szCs w:val="21"/>
              </w:rPr>
              <w:t>⑪</w:t>
            </w:r>
            <w:r w:rsidRPr="004C6797">
              <w:rPr>
                <w:rFonts w:ascii="한컴바탕" w:eastAsia="한컴바탕" w:hAnsi="한컴바탕" w:cs="한컴바탕" w:hint="eastAsia"/>
                <w:spacing w:val="-4"/>
                <w:sz w:val="21"/>
                <w:szCs w:val="21"/>
              </w:rPr>
              <w:t xml:space="preserve"> 원산지가 대만지역인 608개 세목상품에 대해 중-대만경제협력기본협정(</w:t>
            </w:r>
            <w:r w:rsidRPr="004C6797">
              <w:rPr>
                <w:rFonts w:ascii="한컴바탕" w:eastAsia="한컴바탕" w:hAnsi="한컴바탕" w:cs="한컴바탕" w:hint="eastAsia"/>
                <w:bCs/>
                <w:spacing w:val="-4"/>
                <w:sz w:val="21"/>
                <w:szCs w:val="21"/>
              </w:rPr>
              <w:t>ECFA</w:t>
            </w:r>
            <w:r w:rsidRPr="004C6797">
              <w:rPr>
                <w:rFonts w:ascii="한컴바탕" w:eastAsia="한컴바탕" w:hAnsi="한컴바탕" w:cs="한컴바탕" w:hint="eastAsia"/>
                <w:spacing w:val="-4"/>
                <w:sz w:val="21"/>
                <w:szCs w:val="21"/>
              </w:rPr>
              <w:t>. Economic Cooperation Framework Agreement) 화물무역 조기 성과계획 협정세율을 계속 실시한다.</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(4) 중국과 유관국가 또는 지역이 체결한 무역 또는 관세우대협정, 쌍방 양해각서 현황 및 국무원 유관규정에 의거하여, 에티오피아, </w:t>
            </w:r>
            <w:proofErr w:type="spellStart"/>
            <w:r w:rsidRPr="00591068">
              <w:rPr>
                <w:rFonts w:ascii="한컴바탕" w:eastAsia="한컴바탕" w:hAnsi="한컴바탕" w:cs="한컴바탕" w:hint="eastAsia"/>
                <w:sz w:val="21"/>
                <w:szCs w:val="21"/>
              </w:rPr>
              <w:t>베넹</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부룬디</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에리트리아</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지부티</w:t>
            </w:r>
            <w:proofErr w:type="spellEnd"/>
            <w:r w:rsidRPr="00591068">
              <w:rPr>
                <w:rFonts w:ascii="한컴바탕" w:eastAsia="한컴바탕" w:hAnsi="한컴바탕" w:cs="한컴바탕" w:hint="eastAsia"/>
                <w:sz w:val="21"/>
                <w:szCs w:val="21"/>
              </w:rPr>
              <w:t xml:space="preserve">, 콩고, 기니, </w:t>
            </w:r>
            <w:proofErr w:type="spellStart"/>
            <w:r w:rsidRPr="00591068">
              <w:rPr>
                <w:rFonts w:ascii="한컴바탕" w:eastAsia="한컴바탕" w:hAnsi="한컴바탕" w:cs="한컴바탕" w:hint="eastAsia"/>
                <w:sz w:val="21"/>
                <w:szCs w:val="21"/>
              </w:rPr>
              <w:t>기니비사우</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코모로</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라이베리아</w:t>
            </w:r>
            <w:proofErr w:type="spellEnd"/>
            <w:r w:rsidRPr="00591068">
              <w:rPr>
                <w:rFonts w:ascii="한컴바탕" w:eastAsia="한컴바탕" w:hAnsi="한컴바탕" w:cs="한컴바탕" w:hint="eastAsia"/>
                <w:sz w:val="21"/>
                <w:szCs w:val="21"/>
              </w:rPr>
              <w:t xml:space="preserve">, 마다가스카르, 말리, </w:t>
            </w:r>
            <w:proofErr w:type="spellStart"/>
            <w:r w:rsidRPr="00591068">
              <w:rPr>
                <w:rFonts w:ascii="한컴바탕" w:eastAsia="한컴바탕" w:hAnsi="한컴바탕" w:cs="한컴바탕" w:hint="eastAsia"/>
                <w:sz w:val="21"/>
                <w:szCs w:val="21"/>
              </w:rPr>
              <w:t>말라위</w:t>
            </w:r>
            <w:proofErr w:type="spellEnd"/>
            <w:r w:rsidRPr="00591068">
              <w:rPr>
                <w:rFonts w:ascii="한컴바탕" w:eastAsia="한컴바탕" w:hAnsi="한컴바탕" w:cs="한컴바탕" w:hint="eastAsia"/>
                <w:sz w:val="21"/>
                <w:szCs w:val="21"/>
              </w:rPr>
              <w:t xml:space="preserve">, 모리타니아, 모잠비크, 르완다, 시에라리온, 수단, 탄자니아, 토고, </w:t>
            </w:r>
            <w:proofErr w:type="spellStart"/>
            <w:r w:rsidRPr="00591068">
              <w:rPr>
                <w:rFonts w:ascii="한컴바탕" w:eastAsia="한컴바탕" w:hAnsi="한컴바탕" w:cs="한컴바탕" w:hint="eastAsia"/>
                <w:sz w:val="21"/>
                <w:szCs w:val="21"/>
              </w:rPr>
              <w:t>우간다</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잠비아</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레소토</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차드</w:t>
            </w:r>
            <w:proofErr w:type="spellEnd"/>
            <w:r w:rsidRPr="00591068">
              <w:rPr>
                <w:rFonts w:ascii="한컴바탕" w:eastAsia="한컴바탕" w:hAnsi="한컴바탕" w:cs="한컴바탕" w:hint="eastAsia"/>
                <w:sz w:val="21"/>
                <w:szCs w:val="21"/>
              </w:rPr>
              <w:t xml:space="preserve">, 중앙아프리카공화국, 아프가니스탄, 방글라데시, 네팔, 동티모르, 예멘, 사모아, </w:t>
            </w:r>
            <w:proofErr w:type="spellStart"/>
            <w:r w:rsidRPr="00591068">
              <w:rPr>
                <w:rFonts w:ascii="한컴바탕" w:eastAsia="한컴바탕" w:hAnsi="한컴바탕" w:cs="한컴바탕" w:hint="eastAsia"/>
                <w:sz w:val="21"/>
                <w:szCs w:val="21"/>
              </w:rPr>
              <w:t>바누아투</w:t>
            </w:r>
            <w:proofErr w:type="spellEnd"/>
            <w:r w:rsidRPr="00591068">
              <w:rPr>
                <w:rFonts w:ascii="한컴바탕" w:eastAsia="한컴바탕" w:hAnsi="한컴바탕" w:cs="한컴바탕" w:hint="eastAsia"/>
                <w:sz w:val="21"/>
                <w:szCs w:val="21"/>
              </w:rPr>
              <w:t xml:space="preserve">, </w:t>
            </w:r>
            <w:proofErr w:type="spellStart"/>
            <w:r w:rsidRPr="00591068">
              <w:rPr>
                <w:rFonts w:ascii="한컴바탕" w:eastAsia="한컴바탕" w:hAnsi="한컴바탕" w:cs="한컴바탕" w:hint="eastAsia"/>
                <w:sz w:val="21"/>
                <w:szCs w:val="21"/>
              </w:rPr>
              <w:t>적도기니</w:t>
            </w:r>
            <w:proofErr w:type="spellEnd"/>
            <w:r w:rsidRPr="00591068">
              <w:rPr>
                <w:rFonts w:ascii="한컴바탕" w:eastAsia="한컴바탕" w:hAnsi="한컴바탕" w:cs="한컴바탕" w:hint="eastAsia"/>
                <w:sz w:val="21"/>
                <w:szCs w:val="21"/>
              </w:rPr>
              <w:t xml:space="preserve">, 앙골라, 세네갈, </w:t>
            </w:r>
            <w:proofErr w:type="spellStart"/>
            <w:r w:rsidRPr="00591068">
              <w:rPr>
                <w:rFonts w:ascii="한컴바탕" w:eastAsia="한컴바탕" w:hAnsi="한컴바탕" w:cs="한컴바탕" w:hint="eastAsia"/>
                <w:sz w:val="21"/>
                <w:szCs w:val="21"/>
              </w:rPr>
              <w:t>니제르</w:t>
            </w:r>
            <w:proofErr w:type="spellEnd"/>
            <w:r w:rsidRPr="00591068">
              <w:rPr>
                <w:rFonts w:ascii="한컴바탕" w:eastAsia="한컴바탕" w:hAnsi="한컴바탕" w:cs="한컴바탕" w:hint="eastAsia"/>
                <w:sz w:val="21"/>
                <w:szCs w:val="21"/>
              </w:rPr>
              <w:t>, 소말리아, 라오스, 미얀마, 캄보디아 총 40개 연합국으로 인정된 저개발국가는 특별우대세율을 실시한다(첨부 표5 참고).</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(5) 보통세율은 변경 없이 유지한다.</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591068">
              <w:rPr>
                <w:rFonts w:ascii="한컴바탕" w:eastAsia="한컴바탕" w:hAnsi="한컴바탕" w:cs="한컴바탕" w:hint="eastAsia"/>
                <w:b/>
                <w:sz w:val="21"/>
                <w:szCs w:val="21"/>
              </w:rPr>
              <w:t>2. 수출관세조정</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(1) </w:t>
            </w:r>
            <w:r w:rsidRPr="00591068">
              <w:rPr>
                <w:rFonts w:ascii="한컴바탕" w:eastAsia="한컴바탕" w:hAnsi="한컴바탕" w:cs="한컴바탕"/>
                <w:sz w:val="21"/>
                <w:szCs w:val="21"/>
              </w:rPr>
              <w:t>“</w:t>
            </w:r>
            <w:r w:rsidRPr="00591068">
              <w:rPr>
                <w:rFonts w:ascii="한컴바탕" w:eastAsia="한컴바탕" w:hAnsi="한컴바탕" w:cs="한컴바탕" w:hint="eastAsia"/>
                <w:sz w:val="21"/>
                <w:szCs w:val="21"/>
              </w:rPr>
              <w:t>수출세칙</w:t>
            </w:r>
            <w:r w:rsidRPr="00591068">
              <w:rPr>
                <w:rFonts w:ascii="한컴바탕" w:eastAsia="한컴바탕" w:hAnsi="한컴바탕" w:cs="한컴바탕"/>
                <w:sz w:val="21"/>
                <w:szCs w:val="21"/>
              </w:rPr>
              <w:t>”</w:t>
            </w:r>
            <w:r w:rsidRPr="00591068">
              <w:rPr>
                <w:rFonts w:ascii="한컴바탕" w:eastAsia="한컴바탕" w:hAnsi="한컴바탕" w:cs="한컴바탕" w:hint="eastAsia"/>
                <w:sz w:val="21"/>
                <w:szCs w:val="21"/>
              </w:rPr>
              <w:t>의 수출세율은 변경 없이 유지한다.</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(2) </w:t>
            </w:r>
            <w:proofErr w:type="spellStart"/>
            <w:r w:rsidRPr="00591068">
              <w:rPr>
                <w:rFonts w:ascii="한컴바탕" w:eastAsia="한컴바탕" w:hAnsi="한컴바탕" w:cs="한컴바탕" w:hint="eastAsia"/>
                <w:sz w:val="21"/>
                <w:szCs w:val="21"/>
              </w:rPr>
              <w:t>크롬철</w:t>
            </w:r>
            <w:proofErr w:type="spellEnd"/>
            <w:r w:rsidRPr="00591068">
              <w:rPr>
                <w:rFonts w:ascii="한컴바탕" w:eastAsia="한컴바탕" w:hAnsi="한컴바탕" w:cs="한컴바탕" w:hint="eastAsia"/>
                <w:sz w:val="21"/>
                <w:szCs w:val="21"/>
              </w:rPr>
              <w:t xml:space="preserve"> 등 부분 수출상품에 대해 잠정세율을 실시한다. 부분 화학비료에 대해 특별수출관세를 징수한다(첨부 표6 참고).</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591068">
              <w:rPr>
                <w:rFonts w:ascii="한컴바탕" w:eastAsia="한컴바탕" w:hAnsi="한컴바탕" w:cs="한컴바탕" w:hint="eastAsia"/>
                <w:b/>
                <w:sz w:val="21"/>
                <w:szCs w:val="21"/>
              </w:rPr>
              <w:t>3. 세칙세목 조정</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세계 세관조직 2012년판《협조제도》목록의 수정 현황에 의거, 국내 생산과 무역의 실제 상황을 반영하여, 국내 세칙세목을 그에 상응하게 변경하고(첨부 표7 참고), 국내 수요에 따라 부분 세칙세목의 조정을 진행한다(첨부 표8 참고). 전환과 조정을 거친 후, 2012년판 세칙세목은 모두 8,194개이다.</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gramStart"/>
            <w:r w:rsidRPr="00591068">
              <w:rPr>
                <w:rFonts w:ascii="한컴바탕" w:eastAsia="한컴바탕" w:hAnsi="한컴바탕" w:cs="한컴바탕" w:hint="eastAsia"/>
                <w:sz w:val="21"/>
                <w:szCs w:val="21"/>
              </w:rPr>
              <w:t>주 :</w:t>
            </w:r>
            <w:proofErr w:type="gramEnd"/>
            <w:r w:rsidRPr="00591068">
              <w:rPr>
                <w:rFonts w:ascii="한컴바탕" w:eastAsia="한컴바탕" w:hAnsi="한컴바탕" w:cs="한컴바탕" w:hint="eastAsia"/>
                <w:sz w:val="21"/>
                <w:szCs w:val="21"/>
              </w:rPr>
              <w:t xml:space="preserve"> 첨부 표1, 2 , 3, 6, 8 첨부, 나머지 첨부 표는 잠정 생략함. </w:t>
            </w:r>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44295" w:rsidRPr="00591068" w:rsidRDefault="00844295" w:rsidP="00591068">
            <w:pPr>
              <w:topLinePunct/>
              <w:autoSpaceDE/>
              <w:adjustRightInd w:val="0"/>
              <w:snapToGrid w:val="0"/>
              <w:spacing w:line="290" w:lineRule="atLeast"/>
              <w:ind w:firstLineChars="200" w:firstLine="412"/>
              <w:rPr>
                <w:rFonts w:ascii="한컴바탕" w:eastAsia="한컴바탕" w:hAnsi="한컴바탕" w:cs="한컴바탕"/>
                <w:b/>
                <w:sz w:val="21"/>
                <w:szCs w:val="21"/>
              </w:rPr>
            </w:pPr>
            <w:r w:rsidRPr="00591068">
              <w:rPr>
                <w:rFonts w:ascii="한컴바탕" w:eastAsia="한컴바탕" w:hAnsi="한컴바탕" w:cs="한컴바탕" w:hint="eastAsia"/>
                <w:b/>
                <w:sz w:val="21"/>
                <w:szCs w:val="21"/>
              </w:rPr>
              <w:t xml:space="preserve">첨부 표: </w:t>
            </w:r>
          </w:p>
          <w:p w:rsidR="00844295" w:rsidRPr="004C6797" w:rsidRDefault="00844295" w:rsidP="004C6797">
            <w:pPr>
              <w:topLinePunct/>
              <w:autoSpaceDE/>
              <w:adjustRightInd w:val="0"/>
              <w:snapToGrid w:val="0"/>
              <w:spacing w:line="290" w:lineRule="atLeast"/>
              <w:ind w:firstLineChars="200" w:firstLine="500"/>
              <w:rPr>
                <w:rFonts w:ascii="한컴바탕" w:eastAsia="한컴바탕" w:hAnsi="한컴바탕" w:cs="한컴바탕"/>
                <w:spacing w:val="20"/>
                <w:sz w:val="21"/>
                <w:szCs w:val="21"/>
              </w:rPr>
            </w:pPr>
            <w:r w:rsidRPr="004C6797">
              <w:rPr>
                <w:rFonts w:ascii="한컴바탕" w:eastAsia="한컴바탕" w:hAnsi="한컴바탕" w:cs="한컴바탕" w:hint="eastAsia"/>
                <w:spacing w:val="20"/>
                <w:sz w:val="21"/>
                <w:szCs w:val="21"/>
              </w:rPr>
              <w:t xml:space="preserve">1. 수입상품 종량세 및 </w:t>
            </w:r>
            <w:proofErr w:type="spellStart"/>
            <w:r w:rsidRPr="004C6797">
              <w:rPr>
                <w:rFonts w:ascii="한컴바탕" w:eastAsia="한컴바탕" w:hAnsi="한컴바탕" w:cs="한컴바탕" w:hint="eastAsia"/>
                <w:spacing w:val="20"/>
                <w:sz w:val="21"/>
                <w:szCs w:val="21"/>
              </w:rPr>
              <w:t>복합세</w:t>
            </w:r>
            <w:proofErr w:type="spellEnd"/>
            <w:r w:rsidRPr="004C6797">
              <w:rPr>
                <w:rFonts w:ascii="한컴바탕" w:eastAsia="한컴바탕" w:hAnsi="한컴바탕" w:cs="한컴바탕" w:hint="eastAsia"/>
                <w:spacing w:val="20"/>
                <w:sz w:val="21"/>
                <w:szCs w:val="21"/>
              </w:rPr>
              <w:t xml:space="preserve"> </w:t>
            </w:r>
            <w:proofErr w:type="spellStart"/>
            <w:r w:rsidRPr="004C6797">
              <w:rPr>
                <w:rFonts w:ascii="한컴바탕" w:eastAsia="한컴바탕" w:hAnsi="한컴바탕" w:cs="한컴바탕" w:hint="eastAsia"/>
                <w:spacing w:val="20"/>
                <w:sz w:val="21"/>
                <w:szCs w:val="21"/>
              </w:rPr>
              <w:t>세율표</w:t>
            </w:r>
            <w:proofErr w:type="spellEnd"/>
          </w:p>
          <w:p w:rsidR="00844295" w:rsidRPr="004C6797" w:rsidRDefault="00844295" w:rsidP="00591068">
            <w:pPr>
              <w:topLinePunct/>
              <w:autoSpaceDE/>
              <w:adjustRightInd w:val="0"/>
              <w:snapToGrid w:val="0"/>
              <w:spacing w:line="290" w:lineRule="atLeast"/>
              <w:ind w:firstLineChars="200" w:firstLine="420"/>
              <w:rPr>
                <w:rFonts w:ascii="한컴바탕" w:eastAsia="한컴바탕" w:hAnsi="한컴바탕" w:cs="한컴바탕"/>
                <w:spacing w:val="10"/>
                <w:sz w:val="21"/>
                <w:szCs w:val="21"/>
              </w:rPr>
            </w:pPr>
            <w:hyperlink r:id="rId7" w:history="1">
              <w:r w:rsidRPr="004C6797">
                <w:rPr>
                  <w:rStyle w:val="a6"/>
                  <w:rFonts w:ascii="한컴바탕" w:eastAsia="한컴바탕" w:hAnsi="한컴바탕" w:cs="한컴바탕"/>
                  <w:spacing w:val="10"/>
                  <w:sz w:val="21"/>
                  <w:szCs w:val="21"/>
                </w:rPr>
                <w:t>http://gss.mof.gov.cn/zhengwuxinxi/zhengcefabu/201112/P020111215536421419881.pdf</w:t>
              </w:r>
            </w:hyperlink>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2. 관세 쿼터상품 수입 </w:t>
            </w:r>
            <w:proofErr w:type="spellStart"/>
            <w:r w:rsidRPr="00591068">
              <w:rPr>
                <w:rFonts w:ascii="한컴바탕" w:eastAsia="한컴바탕" w:hAnsi="한컴바탕" w:cs="한컴바탕" w:hint="eastAsia"/>
                <w:sz w:val="21"/>
                <w:szCs w:val="21"/>
              </w:rPr>
              <w:t>세율표</w:t>
            </w:r>
            <w:proofErr w:type="spellEnd"/>
          </w:p>
          <w:p w:rsidR="00844295" w:rsidRPr="004C6797" w:rsidRDefault="00844295" w:rsidP="00591068">
            <w:pPr>
              <w:topLinePunct/>
              <w:autoSpaceDE/>
              <w:adjustRightInd w:val="0"/>
              <w:snapToGrid w:val="0"/>
              <w:spacing w:line="290" w:lineRule="atLeast"/>
              <w:ind w:firstLineChars="200" w:firstLine="420"/>
              <w:rPr>
                <w:rFonts w:ascii="한컴바탕" w:eastAsia="한컴바탕" w:hAnsi="한컴바탕" w:cs="한컴바탕"/>
                <w:spacing w:val="8"/>
                <w:sz w:val="21"/>
                <w:szCs w:val="21"/>
              </w:rPr>
            </w:pPr>
            <w:hyperlink r:id="rId8" w:history="1">
              <w:r w:rsidRPr="004C6797">
                <w:rPr>
                  <w:rStyle w:val="a6"/>
                  <w:rFonts w:ascii="한컴바탕" w:eastAsia="한컴바탕" w:hAnsi="한컴바탕" w:cs="한컴바탕"/>
                  <w:spacing w:val="8"/>
                  <w:sz w:val="21"/>
                  <w:szCs w:val="21"/>
                </w:rPr>
                <w:t>http://gss.mof.gov.cn/zhengwuxinxi/zhengcefabu/201112/P020111215536421739072.pdf</w:t>
              </w:r>
            </w:hyperlink>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3. 수입상품 </w:t>
            </w:r>
            <w:proofErr w:type="spellStart"/>
            <w:r w:rsidRPr="00591068">
              <w:rPr>
                <w:rFonts w:ascii="한컴바탕" w:eastAsia="한컴바탕" w:hAnsi="한컴바탕" w:cs="한컴바탕" w:hint="eastAsia"/>
                <w:sz w:val="21"/>
                <w:szCs w:val="21"/>
              </w:rPr>
              <w:t>잠정세율표</w:t>
            </w:r>
            <w:proofErr w:type="spellEnd"/>
          </w:p>
          <w:p w:rsidR="00844295" w:rsidRPr="004C6797" w:rsidRDefault="00844295" w:rsidP="00591068">
            <w:pPr>
              <w:topLinePunct/>
              <w:autoSpaceDE/>
              <w:adjustRightInd w:val="0"/>
              <w:snapToGrid w:val="0"/>
              <w:spacing w:line="290" w:lineRule="atLeast"/>
              <w:ind w:firstLineChars="200" w:firstLine="420"/>
              <w:rPr>
                <w:rFonts w:ascii="한컴바탕" w:eastAsia="한컴바탕" w:hAnsi="한컴바탕" w:cs="한컴바탕"/>
                <w:spacing w:val="8"/>
                <w:sz w:val="21"/>
                <w:szCs w:val="21"/>
              </w:rPr>
            </w:pPr>
            <w:hyperlink r:id="rId9" w:history="1">
              <w:r w:rsidRPr="004C6797">
                <w:rPr>
                  <w:rStyle w:val="a6"/>
                  <w:rFonts w:ascii="한컴바탕" w:eastAsia="한컴바탕" w:hAnsi="한컴바탕" w:cs="한컴바탕"/>
                  <w:spacing w:val="8"/>
                  <w:sz w:val="21"/>
                  <w:szCs w:val="21"/>
                </w:rPr>
                <w:t>http://gss.mof.gov.cn/zhengwuxinxi/zhengcefabu/201112/P020111215536421856477.pdf</w:t>
              </w:r>
            </w:hyperlink>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4. 수입상품 </w:t>
            </w:r>
            <w:proofErr w:type="spellStart"/>
            <w:r w:rsidRPr="00591068">
              <w:rPr>
                <w:rFonts w:ascii="한컴바탕" w:eastAsia="한컴바탕" w:hAnsi="한컴바탕" w:cs="한컴바탕" w:hint="eastAsia"/>
                <w:sz w:val="21"/>
                <w:szCs w:val="21"/>
              </w:rPr>
              <w:t>협정세율표</w:t>
            </w:r>
            <w:proofErr w:type="spellEnd"/>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5. 수입상품 </w:t>
            </w:r>
            <w:proofErr w:type="spellStart"/>
            <w:r w:rsidRPr="00591068">
              <w:rPr>
                <w:rFonts w:ascii="한컴바탕" w:eastAsia="한컴바탕" w:hAnsi="한컴바탕" w:cs="한컴바탕" w:hint="eastAsia"/>
                <w:sz w:val="21"/>
                <w:szCs w:val="21"/>
              </w:rPr>
              <w:t>특혜세율표</w:t>
            </w:r>
            <w:proofErr w:type="spellEnd"/>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6. 수출상품 </w:t>
            </w:r>
            <w:proofErr w:type="spellStart"/>
            <w:r w:rsidRPr="00591068">
              <w:rPr>
                <w:rFonts w:ascii="한컴바탕" w:eastAsia="한컴바탕" w:hAnsi="한컴바탕" w:cs="한컴바탕" w:hint="eastAsia"/>
                <w:sz w:val="21"/>
                <w:szCs w:val="21"/>
              </w:rPr>
              <w:t>세율표</w:t>
            </w:r>
            <w:proofErr w:type="spellEnd"/>
          </w:p>
          <w:p w:rsidR="00844295" w:rsidRPr="004C6797" w:rsidRDefault="00844295" w:rsidP="00591068">
            <w:pPr>
              <w:topLinePunct/>
              <w:autoSpaceDE/>
              <w:adjustRightInd w:val="0"/>
              <w:snapToGrid w:val="0"/>
              <w:spacing w:line="290" w:lineRule="atLeast"/>
              <w:ind w:firstLineChars="200" w:firstLine="420"/>
              <w:rPr>
                <w:rFonts w:ascii="한컴바탕" w:eastAsia="한컴바탕" w:hAnsi="한컴바탕" w:cs="한컴바탕"/>
                <w:spacing w:val="8"/>
                <w:sz w:val="21"/>
                <w:szCs w:val="21"/>
              </w:rPr>
            </w:pPr>
            <w:hyperlink r:id="rId10" w:history="1">
              <w:r w:rsidRPr="004C6797">
                <w:rPr>
                  <w:rStyle w:val="a6"/>
                  <w:rFonts w:ascii="한컴바탕" w:eastAsia="한컴바탕" w:hAnsi="한컴바탕" w:cs="한컴바탕"/>
                  <w:spacing w:val="8"/>
                  <w:sz w:val="21"/>
                  <w:szCs w:val="21"/>
                </w:rPr>
                <w:t>http://gss.mof.gov.cn/zhengwuxinxi/zhengcefabu/201112/P020111215536422114862.pdf</w:t>
              </w:r>
            </w:hyperlink>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 xml:space="preserve">7. 2011-2012세칙 전판(转版) </w:t>
            </w:r>
            <w:proofErr w:type="spellStart"/>
            <w:r w:rsidRPr="00591068">
              <w:rPr>
                <w:rFonts w:ascii="한컴바탕" w:eastAsia="한컴바탕" w:hAnsi="한컴바탕" w:cs="한컴바탕" w:hint="eastAsia"/>
                <w:sz w:val="21"/>
                <w:szCs w:val="21"/>
              </w:rPr>
              <w:t>대응표</w:t>
            </w:r>
            <w:proofErr w:type="spellEnd"/>
          </w:p>
          <w:p w:rsidR="00844295" w:rsidRPr="00591068" w:rsidRDefault="00844295" w:rsidP="00591068">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591068">
              <w:rPr>
                <w:rFonts w:ascii="한컴바탕" w:eastAsia="한컴바탕" w:hAnsi="한컴바탕" w:cs="한컴바탕" w:hint="eastAsia"/>
                <w:sz w:val="21"/>
                <w:szCs w:val="21"/>
              </w:rPr>
              <w:t>8. 수출입 세칙세목 조정표</w:t>
            </w:r>
          </w:p>
          <w:p w:rsidR="00844295" w:rsidRPr="004C6797" w:rsidRDefault="00844295" w:rsidP="004C6797">
            <w:pPr>
              <w:topLinePunct/>
              <w:autoSpaceDE/>
              <w:adjustRightInd w:val="0"/>
              <w:snapToGrid w:val="0"/>
              <w:spacing w:line="290" w:lineRule="atLeast"/>
              <w:ind w:firstLineChars="200" w:firstLine="420"/>
              <w:rPr>
                <w:rFonts w:ascii="한컴바탕" w:eastAsia="한컴바탕" w:hAnsi="한컴바탕" w:cs="한컴바탕"/>
                <w:spacing w:val="8"/>
                <w:sz w:val="21"/>
                <w:szCs w:val="21"/>
              </w:rPr>
            </w:pPr>
            <w:hyperlink r:id="rId11" w:history="1">
              <w:r w:rsidRPr="004C6797">
                <w:rPr>
                  <w:rStyle w:val="a6"/>
                  <w:rFonts w:ascii="한컴바탕" w:eastAsia="한컴바탕" w:hAnsi="한컴바탕" w:cs="한컴바탕"/>
                  <w:spacing w:val="8"/>
                  <w:sz w:val="21"/>
                  <w:szCs w:val="21"/>
                </w:rPr>
                <w:t>http://gss.mof.gov.cn/zhengwuxinxi/zhengcefabu/201112/P020111215536422244360.pdf</w:t>
              </w:r>
            </w:hyperlink>
          </w:p>
        </w:tc>
        <w:tc>
          <w:tcPr>
            <w:tcW w:w="539" w:type="dxa"/>
          </w:tcPr>
          <w:p w:rsidR="00844295" w:rsidRPr="008A42B9" w:rsidRDefault="00844295" w:rsidP="008A42B9">
            <w:pPr>
              <w:wordWrap/>
              <w:snapToGrid w:val="0"/>
              <w:spacing w:line="290" w:lineRule="atLeast"/>
              <w:rPr>
                <w:sz w:val="21"/>
                <w:szCs w:val="21"/>
              </w:rPr>
            </w:pPr>
          </w:p>
        </w:tc>
        <w:tc>
          <w:tcPr>
            <w:tcW w:w="3958" w:type="dxa"/>
          </w:tcPr>
          <w:p w:rsidR="0069739C" w:rsidRPr="00B617DE" w:rsidRDefault="0069739C" w:rsidP="008A42B9">
            <w:pPr>
              <w:wordWrap/>
              <w:snapToGrid w:val="0"/>
              <w:spacing w:line="290" w:lineRule="atLeast"/>
              <w:jc w:val="center"/>
              <w:rPr>
                <w:rFonts w:ascii="SimSun" w:eastAsia="SimSun" w:hAnsi="SimSun"/>
                <w:b/>
                <w:sz w:val="26"/>
                <w:szCs w:val="26"/>
                <w:lang w:eastAsia="zh-CN"/>
              </w:rPr>
            </w:pPr>
            <w:r w:rsidRPr="00B617DE">
              <w:rPr>
                <w:rFonts w:ascii="SimSun" w:eastAsia="SimSun" w:hAnsi="SimSun" w:hint="eastAsia"/>
                <w:b/>
                <w:sz w:val="26"/>
                <w:szCs w:val="26"/>
                <w:lang w:eastAsia="zh-CN"/>
              </w:rPr>
              <w:t>国务院关税税则委员会</w:t>
            </w:r>
          </w:p>
          <w:p w:rsidR="0069739C" w:rsidRPr="00B617DE" w:rsidRDefault="0069739C" w:rsidP="008A42B9">
            <w:pPr>
              <w:wordWrap/>
              <w:snapToGrid w:val="0"/>
              <w:spacing w:line="290" w:lineRule="atLeast"/>
              <w:jc w:val="center"/>
              <w:rPr>
                <w:rFonts w:ascii="SimSun" w:eastAsia="SimSun" w:hAnsi="SimSun"/>
                <w:b/>
                <w:sz w:val="26"/>
                <w:szCs w:val="26"/>
                <w:lang w:eastAsia="zh-CN"/>
              </w:rPr>
            </w:pPr>
            <w:r w:rsidRPr="00B617DE">
              <w:rPr>
                <w:rFonts w:ascii="SimSun" w:eastAsia="SimSun" w:hAnsi="SimSun" w:hint="eastAsia"/>
                <w:b/>
                <w:sz w:val="26"/>
                <w:szCs w:val="26"/>
                <w:lang w:eastAsia="zh-CN"/>
              </w:rPr>
              <w:t>关于2012年关税实施方案的通知</w:t>
            </w:r>
          </w:p>
          <w:p w:rsidR="0069739C" w:rsidRPr="00591068" w:rsidRDefault="0069739C" w:rsidP="008A42B9">
            <w:pPr>
              <w:wordWrap/>
              <w:snapToGrid w:val="0"/>
              <w:spacing w:line="290" w:lineRule="atLeast"/>
              <w:jc w:val="center"/>
              <w:rPr>
                <w:rFonts w:ascii="SimSun" w:eastAsia="SimSun" w:hAnsi="SimSun"/>
                <w:sz w:val="21"/>
                <w:szCs w:val="21"/>
                <w:lang w:eastAsia="zh-CN"/>
              </w:rPr>
            </w:pPr>
            <w:r w:rsidRPr="00591068">
              <w:rPr>
                <w:rFonts w:ascii="SimSun" w:eastAsia="SimSun" w:hAnsi="SimSun" w:hint="eastAsia"/>
                <w:sz w:val="21"/>
                <w:szCs w:val="21"/>
                <w:lang w:eastAsia="zh-CN"/>
              </w:rPr>
              <w:t>税委会[2011]27号</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海关总署：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《2012年关税实施方案》已经国务院关税税则委员会第八次全体会议审议通过，并报国务院批准，自2012年1月1日起实施。</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特此通知。</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附件：2012年关税实施方案</w:t>
            </w:r>
          </w:p>
          <w:p w:rsidR="0069739C" w:rsidRPr="00591068" w:rsidRDefault="0069739C" w:rsidP="006B0EEA">
            <w:pPr>
              <w:wordWrap/>
              <w:snapToGrid w:val="0"/>
              <w:spacing w:line="290" w:lineRule="atLeast"/>
              <w:jc w:val="right"/>
              <w:rPr>
                <w:rFonts w:ascii="SimSun" w:eastAsia="SimSun" w:hAnsi="SimSun"/>
                <w:sz w:val="21"/>
                <w:szCs w:val="21"/>
                <w:lang w:eastAsia="zh-CN"/>
              </w:rPr>
            </w:pPr>
            <w:r w:rsidRPr="00591068">
              <w:rPr>
                <w:rFonts w:ascii="SimSun" w:eastAsia="SimSun" w:hAnsi="SimSun"/>
                <w:sz w:val="21"/>
                <w:szCs w:val="21"/>
                <w:lang w:eastAsia="zh-CN"/>
              </w:rPr>
              <w:t xml:space="preserve"> </w:t>
            </w:r>
            <w:r w:rsidRPr="00591068">
              <w:rPr>
                <w:rFonts w:ascii="SimSun" w:eastAsia="SimSun" w:hAnsi="SimSun" w:hint="eastAsia"/>
                <w:sz w:val="21"/>
                <w:szCs w:val="21"/>
                <w:lang w:eastAsia="zh-CN"/>
              </w:rPr>
              <w:t xml:space="preserve">                                             国务院关税税则委员会</w:t>
            </w:r>
          </w:p>
          <w:p w:rsidR="0069739C" w:rsidRPr="00591068" w:rsidRDefault="0069739C" w:rsidP="006B0EEA">
            <w:pPr>
              <w:wordWrap/>
              <w:snapToGrid w:val="0"/>
              <w:spacing w:line="290" w:lineRule="atLeast"/>
              <w:jc w:val="right"/>
              <w:rPr>
                <w:rFonts w:ascii="SimSun" w:eastAsia="SimSun" w:hAnsi="SimSun"/>
                <w:sz w:val="21"/>
                <w:szCs w:val="21"/>
                <w:lang w:eastAsia="zh-CN"/>
              </w:rPr>
            </w:pPr>
            <w:r w:rsidRPr="00591068">
              <w:rPr>
                <w:rFonts w:ascii="SimSun" w:eastAsia="SimSun" w:hAnsi="SimSun" w:hint="eastAsia"/>
                <w:sz w:val="21"/>
                <w:szCs w:val="21"/>
                <w:lang w:eastAsia="zh-CN"/>
              </w:rPr>
              <w:t xml:space="preserve"> 　　二〇一一年十二月九日</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附件：　　　　　　　　　　　　　　　　　　　 </w:t>
            </w:r>
          </w:p>
          <w:p w:rsidR="0069739C" w:rsidRPr="00591068" w:rsidRDefault="0069739C" w:rsidP="008A42B9">
            <w:pPr>
              <w:wordWrap/>
              <w:snapToGrid w:val="0"/>
              <w:spacing w:line="290" w:lineRule="atLeast"/>
              <w:rPr>
                <w:rFonts w:ascii="SimSun" w:eastAsia="SimSun" w:hAnsi="SimSun"/>
                <w:sz w:val="21"/>
                <w:szCs w:val="21"/>
                <w:lang w:eastAsia="zh-CN"/>
              </w:rPr>
            </w:pPr>
          </w:p>
          <w:p w:rsidR="0069739C" w:rsidRPr="00591068" w:rsidRDefault="0069739C" w:rsidP="008A42B9">
            <w:pPr>
              <w:wordWrap/>
              <w:snapToGrid w:val="0"/>
              <w:spacing w:line="290" w:lineRule="atLeast"/>
              <w:jc w:val="center"/>
              <w:rPr>
                <w:rFonts w:ascii="SimSun" w:eastAsia="SimSun" w:hAnsi="SimSun"/>
                <w:b/>
                <w:sz w:val="21"/>
                <w:szCs w:val="21"/>
                <w:lang w:eastAsia="zh-CN"/>
              </w:rPr>
            </w:pPr>
            <w:r w:rsidRPr="00591068">
              <w:rPr>
                <w:rFonts w:ascii="SimSun" w:eastAsia="SimSun" w:hAnsi="SimSun" w:hint="eastAsia"/>
                <w:b/>
                <w:sz w:val="21"/>
                <w:szCs w:val="21"/>
                <w:lang w:eastAsia="zh-CN"/>
              </w:rPr>
              <w:t>2012年关税实施方案</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p>
          <w:p w:rsidR="0069739C" w:rsidRPr="006B0EEA" w:rsidRDefault="0069739C" w:rsidP="008A42B9">
            <w:pPr>
              <w:wordWrap/>
              <w:snapToGrid w:val="0"/>
              <w:spacing w:line="290" w:lineRule="atLeast"/>
              <w:rPr>
                <w:rFonts w:ascii="SimSun" w:eastAsia="SimSun" w:hAnsi="SimSun"/>
                <w:b/>
                <w:sz w:val="21"/>
                <w:szCs w:val="21"/>
                <w:lang w:eastAsia="zh-CN"/>
              </w:rPr>
            </w:pPr>
            <w:r w:rsidRPr="00591068">
              <w:rPr>
                <w:rFonts w:ascii="SimSun" w:eastAsia="SimSun" w:hAnsi="SimSun" w:hint="eastAsia"/>
                <w:sz w:val="21"/>
                <w:szCs w:val="21"/>
                <w:lang w:eastAsia="zh-CN"/>
              </w:rPr>
              <w:t xml:space="preserve">　　</w:t>
            </w:r>
            <w:r w:rsidRPr="006B0EEA">
              <w:rPr>
                <w:rFonts w:ascii="SimSun" w:eastAsia="SimSun" w:hAnsi="SimSun" w:hint="eastAsia"/>
                <w:b/>
                <w:sz w:val="21"/>
                <w:szCs w:val="21"/>
                <w:lang w:eastAsia="zh-CN"/>
              </w:rPr>
              <w:t>一、进口关税调整</w:t>
            </w:r>
            <w:r w:rsidRPr="006B0EEA">
              <w:rPr>
                <w:rFonts w:ascii="SimSun" w:eastAsia="SimSun" w:hAnsi="SimSun"/>
                <w:b/>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（一）最惠国税率：</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1.最惠国税率维持不变。</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2.对感光材料等52种商品继续实施从量税或复合税（见附表一）。</w:t>
            </w:r>
            <w:r w:rsidRPr="00591068">
              <w:rPr>
                <w:rFonts w:ascii="SimSun" w:eastAsia="SimSun" w:hAnsi="SimSun"/>
                <w:sz w:val="21"/>
                <w:szCs w:val="21"/>
                <w:lang w:eastAsia="zh-CN"/>
              </w:rPr>
              <w:t xml:space="preserve"> </w:t>
            </w:r>
          </w:p>
          <w:p w:rsidR="0069739C" w:rsidRPr="004C6797" w:rsidRDefault="0069739C" w:rsidP="008A42B9">
            <w:pPr>
              <w:wordWrap/>
              <w:snapToGrid w:val="0"/>
              <w:spacing w:line="290" w:lineRule="atLeast"/>
              <w:rPr>
                <w:rFonts w:ascii="SimSun" w:eastAsia="SimSun" w:hAnsi="SimSun"/>
                <w:spacing w:val="40"/>
                <w:sz w:val="21"/>
                <w:szCs w:val="21"/>
                <w:lang w:eastAsia="zh-CN"/>
              </w:rPr>
            </w:pPr>
            <w:r w:rsidRPr="004C6797">
              <w:rPr>
                <w:rFonts w:ascii="SimSun" w:eastAsia="SimSun" w:hAnsi="SimSun" w:hint="eastAsia"/>
                <w:spacing w:val="40"/>
                <w:sz w:val="21"/>
                <w:szCs w:val="21"/>
                <w:lang w:eastAsia="zh-CN"/>
              </w:rPr>
              <w:t xml:space="preserve">　　3.对小麦等8类47个税目的商品继续实施关税配额管理。对配额外进口的一定数量棉花继续实施滑准税形式的暂定税率，并适当调整滑准公式。对尿素、复合肥、磷酸氢二铵三种化肥继续实施1%的暂定配额税率（见附表二）。</w:t>
            </w:r>
            <w:r w:rsidRPr="004C6797">
              <w:rPr>
                <w:rFonts w:ascii="SimSun" w:eastAsia="SimSun" w:hAnsi="SimSun"/>
                <w:spacing w:val="40"/>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4.对9个非全税目信息技术产品继续实施海关核查管理。</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（二）对燃料油等部分进口商品实施暂定税率（见附表三）。</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（三）根据我国与有关国家或地区签署的贸易或关税优惠协定，对有关国家或地区实施协定税率（见附表四）：</w:t>
            </w:r>
            <w:r w:rsidRPr="00591068">
              <w:rPr>
                <w:rFonts w:ascii="SimSun" w:eastAsia="SimSun" w:hAnsi="SimSun"/>
                <w:sz w:val="21"/>
                <w:szCs w:val="21"/>
                <w:lang w:eastAsia="zh-CN"/>
              </w:rPr>
              <w:t xml:space="preserve"> </w:t>
            </w:r>
          </w:p>
          <w:p w:rsidR="00405F39" w:rsidRDefault="0069739C" w:rsidP="00405F39">
            <w:pPr>
              <w:wordWrap/>
              <w:snapToGrid w:val="0"/>
              <w:spacing w:line="290" w:lineRule="atLeast"/>
              <w:ind w:firstLine="405"/>
              <w:rPr>
                <w:rFonts w:ascii="SimSun" w:eastAsiaTheme="minorEastAsia" w:hAnsi="SimSun" w:hint="eastAsia"/>
                <w:sz w:val="21"/>
                <w:szCs w:val="21"/>
                <w:lang w:eastAsia="zh-CN"/>
              </w:rPr>
            </w:pPr>
            <w:r w:rsidRPr="00591068">
              <w:rPr>
                <w:rFonts w:ascii="SimSun" w:eastAsia="SimSun" w:hAnsi="SimSun" w:hint="eastAsia"/>
                <w:sz w:val="21"/>
                <w:szCs w:val="21"/>
                <w:lang w:eastAsia="zh-CN"/>
              </w:rPr>
              <w:t>1.对原产于韩国、印度、斯里兰</w:t>
            </w:r>
          </w:p>
          <w:p w:rsidR="00405F39" w:rsidRDefault="00405F39" w:rsidP="00405F39">
            <w:pPr>
              <w:wordWrap/>
              <w:snapToGrid w:val="0"/>
              <w:spacing w:line="290" w:lineRule="atLeast"/>
              <w:ind w:firstLine="405"/>
              <w:rPr>
                <w:rFonts w:ascii="SimSun" w:eastAsiaTheme="minorEastAsia" w:hAnsi="SimSun" w:hint="eastAsia"/>
                <w:sz w:val="21"/>
                <w:szCs w:val="21"/>
              </w:rPr>
            </w:pPr>
          </w:p>
          <w:p w:rsidR="0069739C" w:rsidRPr="00591068" w:rsidRDefault="0069739C" w:rsidP="00405F3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lastRenderedPageBreak/>
              <w:t>卡、孟加拉和老挝的1860个税目商品继续实施亚太贸易协定税率；</w:t>
            </w:r>
            <w:r w:rsidRPr="00591068">
              <w:rPr>
                <w:rFonts w:ascii="SimSun" w:eastAsia="SimSun" w:hAnsi="SimSun"/>
                <w:sz w:val="21"/>
                <w:szCs w:val="21"/>
                <w:lang w:eastAsia="zh-CN"/>
              </w:rPr>
              <w:t xml:space="preserve"> </w:t>
            </w:r>
          </w:p>
          <w:p w:rsidR="0069739C" w:rsidRPr="004C6797" w:rsidRDefault="0069739C" w:rsidP="008A42B9">
            <w:pPr>
              <w:wordWrap/>
              <w:snapToGrid w:val="0"/>
              <w:spacing w:line="290" w:lineRule="atLeast"/>
              <w:rPr>
                <w:rFonts w:ascii="SimSun" w:eastAsia="SimSun" w:hAnsi="SimSun"/>
                <w:spacing w:val="-6"/>
                <w:sz w:val="21"/>
                <w:szCs w:val="21"/>
                <w:lang w:eastAsia="zh-CN"/>
              </w:rPr>
            </w:pPr>
            <w:r w:rsidRPr="004C6797">
              <w:rPr>
                <w:rFonts w:ascii="SimSun" w:eastAsia="SimSun" w:hAnsi="SimSun" w:hint="eastAsia"/>
                <w:spacing w:val="-6"/>
                <w:sz w:val="21"/>
                <w:szCs w:val="21"/>
                <w:lang w:eastAsia="zh-CN"/>
              </w:rPr>
              <w:t xml:space="preserve">　　2.对原产于文莱、印度尼西亚、马来西亚、新加坡、泰国、菲律宾、越南、缅甸、老挝和柬埔寨的部分税目商品，继续实施中国-东盟自由贸易协定税率；</w:t>
            </w:r>
            <w:r w:rsidRPr="004C6797">
              <w:rPr>
                <w:rFonts w:ascii="SimSun" w:eastAsia="SimSun" w:hAnsi="SimSun"/>
                <w:spacing w:val="-6"/>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3.对原产于智利的7265个税目商品继续实施中国-智利自由贸易协定税率；</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4.对原产于巴基斯坦的6466个税目商品继续实施中国-巴基斯坦自由贸易协定税率；</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5.对原产于新西兰的7276个税目商品继续实施中国-新西兰自由贸易协定税率；</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6.对原产于新加坡的2766个税目商品继续实施中国-新加坡自由贸易协定税率；</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7.对原产于秘鲁的7042个税目商品继续实施中国-秘鲁自由贸易协定税率；</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8.对原产于哥斯达黎加的7239个税目商品继续实施中国-哥斯达黎加自由贸易协定税率；</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9.对原产于香港地区且已制定优惠原产地标准的1734个税目商品实施零关税；</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10.对原产于澳门地区且已制定优惠原产地标准的1259个税目商品实施零关税；</w:t>
            </w:r>
            <w:r w:rsidRPr="00591068">
              <w:rPr>
                <w:rFonts w:ascii="SimSun" w:eastAsia="SimSun" w:hAnsi="SimSun"/>
                <w:sz w:val="21"/>
                <w:szCs w:val="21"/>
                <w:lang w:eastAsia="zh-CN"/>
              </w:rPr>
              <w:t xml:space="preserve"> </w:t>
            </w:r>
          </w:p>
          <w:p w:rsidR="0069739C" w:rsidRPr="004C6797" w:rsidRDefault="0069739C" w:rsidP="008A42B9">
            <w:pPr>
              <w:wordWrap/>
              <w:snapToGrid w:val="0"/>
              <w:spacing w:line="290" w:lineRule="atLeast"/>
              <w:rPr>
                <w:rFonts w:ascii="SimSun" w:eastAsia="SimSun" w:hAnsi="SimSun"/>
                <w:spacing w:val="6"/>
                <w:sz w:val="21"/>
                <w:szCs w:val="21"/>
                <w:lang w:eastAsia="zh-CN"/>
              </w:rPr>
            </w:pPr>
            <w:r w:rsidRPr="00591068">
              <w:rPr>
                <w:rFonts w:ascii="SimSun" w:eastAsia="SimSun" w:hAnsi="SimSun" w:hint="eastAsia"/>
                <w:sz w:val="21"/>
                <w:szCs w:val="21"/>
                <w:lang w:eastAsia="zh-CN"/>
              </w:rPr>
              <w:t xml:space="preserve">　　</w:t>
            </w:r>
            <w:r w:rsidRPr="004C6797">
              <w:rPr>
                <w:rFonts w:ascii="SimSun" w:eastAsia="SimSun" w:hAnsi="SimSun" w:hint="eastAsia"/>
                <w:spacing w:val="6"/>
                <w:sz w:val="21"/>
                <w:szCs w:val="21"/>
                <w:lang w:eastAsia="zh-CN"/>
              </w:rPr>
              <w:t>11.对原产于台湾地区的608个税目商品继续实施海峡两岸经济合作框架协议货物贸易早期收获计划协定税率。</w:t>
            </w:r>
            <w:r w:rsidRPr="004C6797">
              <w:rPr>
                <w:rFonts w:ascii="SimSun" w:eastAsia="SimSun" w:hAnsi="SimSun"/>
                <w:spacing w:val="6"/>
                <w:sz w:val="21"/>
                <w:szCs w:val="21"/>
                <w:lang w:eastAsia="zh-CN"/>
              </w:rPr>
              <w:t xml:space="preserve"> </w:t>
            </w:r>
          </w:p>
          <w:p w:rsidR="0069739C" w:rsidRPr="004C6797" w:rsidRDefault="0069739C" w:rsidP="008A42B9">
            <w:pPr>
              <w:wordWrap/>
              <w:snapToGrid w:val="0"/>
              <w:spacing w:line="290" w:lineRule="atLeast"/>
              <w:rPr>
                <w:rFonts w:ascii="SimSun" w:eastAsia="SimSun" w:hAnsi="SimSun"/>
                <w:spacing w:val="-8"/>
                <w:sz w:val="21"/>
                <w:szCs w:val="21"/>
                <w:lang w:eastAsia="zh-CN"/>
              </w:rPr>
            </w:pPr>
            <w:r w:rsidRPr="00591068">
              <w:rPr>
                <w:rFonts w:ascii="SimSun" w:eastAsia="SimSun" w:hAnsi="SimSun" w:hint="eastAsia"/>
                <w:sz w:val="21"/>
                <w:szCs w:val="21"/>
                <w:lang w:eastAsia="zh-CN"/>
              </w:rPr>
              <w:t xml:space="preserve">　　 </w:t>
            </w:r>
            <w:r w:rsidRPr="004C6797">
              <w:rPr>
                <w:rFonts w:ascii="SimSun" w:eastAsia="SimSun" w:hAnsi="SimSun" w:hint="eastAsia"/>
                <w:spacing w:val="-8"/>
                <w:sz w:val="21"/>
                <w:szCs w:val="21"/>
                <w:lang w:eastAsia="zh-CN"/>
              </w:rPr>
              <w:t>(四)根据我国与有关国家或地区签署的贸易或关税优惠协定、双边换文情况以及国务院有关决定，对埃塞俄比亚、贝宁、布隆迪、厄立特里亚、吉布提、刚果、几内亚、几内亚比绍、科摩罗、利比里亚、马达加斯加、马里、马拉维、毛里塔尼亚、莫桑比克、卢旺达、塞拉利昂、苏丹、坦桑尼亚、多哥、乌干达、赞比亚、莱索托、乍得、中非、阿富汗、孟加拉国、尼泊尔、东帝汶、也门、萨摩亚、瓦努阿图、赤道几内亚、安哥拉、塞内加尔、尼日尔、索马里、老挝、缅甸和柬埔寨，共40个联合国认定的最不发达国家实施特惠税率（见附表五）。</w:t>
            </w:r>
            <w:r w:rsidRPr="004C6797">
              <w:rPr>
                <w:rFonts w:ascii="SimSun" w:eastAsia="SimSun" w:hAnsi="SimSun"/>
                <w:spacing w:val="-8"/>
                <w:sz w:val="21"/>
                <w:szCs w:val="21"/>
                <w:lang w:eastAsia="zh-CN"/>
              </w:rPr>
              <w:t xml:space="preserve"> </w:t>
            </w:r>
          </w:p>
          <w:p w:rsidR="0069739C" w:rsidRPr="00591068" w:rsidRDefault="0069739C" w:rsidP="008A42B9">
            <w:pPr>
              <w:wordWrap/>
              <w:snapToGrid w:val="0"/>
              <w:spacing w:line="290" w:lineRule="atLeast"/>
              <w:ind w:firstLine="405"/>
              <w:rPr>
                <w:rFonts w:ascii="SimSun" w:eastAsia="SimSun" w:hAnsi="SimSun"/>
                <w:sz w:val="21"/>
                <w:szCs w:val="21"/>
                <w:lang w:eastAsia="zh-CN"/>
              </w:rPr>
            </w:pPr>
            <w:r w:rsidRPr="00591068">
              <w:rPr>
                <w:rFonts w:ascii="SimSun" w:eastAsia="SimSun" w:hAnsi="SimSun" w:hint="eastAsia"/>
                <w:sz w:val="21"/>
                <w:szCs w:val="21"/>
                <w:lang w:eastAsia="zh-CN"/>
              </w:rPr>
              <w:t>(五)普通税率维持不变。</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ind w:firstLine="405"/>
              <w:rPr>
                <w:rFonts w:ascii="SimSun" w:eastAsia="SimSun" w:hAnsi="SimSun"/>
                <w:sz w:val="21"/>
                <w:szCs w:val="21"/>
                <w:lang w:eastAsia="zh-CN"/>
              </w:rPr>
            </w:pPr>
          </w:p>
          <w:p w:rsidR="0069739C" w:rsidRPr="004C6797" w:rsidRDefault="0069739C" w:rsidP="008A42B9">
            <w:pPr>
              <w:wordWrap/>
              <w:snapToGrid w:val="0"/>
              <w:spacing w:line="290" w:lineRule="atLeast"/>
              <w:rPr>
                <w:rFonts w:ascii="SimSun" w:eastAsia="SimSun" w:hAnsi="SimSun"/>
                <w:b/>
                <w:sz w:val="21"/>
                <w:szCs w:val="21"/>
                <w:lang w:eastAsia="zh-CN"/>
              </w:rPr>
            </w:pPr>
            <w:r w:rsidRPr="00591068">
              <w:rPr>
                <w:rFonts w:ascii="SimSun" w:eastAsia="SimSun" w:hAnsi="SimSun" w:hint="eastAsia"/>
                <w:sz w:val="21"/>
                <w:szCs w:val="21"/>
                <w:lang w:eastAsia="zh-CN"/>
              </w:rPr>
              <w:t xml:space="preserve">　　</w:t>
            </w:r>
            <w:r w:rsidRPr="004C6797">
              <w:rPr>
                <w:rFonts w:ascii="SimSun" w:eastAsia="SimSun" w:hAnsi="SimSun" w:hint="eastAsia"/>
                <w:b/>
                <w:sz w:val="21"/>
                <w:szCs w:val="21"/>
                <w:lang w:eastAsia="zh-CN"/>
              </w:rPr>
              <w:t>二、出口关税调整</w:t>
            </w:r>
            <w:r w:rsidRPr="004C6797">
              <w:rPr>
                <w:rFonts w:ascii="SimSun" w:eastAsia="SimSun" w:hAnsi="SimSun"/>
                <w:b/>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(一)“出口税则”的出口税率维持不变；</w:t>
            </w: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(二)对铬铁等部分出口商品实施暂定税率；对部分化肥征收特别出口关税（见附表六）。</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sz w:val="21"/>
                <w:szCs w:val="21"/>
                <w:lang w:eastAsia="zh-CN"/>
              </w:rPr>
              <w:t xml:space="preserve"> </w:t>
            </w:r>
          </w:p>
          <w:p w:rsidR="0069739C" w:rsidRPr="004C6797" w:rsidRDefault="0069739C" w:rsidP="008A42B9">
            <w:pPr>
              <w:wordWrap/>
              <w:snapToGrid w:val="0"/>
              <w:spacing w:line="290" w:lineRule="atLeast"/>
              <w:rPr>
                <w:rFonts w:ascii="SimSun" w:eastAsia="SimSun" w:hAnsi="SimSun"/>
                <w:b/>
                <w:sz w:val="21"/>
                <w:szCs w:val="21"/>
                <w:lang w:eastAsia="zh-CN"/>
              </w:rPr>
            </w:pPr>
            <w:r w:rsidRPr="00591068">
              <w:rPr>
                <w:rFonts w:ascii="SimSun" w:eastAsia="SimSun" w:hAnsi="SimSun" w:hint="eastAsia"/>
                <w:sz w:val="21"/>
                <w:szCs w:val="21"/>
                <w:lang w:eastAsia="zh-CN"/>
              </w:rPr>
              <w:t xml:space="preserve">　　</w:t>
            </w:r>
            <w:r w:rsidRPr="004C6797">
              <w:rPr>
                <w:rFonts w:ascii="SimSun" w:eastAsia="SimSun" w:hAnsi="SimSun" w:hint="eastAsia"/>
                <w:b/>
                <w:sz w:val="21"/>
                <w:szCs w:val="21"/>
                <w:lang w:eastAsia="zh-CN"/>
              </w:rPr>
              <w:t>三、税则税目调整</w:t>
            </w:r>
            <w:r w:rsidRPr="004C6797">
              <w:rPr>
                <w:rFonts w:ascii="SimSun" w:eastAsia="SimSun" w:hAnsi="SimSun"/>
                <w:b/>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根据世界海关组织2012年版《协调制度》目录的修订情况，结合我国生产和贸易实际，对我国税则税目进行相应转换（见附表七），并根据国内需要对部分税则税目进行调整（见附表八）。经转换和调整后，2012年版税则税目共计8194个。</w:t>
            </w:r>
          </w:p>
          <w:p w:rsidR="0069739C" w:rsidRPr="00591068" w:rsidRDefault="0069739C" w:rsidP="008A42B9">
            <w:pPr>
              <w:wordWrap/>
              <w:snapToGrid w:val="0"/>
              <w:spacing w:line="290" w:lineRule="atLeast"/>
              <w:rPr>
                <w:rFonts w:ascii="SimSun" w:eastAsia="SimSun" w:hAnsi="SimSun"/>
                <w:sz w:val="21"/>
                <w:szCs w:val="21"/>
                <w:lang w:eastAsia="zh-CN"/>
              </w:rPr>
            </w:pPr>
          </w:p>
          <w:p w:rsidR="0069739C" w:rsidRPr="00591068" w:rsidRDefault="0069739C" w:rsidP="008A42B9">
            <w:pPr>
              <w:wordWrap/>
              <w:snapToGrid w:val="0"/>
              <w:spacing w:line="290" w:lineRule="atLeast"/>
              <w:ind w:firstLineChars="200" w:firstLine="420"/>
              <w:rPr>
                <w:rFonts w:ascii="SimSun" w:eastAsia="SimSun" w:hAnsi="SimSun"/>
                <w:sz w:val="21"/>
                <w:szCs w:val="21"/>
                <w:lang w:eastAsia="zh-CN"/>
              </w:rPr>
            </w:pPr>
            <w:r w:rsidRPr="00591068">
              <w:rPr>
                <w:rFonts w:ascii="SimSun" w:eastAsia="SimSun" w:hAnsi="SimSun" w:hint="eastAsia"/>
                <w:sz w:val="21"/>
                <w:szCs w:val="21"/>
                <w:lang w:eastAsia="zh-CN"/>
              </w:rPr>
              <w:t xml:space="preserve">注：附表一、二、三、六、八附后，其余附表暂略。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sz w:val="21"/>
                <w:szCs w:val="21"/>
                <w:lang w:eastAsia="zh-CN"/>
              </w:rPr>
              <w:t xml:space="preserve"> </w:t>
            </w:r>
          </w:p>
          <w:p w:rsidR="0069739C" w:rsidRPr="00591068" w:rsidRDefault="0069739C" w:rsidP="008A42B9">
            <w:pPr>
              <w:wordWrap/>
              <w:snapToGrid w:val="0"/>
              <w:spacing w:line="290" w:lineRule="atLeast"/>
              <w:rPr>
                <w:rFonts w:ascii="SimSun" w:eastAsia="SimSun" w:hAnsi="SimSun"/>
                <w:sz w:val="21"/>
                <w:szCs w:val="21"/>
                <w:lang w:eastAsia="zh-CN"/>
              </w:rPr>
            </w:pPr>
          </w:p>
          <w:p w:rsidR="0069739C" w:rsidRPr="00591068" w:rsidRDefault="0069739C" w:rsidP="008A42B9">
            <w:pPr>
              <w:wordWrap/>
              <w:snapToGrid w:val="0"/>
              <w:spacing w:line="290" w:lineRule="atLeast"/>
              <w:ind w:firstLineChars="200" w:firstLine="420"/>
              <w:rPr>
                <w:rFonts w:ascii="SimSun" w:eastAsia="SimSun" w:hAnsi="SimSun"/>
                <w:sz w:val="21"/>
                <w:szCs w:val="21"/>
                <w:lang w:eastAsia="zh-CN"/>
              </w:rPr>
            </w:pPr>
            <w:r w:rsidRPr="00591068">
              <w:rPr>
                <w:rFonts w:ascii="SimSun" w:eastAsia="SimSun" w:hAnsi="SimSun" w:hint="eastAsia"/>
                <w:sz w:val="21"/>
                <w:szCs w:val="21"/>
                <w:lang w:eastAsia="zh-CN"/>
              </w:rPr>
              <w:t xml:space="preserve">附表：一、进口商品从量税及复合税税率表　　 </w:t>
            </w:r>
          </w:p>
          <w:p w:rsidR="0069739C" w:rsidRPr="00591068" w:rsidRDefault="0069739C" w:rsidP="008A42B9">
            <w:pPr>
              <w:wordWrap/>
              <w:snapToGrid w:val="0"/>
              <w:spacing w:line="290" w:lineRule="atLeast"/>
              <w:ind w:firstLineChars="200" w:firstLine="420"/>
              <w:rPr>
                <w:rFonts w:ascii="SimSun" w:eastAsia="SimSun" w:hAnsi="SimSun"/>
                <w:sz w:val="21"/>
                <w:szCs w:val="21"/>
              </w:rPr>
            </w:pPr>
            <w:hyperlink r:id="rId12" w:history="1">
              <w:r w:rsidRPr="00591068">
                <w:rPr>
                  <w:rStyle w:val="a6"/>
                  <w:rFonts w:ascii="SimSun" w:eastAsia="SimSun" w:hAnsi="SimSun"/>
                  <w:sz w:val="21"/>
                  <w:szCs w:val="21"/>
                </w:rPr>
                <w:t>http://gss.mof.gov.cn/zhengwuxinxi/zhengcefabu/201112/P020111215536421419881.pdf</w:t>
              </w:r>
            </w:hyperlink>
          </w:p>
          <w:p w:rsidR="0069739C" w:rsidRPr="00591068" w:rsidRDefault="0069739C" w:rsidP="008A42B9">
            <w:pPr>
              <w:wordWrap/>
              <w:snapToGrid w:val="0"/>
              <w:spacing w:line="290" w:lineRule="atLeast"/>
              <w:ind w:firstLineChars="200" w:firstLine="420"/>
              <w:rPr>
                <w:rFonts w:ascii="SimSun" w:eastAsia="SimSun" w:hAnsi="SimSun"/>
                <w:sz w:val="21"/>
                <w:szCs w:val="21"/>
                <w:lang w:eastAsia="zh-CN"/>
              </w:rPr>
            </w:pPr>
            <w:r w:rsidRPr="00591068">
              <w:rPr>
                <w:rFonts w:ascii="SimSun" w:eastAsia="SimSun" w:hAnsi="SimSun" w:hint="eastAsia"/>
                <w:sz w:val="21"/>
                <w:szCs w:val="21"/>
                <w:lang w:eastAsia="zh-CN"/>
              </w:rPr>
              <w:t xml:space="preserve">二、关税配额商品进口税率表　　 　</w:t>
            </w:r>
          </w:p>
          <w:p w:rsidR="0069739C" w:rsidRPr="00591068" w:rsidRDefault="0069739C" w:rsidP="008A42B9">
            <w:pPr>
              <w:wordWrap/>
              <w:snapToGrid w:val="0"/>
              <w:spacing w:line="290" w:lineRule="atLeast"/>
              <w:ind w:firstLineChars="200" w:firstLine="420"/>
              <w:rPr>
                <w:rFonts w:ascii="SimSun" w:eastAsia="SimSun" w:hAnsi="SimSun"/>
                <w:sz w:val="21"/>
                <w:szCs w:val="21"/>
              </w:rPr>
            </w:pPr>
            <w:hyperlink r:id="rId13" w:history="1">
              <w:r w:rsidRPr="00591068">
                <w:rPr>
                  <w:rStyle w:val="a6"/>
                  <w:rFonts w:ascii="SimSun" w:eastAsia="SimSun" w:hAnsi="SimSun"/>
                  <w:sz w:val="21"/>
                  <w:szCs w:val="21"/>
                </w:rPr>
                <w:t>http://gss.mof.gov.cn/zhengwuxinxi/zhengcefabu/201112/P020111215536421739072.pdf</w:t>
              </w:r>
            </w:hyperlink>
          </w:p>
          <w:p w:rsidR="0069739C" w:rsidRPr="00591068" w:rsidRDefault="0069739C" w:rsidP="008A42B9">
            <w:pPr>
              <w:wordWrap/>
              <w:snapToGrid w:val="0"/>
              <w:spacing w:line="290" w:lineRule="atLeast"/>
              <w:ind w:firstLineChars="200" w:firstLine="420"/>
              <w:rPr>
                <w:rFonts w:ascii="SimSun" w:eastAsia="SimSun" w:hAnsi="SimSun"/>
                <w:sz w:val="21"/>
                <w:szCs w:val="21"/>
                <w:lang w:eastAsia="zh-CN"/>
              </w:rPr>
            </w:pPr>
            <w:r w:rsidRPr="00591068">
              <w:rPr>
                <w:rFonts w:ascii="SimSun" w:eastAsia="SimSun" w:hAnsi="SimSun" w:hint="eastAsia"/>
                <w:sz w:val="21"/>
                <w:szCs w:val="21"/>
                <w:lang w:eastAsia="zh-CN"/>
              </w:rPr>
              <w:t xml:space="preserve">三、进口商品暂定税率表　　 </w:t>
            </w:r>
          </w:p>
          <w:p w:rsidR="0069739C" w:rsidRPr="00591068" w:rsidRDefault="0069739C" w:rsidP="008A42B9">
            <w:pPr>
              <w:wordWrap/>
              <w:snapToGrid w:val="0"/>
              <w:spacing w:line="290" w:lineRule="atLeast"/>
              <w:ind w:firstLineChars="200" w:firstLine="420"/>
              <w:rPr>
                <w:rFonts w:ascii="SimSun" w:eastAsia="SimSun" w:hAnsi="SimSun"/>
                <w:sz w:val="21"/>
                <w:szCs w:val="21"/>
              </w:rPr>
            </w:pPr>
            <w:hyperlink r:id="rId14" w:history="1">
              <w:r w:rsidRPr="00591068">
                <w:rPr>
                  <w:rStyle w:val="a6"/>
                  <w:rFonts w:ascii="SimSun" w:eastAsia="SimSun" w:hAnsi="SimSun"/>
                  <w:sz w:val="21"/>
                  <w:szCs w:val="21"/>
                </w:rPr>
                <w:t>http://gss.mof.gov.cn/zhengwuxinxi/zhengcefabu/201112/P020111215536421856477.pdf</w:t>
              </w:r>
            </w:hyperlink>
          </w:p>
          <w:p w:rsidR="0069739C" w:rsidRPr="00591068" w:rsidRDefault="0069739C" w:rsidP="008A42B9">
            <w:pPr>
              <w:wordWrap/>
              <w:snapToGrid w:val="0"/>
              <w:spacing w:line="290" w:lineRule="atLeast"/>
              <w:ind w:firstLineChars="200" w:firstLine="420"/>
              <w:rPr>
                <w:rFonts w:ascii="SimSun" w:eastAsia="SimSun" w:hAnsi="SimSun"/>
                <w:sz w:val="21"/>
                <w:szCs w:val="21"/>
                <w:lang w:eastAsia="zh-CN"/>
              </w:rPr>
            </w:pPr>
            <w:r w:rsidRPr="00591068">
              <w:rPr>
                <w:rFonts w:ascii="SimSun" w:eastAsia="SimSun" w:hAnsi="SimSun" w:hint="eastAsia"/>
                <w:sz w:val="21"/>
                <w:szCs w:val="21"/>
                <w:lang w:eastAsia="zh-CN"/>
              </w:rPr>
              <w:t xml:space="preserve">四、进口商品协定税率表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五、进口商品特惠税率表　 </w:t>
            </w:r>
          </w:p>
          <w:p w:rsidR="0069739C" w:rsidRPr="00591068" w:rsidRDefault="0069739C" w:rsidP="008A42B9">
            <w:pPr>
              <w:wordWrap/>
              <w:snapToGrid w:val="0"/>
              <w:spacing w:line="290" w:lineRule="atLeast"/>
              <w:rPr>
                <w:rFonts w:ascii="SimSun" w:eastAsia="SimSun" w:hAnsi="SimSun"/>
                <w:sz w:val="21"/>
                <w:szCs w:val="21"/>
                <w:lang w:eastAsia="zh-CN"/>
              </w:rPr>
            </w:pPr>
            <w:r w:rsidRPr="00591068">
              <w:rPr>
                <w:rFonts w:ascii="SimSun" w:eastAsia="SimSun" w:hAnsi="SimSun" w:hint="eastAsia"/>
                <w:sz w:val="21"/>
                <w:szCs w:val="21"/>
                <w:lang w:eastAsia="zh-CN"/>
              </w:rPr>
              <w:t xml:space="preserve">　　六、出口商品税率表　　 </w:t>
            </w:r>
          </w:p>
          <w:p w:rsidR="0069739C" w:rsidRPr="00591068" w:rsidRDefault="0069739C" w:rsidP="008A42B9">
            <w:pPr>
              <w:wordWrap/>
              <w:snapToGrid w:val="0"/>
              <w:spacing w:line="290" w:lineRule="atLeast"/>
              <w:ind w:firstLineChars="200" w:firstLine="420"/>
              <w:rPr>
                <w:rFonts w:ascii="SimSun" w:eastAsia="SimSun" w:hAnsi="SimSun"/>
                <w:sz w:val="21"/>
                <w:szCs w:val="21"/>
              </w:rPr>
            </w:pPr>
            <w:hyperlink r:id="rId15" w:history="1">
              <w:r w:rsidRPr="00591068">
                <w:rPr>
                  <w:rStyle w:val="a6"/>
                  <w:rFonts w:ascii="SimSun" w:eastAsia="SimSun" w:hAnsi="SimSun"/>
                  <w:sz w:val="21"/>
                  <w:szCs w:val="21"/>
                </w:rPr>
                <w:t>http://gss.mof.gov.cn/zhengwuxinxi/zhengcefabu/201112/P020111215536422114862.pdf</w:t>
              </w:r>
            </w:hyperlink>
          </w:p>
          <w:p w:rsidR="0069739C" w:rsidRPr="00591068" w:rsidRDefault="0069739C" w:rsidP="008A42B9">
            <w:pPr>
              <w:wordWrap/>
              <w:snapToGrid w:val="0"/>
              <w:spacing w:line="290" w:lineRule="atLeast"/>
              <w:ind w:firstLineChars="200" w:firstLine="420"/>
              <w:rPr>
                <w:rFonts w:ascii="SimSun" w:eastAsia="SimSun" w:hAnsi="SimSun"/>
                <w:sz w:val="21"/>
                <w:szCs w:val="21"/>
                <w:lang w:eastAsia="zh-CN"/>
              </w:rPr>
            </w:pPr>
            <w:r w:rsidRPr="00591068">
              <w:rPr>
                <w:rFonts w:ascii="SimSun" w:eastAsia="SimSun" w:hAnsi="SimSun" w:hint="eastAsia"/>
                <w:sz w:val="21"/>
                <w:szCs w:val="21"/>
                <w:lang w:eastAsia="zh-CN"/>
              </w:rPr>
              <w:t xml:space="preserve">七、2011－2012税则转版对应表　　 </w:t>
            </w:r>
          </w:p>
          <w:p w:rsidR="0069739C" w:rsidRPr="00591068" w:rsidRDefault="0069739C" w:rsidP="008A42B9">
            <w:pPr>
              <w:wordWrap/>
              <w:snapToGrid w:val="0"/>
              <w:spacing w:line="290" w:lineRule="atLeast"/>
              <w:ind w:firstLineChars="200" w:firstLine="420"/>
              <w:rPr>
                <w:rFonts w:ascii="SimSun" w:eastAsia="SimSun" w:hAnsi="SimSun"/>
                <w:sz w:val="21"/>
                <w:szCs w:val="21"/>
                <w:lang w:eastAsia="zh-CN"/>
              </w:rPr>
            </w:pPr>
            <w:r w:rsidRPr="00591068">
              <w:rPr>
                <w:rFonts w:ascii="SimSun" w:eastAsia="SimSun" w:hAnsi="SimSun" w:hint="eastAsia"/>
                <w:sz w:val="21"/>
                <w:szCs w:val="21"/>
                <w:lang w:eastAsia="zh-CN"/>
              </w:rPr>
              <w:t xml:space="preserve">八、进出口税则税目调整表　</w:t>
            </w:r>
          </w:p>
          <w:p w:rsidR="00844295" w:rsidRPr="004C6797" w:rsidRDefault="0069739C" w:rsidP="004C6797">
            <w:pPr>
              <w:wordWrap/>
              <w:snapToGrid w:val="0"/>
              <w:spacing w:line="290" w:lineRule="atLeast"/>
              <w:ind w:firstLineChars="150" w:firstLine="315"/>
              <w:rPr>
                <w:rFonts w:ascii="SimSun" w:eastAsiaTheme="minorEastAsia" w:hAnsi="SimSun" w:hint="eastAsia"/>
                <w:sz w:val="21"/>
                <w:szCs w:val="21"/>
              </w:rPr>
            </w:pPr>
            <w:hyperlink r:id="rId16" w:history="1">
              <w:r w:rsidRPr="00591068">
                <w:rPr>
                  <w:rStyle w:val="a6"/>
                  <w:rFonts w:ascii="SimSun" w:eastAsia="SimSun" w:hAnsi="SimSun"/>
                  <w:sz w:val="21"/>
                  <w:szCs w:val="21"/>
                </w:rPr>
                <w:t>http://gss.mof.gov.cn/zhengwuxinxi/zhengcefabu/201112/P020111215536422244360.pdf</w:t>
              </w:r>
            </w:hyperlink>
          </w:p>
        </w:tc>
      </w:tr>
    </w:tbl>
    <w:p w:rsidR="00B83910" w:rsidRDefault="00B83910"/>
    <w:sectPr w:rsidR="00B83910" w:rsidSect="0084429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CD8" w:rsidRDefault="00C80CD8" w:rsidP="00844295">
      <w:r>
        <w:separator/>
      </w:r>
    </w:p>
  </w:endnote>
  <w:endnote w:type="continuationSeparator" w:id="0">
    <w:p w:rsidR="00C80CD8" w:rsidRDefault="00C80CD8" w:rsidP="0084429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CD8" w:rsidRDefault="00C80CD8" w:rsidP="00844295">
      <w:r>
        <w:separator/>
      </w:r>
    </w:p>
  </w:footnote>
  <w:footnote w:type="continuationSeparator" w:id="0">
    <w:p w:rsidR="00C80CD8" w:rsidRDefault="00C80CD8" w:rsidP="00844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8FE"/>
    <w:multiLevelType w:val="hybridMultilevel"/>
    <w:tmpl w:val="89EEF4D6"/>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295"/>
    <w:rsid w:val="00405F39"/>
    <w:rsid w:val="004C6797"/>
    <w:rsid w:val="00591068"/>
    <w:rsid w:val="0069739C"/>
    <w:rsid w:val="006B0EEA"/>
    <w:rsid w:val="00844295"/>
    <w:rsid w:val="008A42B9"/>
    <w:rsid w:val="00B617DE"/>
    <w:rsid w:val="00B83910"/>
    <w:rsid w:val="00C80C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95"/>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295"/>
    <w:pPr>
      <w:tabs>
        <w:tab w:val="center" w:pos="4513"/>
        <w:tab w:val="right" w:pos="9026"/>
      </w:tabs>
      <w:snapToGrid w:val="0"/>
    </w:pPr>
  </w:style>
  <w:style w:type="character" w:customStyle="1" w:styleId="Char">
    <w:name w:val="머리글 Char"/>
    <w:basedOn w:val="a0"/>
    <w:link w:val="a3"/>
    <w:uiPriority w:val="99"/>
    <w:semiHidden/>
    <w:rsid w:val="00844295"/>
  </w:style>
  <w:style w:type="paragraph" w:styleId="a4">
    <w:name w:val="footer"/>
    <w:basedOn w:val="a"/>
    <w:link w:val="Char0"/>
    <w:uiPriority w:val="99"/>
    <w:semiHidden/>
    <w:unhideWhenUsed/>
    <w:rsid w:val="00844295"/>
    <w:pPr>
      <w:tabs>
        <w:tab w:val="center" w:pos="4513"/>
        <w:tab w:val="right" w:pos="9026"/>
      </w:tabs>
      <w:snapToGrid w:val="0"/>
    </w:pPr>
  </w:style>
  <w:style w:type="character" w:customStyle="1" w:styleId="Char0">
    <w:name w:val="바닥글 Char"/>
    <w:basedOn w:val="a0"/>
    <w:link w:val="a4"/>
    <w:uiPriority w:val="99"/>
    <w:semiHidden/>
    <w:rsid w:val="00844295"/>
  </w:style>
  <w:style w:type="table" w:styleId="a5">
    <w:name w:val="Table Grid"/>
    <w:basedOn w:val="a1"/>
    <w:uiPriority w:val="59"/>
    <w:rsid w:val="008442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442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112/P020111215536421739072.pdf" TargetMode="External"/><Relationship Id="rId13" Type="http://schemas.openxmlformats.org/officeDocument/2006/relationships/hyperlink" Target="http://gss.mof.gov.cn/zhengwuxinxi/zhengcefabu/201112/P02011121553642173907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ss.mof.gov.cn/zhengwuxinxi/zhengcefabu/201112/P020111215536421419881.pdf" TargetMode="External"/><Relationship Id="rId12" Type="http://schemas.openxmlformats.org/officeDocument/2006/relationships/hyperlink" Target="http://gss.mof.gov.cn/zhengwuxinxi/zhengcefabu/201112/P02011121553642141988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ss.mof.gov.cn/zhengwuxinxi/zhengcefabu/201112/P02011121553642224436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ss.mof.gov.cn/zhengwuxinxi/zhengcefabu/201112/P020111215536422244360.pdf" TargetMode="External"/><Relationship Id="rId5" Type="http://schemas.openxmlformats.org/officeDocument/2006/relationships/footnotes" Target="footnotes.xml"/><Relationship Id="rId15" Type="http://schemas.openxmlformats.org/officeDocument/2006/relationships/hyperlink" Target="http://gss.mof.gov.cn/zhengwuxinxi/zhengcefabu/201112/P020111215536422114862.pdf" TargetMode="External"/><Relationship Id="rId10" Type="http://schemas.openxmlformats.org/officeDocument/2006/relationships/hyperlink" Target="http://gss.mof.gov.cn/zhengwuxinxi/zhengcefabu/201112/P020111215536422114862.pdf" TargetMode="External"/><Relationship Id="rId4" Type="http://schemas.openxmlformats.org/officeDocument/2006/relationships/webSettings" Target="webSettings.xml"/><Relationship Id="rId9" Type="http://schemas.openxmlformats.org/officeDocument/2006/relationships/hyperlink" Target="http://gss.mof.gov.cn/zhengwuxinxi/zhengcefabu/201112/P020111215536421856477.pdf" TargetMode="External"/><Relationship Id="rId14" Type="http://schemas.openxmlformats.org/officeDocument/2006/relationships/hyperlink" Target="http://gss.mof.gov.cn/zhengwuxinxi/zhengcefabu/201112/P020111215536421856477.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2011-12-20T05:44:00Z</dcterms:created>
  <dcterms:modified xsi:type="dcterms:W3CDTF">2011-12-20T05:54:00Z</dcterms:modified>
</cp:coreProperties>
</file>