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079CB" w:rsidRPr="00653810" w:rsidTr="00026CCE">
        <w:tc>
          <w:tcPr>
            <w:tcW w:w="4785" w:type="dxa"/>
          </w:tcPr>
          <w:p w:rsidR="00F149A9"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center"/>
              <w:rPr>
                <w:rStyle w:val="a7"/>
                <w:rFonts w:ascii="한컴바탕" w:eastAsia="한컴바탕" w:hAnsi="한컴바탕" w:cs="한컴바탕" w:hint="eastAsia"/>
                <w:sz w:val="26"/>
                <w:szCs w:val="26"/>
              </w:rPr>
            </w:pPr>
            <w:r w:rsidRPr="00F149A9">
              <w:rPr>
                <w:rStyle w:val="a7"/>
                <w:rFonts w:ascii="한컴바탕" w:eastAsia="한컴바탕" w:hAnsi="한컴바탕" w:cs="한컴바탕" w:hint="eastAsia"/>
                <w:sz w:val="26"/>
                <w:szCs w:val="26"/>
              </w:rPr>
              <w:t xml:space="preserve">외국투자자의 경내기업 인수합병 </w:t>
            </w:r>
          </w:p>
          <w:p w:rsidR="00A013BE" w:rsidRPr="00F149A9" w:rsidRDefault="00A013BE" w:rsidP="00F149A9">
            <w:pPr>
              <w:pStyle w:val="a6"/>
              <w:widowControl w:val="0"/>
              <w:wordWrap w:val="0"/>
              <w:overflowPunct w:val="0"/>
              <w:topLinePunct/>
              <w:autoSpaceDN w:val="0"/>
              <w:adjustRightInd w:val="0"/>
              <w:snapToGrid w:val="0"/>
              <w:spacing w:before="0" w:beforeAutospacing="0" w:after="0" w:afterAutospacing="0" w:line="290" w:lineRule="atLeast"/>
              <w:jc w:val="center"/>
              <w:rPr>
                <w:rFonts w:ascii="한컴바탕" w:eastAsia="한컴바탕" w:hAnsi="한컴바탕" w:cs="한컴바탕"/>
                <w:b/>
                <w:bCs/>
                <w:sz w:val="26"/>
                <w:szCs w:val="26"/>
              </w:rPr>
            </w:pPr>
            <w:r w:rsidRPr="00F149A9">
              <w:rPr>
                <w:rStyle w:val="a7"/>
                <w:rFonts w:ascii="한컴바탕" w:eastAsia="한컴바탕" w:hAnsi="한컴바탕" w:cs="한컴바탕" w:hint="eastAsia"/>
                <w:sz w:val="26"/>
                <w:szCs w:val="26"/>
              </w:rPr>
              <w:t>안전심사제도 실시에 대한 규정</w:t>
            </w:r>
            <w:r w:rsidRPr="00A5030D">
              <w:rPr>
                <w:rFonts w:ascii="한컴바탕" w:eastAsia="한컴바탕" w:hAnsi="한컴바탕" w:cs="한컴바탕" w:hint="eastAsia"/>
                <w:sz w:val="21"/>
                <w:szCs w:val="21"/>
              </w:rPr>
              <w:br/>
              <w:t>2011년 53호</w:t>
            </w:r>
            <w:r w:rsidRPr="00A5030D">
              <w:rPr>
                <w:rFonts w:ascii="한컴바탕" w:eastAsia="한컴바탕" w:hAnsi="한컴바탕" w:cs="한컴바탕" w:hint="eastAsia"/>
                <w:sz w:val="21"/>
                <w:szCs w:val="21"/>
              </w:rPr>
              <w:br/>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center"/>
              <w:rPr>
                <w:rFonts w:ascii="한컴바탕" w:eastAsia="한컴바탕" w:hAnsi="한컴바탕" w:cs="한컴바탕"/>
                <w:sz w:val="21"/>
                <w:szCs w:val="21"/>
              </w:rPr>
            </w:pP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《외국투자자의 경내기업 인수합병 안전심사제도 건립에 대한 통지》(</w:t>
            </w:r>
            <w:proofErr w:type="spellStart"/>
            <w:r w:rsidRPr="00A5030D">
              <w:rPr>
                <w:rFonts w:ascii="한컴바탕" w:eastAsia="한컴바탕" w:hAnsi="한컴바탕" w:cs="한컴바탕" w:hint="eastAsia"/>
                <w:sz w:val="21"/>
                <w:szCs w:val="21"/>
              </w:rPr>
              <w:t>국판발</w:t>
            </w:r>
            <w:proofErr w:type="spellEnd"/>
            <w:r w:rsidRPr="00A5030D">
              <w:rPr>
                <w:rFonts w:ascii="한컴바탕" w:eastAsia="한컴바탕" w:hAnsi="한컴바탕" w:cs="한컴바탕" w:hint="eastAsia"/>
                <w:sz w:val="21"/>
                <w:szCs w:val="21"/>
              </w:rPr>
              <w:t>[2011]6호) 및 외상투자 관련 법률/법규에 근거, 공중의 의견을 널리 청구한 기반에서, 본 부처는 《외국투자자의 경내기업 인수합병 안전심사제도 실시 관련 사항에 대한 잠행규정》 (</w:t>
            </w:r>
            <w:proofErr w:type="spellStart"/>
            <w:r w:rsidRPr="00A5030D">
              <w:rPr>
                <w:rFonts w:ascii="한컴바탕" w:eastAsia="한컴바탕" w:hAnsi="한컴바탕" w:cs="한컴바탕" w:hint="eastAsia"/>
                <w:sz w:val="21"/>
                <w:szCs w:val="21"/>
              </w:rPr>
              <w:t>상무부</w:t>
            </w:r>
            <w:proofErr w:type="spellEnd"/>
            <w:r w:rsidRPr="00A5030D">
              <w:rPr>
                <w:rFonts w:ascii="한컴바탕" w:eastAsia="한컴바탕" w:hAnsi="한컴바탕" w:cs="한컴바탕" w:hint="eastAsia"/>
                <w:sz w:val="21"/>
                <w:szCs w:val="21"/>
              </w:rPr>
              <w:t xml:space="preserve"> 공고 2011년 제8호)를 완벽화하고, 《외국투자자의 경내기업 인수합병 안전심사제도 실시에 대한 규정》을 제정했다. 현재 이를 공표하고, 2011년 9월 1일부터 실시한다.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right"/>
              <w:rPr>
                <w:rFonts w:ascii="한컴바탕" w:eastAsia="한컴바탕" w:hAnsi="한컴바탕" w:cs="한컴바탕"/>
                <w:sz w:val="21"/>
                <w:szCs w:val="21"/>
              </w:rPr>
            </w:pP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right"/>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중화인민공화국 </w:t>
            </w:r>
            <w:proofErr w:type="spellStart"/>
            <w:r w:rsidRPr="00A5030D">
              <w:rPr>
                <w:rFonts w:ascii="한컴바탕" w:eastAsia="한컴바탕" w:hAnsi="한컴바탕" w:cs="한컴바탕" w:hint="eastAsia"/>
                <w:sz w:val="21"/>
                <w:szCs w:val="21"/>
              </w:rPr>
              <w:t>상무부</w:t>
            </w:r>
            <w:proofErr w:type="spellEnd"/>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right"/>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2011년 8월 25일 </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both"/>
              <w:rPr>
                <w:rFonts w:ascii="한컴바탕" w:eastAsia="한컴바탕" w:hAnsi="한컴바탕" w:cs="한컴바탕"/>
                <w:sz w:val="21"/>
                <w:szCs w:val="21"/>
              </w:rPr>
            </w:pPr>
          </w:p>
          <w:p w:rsidR="00A013BE" w:rsidRPr="00C87584"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jc w:val="both"/>
              <w:rPr>
                <w:rFonts w:ascii="한컴바탕" w:eastAsia="한컴바탕" w:hAnsi="한컴바탕" w:cs="한컴바탕"/>
                <w:spacing w:val="-4"/>
                <w:sz w:val="21"/>
                <w:szCs w:val="21"/>
              </w:rPr>
            </w:pPr>
            <w:r w:rsidRPr="00A5030D">
              <w:rPr>
                <w:rFonts w:ascii="한컴바탕" w:eastAsia="한컴바탕" w:hAnsi="한컴바탕" w:cs="한컴바탕" w:hint="eastAsia"/>
                <w:sz w:val="21"/>
                <w:szCs w:val="21"/>
              </w:rPr>
              <w:br/>
            </w:r>
            <w:r w:rsidRPr="00C87584">
              <w:rPr>
                <w:rFonts w:ascii="한컴바탕" w:eastAsia="한컴바탕" w:hAnsi="한컴바탕" w:cs="한컴바탕" w:hint="eastAsia"/>
                <w:b/>
                <w:spacing w:val="-4"/>
                <w:sz w:val="21"/>
                <w:szCs w:val="21"/>
              </w:rPr>
              <w:t xml:space="preserve">    제1조</w:t>
            </w:r>
            <w:r w:rsidRPr="00C87584">
              <w:rPr>
                <w:rFonts w:ascii="한컴바탕" w:eastAsia="한컴바탕" w:hAnsi="한컴바탕" w:cs="한컴바탕" w:hint="eastAsia"/>
                <w:spacing w:val="-4"/>
                <w:sz w:val="21"/>
                <w:szCs w:val="21"/>
              </w:rPr>
              <w:t xml:space="preserve"> 외국투자자의 경내기업 인수합병이 《외국투자자의 경내기업 인수합병 안전심사제도 건립에 대한 통지》에서 명확화한 인수합병 안전심사 범위 내에 속하는 경우, 외국투자자는 </w:t>
            </w:r>
            <w:proofErr w:type="spellStart"/>
            <w:r w:rsidRPr="00C87584">
              <w:rPr>
                <w:rFonts w:ascii="한컴바탕" w:eastAsia="한컴바탕" w:hAnsi="한컴바탕" w:cs="한컴바탕" w:hint="eastAsia"/>
                <w:spacing w:val="-4"/>
                <w:sz w:val="21"/>
                <w:szCs w:val="21"/>
              </w:rPr>
              <w:t>상무부에</w:t>
            </w:r>
            <w:proofErr w:type="spellEnd"/>
            <w:r w:rsidRPr="00C87584">
              <w:rPr>
                <w:rFonts w:ascii="한컴바탕" w:eastAsia="한컴바탕" w:hAnsi="한컴바탕" w:cs="한컴바탕" w:hint="eastAsia"/>
                <w:spacing w:val="-4"/>
                <w:sz w:val="21"/>
                <w:szCs w:val="21"/>
              </w:rPr>
              <w:t xml:space="preserve"> 인수합병 안전심사 신청을 제출해야 한다.</w:t>
            </w:r>
          </w:p>
          <w:p w:rsidR="00A013BE" w:rsidRPr="00C87584" w:rsidRDefault="00A013BE" w:rsidP="00C87584">
            <w:pPr>
              <w:pStyle w:val="a6"/>
              <w:widowControl w:val="0"/>
              <w:wordWrap w:val="0"/>
              <w:overflowPunct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pacing w:val="-4"/>
                <w:sz w:val="21"/>
                <w:szCs w:val="21"/>
              </w:rPr>
            </w:pPr>
            <w:r w:rsidRPr="00C87584">
              <w:rPr>
                <w:rFonts w:ascii="한컴바탕" w:eastAsia="한컴바탕" w:hAnsi="한컴바탕" w:cs="한컴바탕" w:hint="eastAsia"/>
                <w:spacing w:val="-4"/>
                <w:sz w:val="21"/>
                <w:szCs w:val="21"/>
              </w:rPr>
              <w:t xml:space="preserve">2개 또는 2개 이상의 외국투자자가 공동 인수합병을 실시할 경우, 공동 또는 그 중 하나의 외국투자자(이하 ‘신청인’)를 선정하여 </w:t>
            </w:r>
            <w:proofErr w:type="spellStart"/>
            <w:r w:rsidRPr="00C87584">
              <w:rPr>
                <w:rFonts w:ascii="한컴바탕" w:eastAsia="한컴바탕" w:hAnsi="한컴바탕" w:cs="한컴바탕" w:hint="eastAsia"/>
                <w:spacing w:val="-4"/>
                <w:sz w:val="21"/>
                <w:szCs w:val="21"/>
              </w:rPr>
              <w:t>상무부에</w:t>
            </w:r>
            <w:proofErr w:type="spellEnd"/>
            <w:r w:rsidRPr="00C87584">
              <w:rPr>
                <w:rFonts w:ascii="한컴바탕" w:eastAsia="한컴바탕" w:hAnsi="한컴바탕" w:cs="한컴바탕" w:hint="eastAsia"/>
                <w:spacing w:val="-4"/>
                <w:sz w:val="21"/>
                <w:szCs w:val="21"/>
              </w:rPr>
              <w:t xml:space="preserve"> 인수합병 안전심사 신청을 제출할 수 있다.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제2조</w:t>
            </w:r>
            <w:r w:rsidRPr="00A5030D">
              <w:rPr>
                <w:rFonts w:ascii="한컴바탕" w:eastAsia="한컴바탕" w:hAnsi="한컴바탕" w:cs="한컴바탕" w:hint="eastAsia"/>
                <w:sz w:val="21"/>
                <w:szCs w:val="21"/>
              </w:rPr>
              <w:t xml:space="preserve"> 지방상무주관부처는 《외국투자자의 경내기업 인수합병에 대한 규정》, 《외상투자기업 투자자 지분변경의 몇 가지 규정》, 《외상투자기업 경내투자 잠행규정》 등 관련 규정에 따라 인수합병 거래신청 수리 시, 인수합병 안전심사 범위에 속하지만, 신청인이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인수합병 안전심사 신청을 제출하지 않은 경우, 처리를 일시적으로 </w:t>
            </w:r>
            <w:proofErr w:type="spellStart"/>
            <w:r w:rsidRPr="00A5030D">
              <w:rPr>
                <w:rFonts w:ascii="한컴바탕" w:eastAsia="한컴바탕" w:hAnsi="한컴바탕" w:cs="한컴바탕" w:hint="eastAsia"/>
                <w:sz w:val="21"/>
                <w:szCs w:val="21"/>
              </w:rPr>
              <w:t>정지해야한다</w:t>
            </w:r>
            <w:proofErr w:type="spellEnd"/>
            <w:r w:rsidRPr="00A5030D">
              <w:rPr>
                <w:rFonts w:ascii="한컴바탕" w:eastAsia="한컴바탕" w:hAnsi="한컴바탕" w:cs="한컴바탕" w:hint="eastAsia"/>
                <w:sz w:val="21"/>
                <w:szCs w:val="21"/>
              </w:rPr>
              <w:t xml:space="preserve">. 또한 5업무일 내에 신청인이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인수합병 안전심사 신청을 제출하도록 서면으로 요구하는 한편, 관련 정황을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보고한다.</w:t>
            </w:r>
          </w:p>
          <w:p w:rsidR="00A013BE" w:rsidRPr="0073617E" w:rsidRDefault="00A013BE" w:rsidP="0073617E">
            <w:pPr>
              <w:pStyle w:val="a6"/>
              <w:widowControl w:val="0"/>
              <w:wordWrap w:val="0"/>
              <w:overflowPunct w:val="0"/>
              <w:topLinePunct/>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pacing w:val="-8"/>
                <w:sz w:val="21"/>
                <w:szCs w:val="21"/>
              </w:rPr>
            </w:pPr>
            <w:r w:rsidRPr="0073617E">
              <w:rPr>
                <w:rFonts w:ascii="한컴바탕" w:eastAsia="한컴바탕" w:hAnsi="한컴바탕" w:cs="한컴바탕" w:hint="eastAsia"/>
                <w:b/>
                <w:spacing w:val="-8"/>
                <w:sz w:val="21"/>
                <w:szCs w:val="21"/>
              </w:rPr>
              <w:t>제3조</w:t>
            </w:r>
            <w:r w:rsidRPr="0073617E">
              <w:rPr>
                <w:rFonts w:ascii="한컴바탕" w:eastAsia="한컴바탕" w:hAnsi="한컴바탕" w:cs="한컴바탕" w:hint="eastAsia"/>
                <w:spacing w:val="-8"/>
                <w:sz w:val="21"/>
                <w:szCs w:val="21"/>
              </w:rPr>
              <w:t xml:space="preserve"> 외국투자자의 경내기업 인수합병에 대해, 국무원 관련 부서, 전국 업종협회, 동업자기업 및 전/후방기업이 인수합병 안전심사가 필요하다고 판단되면, </w:t>
            </w:r>
            <w:proofErr w:type="spellStart"/>
            <w:r w:rsidRPr="0073617E">
              <w:rPr>
                <w:rFonts w:ascii="한컴바탕" w:eastAsia="한컴바탕" w:hAnsi="한컴바탕" w:cs="한컴바탕" w:hint="eastAsia"/>
                <w:spacing w:val="-8"/>
                <w:sz w:val="21"/>
                <w:szCs w:val="21"/>
              </w:rPr>
              <w:t>상무부에</w:t>
            </w:r>
            <w:proofErr w:type="spellEnd"/>
            <w:r w:rsidRPr="0073617E">
              <w:rPr>
                <w:rFonts w:ascii="한컴바탕" w:eastAsia="한컴바탕" w:hAnsi="한컴바탕" w:cs="한컴바탕" w:hint="eastAsia"/>
                <w:spacing w:val="-8"/>
                <w:sz w:val="21"/>
                <w:szCs w:val="21"/>
              </w:rPr>
              <w:t xml:space="preserve"> 인수합병 안전심사 건의를 제출하고, 관련 정황 설명서(인수합병거래 기본정황</w:t>
            </w:r>
            <w:r w:rsidRPr="0073617E">
              <w:rPr>
                <w:rFonts w:ascii="한컴바탕" w:eastAsia="한컴바탕" w:hAnsi="한컴바탕" w:cs="한컴바탕" w:hint="eastAsia"/>
                <w:spacing w:val="-8"/>
                <w:sz w:val="21"/>
                <w:szCs w:val="21"/>
              </w:rPr>
              <w:lastRenderedPageBreak/>
              <w:t xml:space="preserve">과 국가안전에 대한 구체영향 등 포함)를 제출할 수 있으며, </w:t>
            </w:r>
            <w:proofErr w:type="spellStart"/>
            <w:r w:rsidRPr="0073617E">
              <w:rPr>
                <w:rFonts w:ascii="한컴바탕" w:eastAsia="한컴바탕" w:hAnsi="한컴바탕" w:cs="한컴바탕" w:hint="eastAsia"/>
                <w:spacing w:val="-8"/>
                <w:sz w:val="21"/>
                <w:szCs w:val="21"/>
              </w:rPr>
              <w:t>상무부는</w:t>
            </w:r>
            <w:proofErr w:type="spellEnd"/>
            <w:r w:rsidRPr="0073617E">
              <w:rPr>
                <w:rFonts w:ascii="한컴바탕" w:eastAsia="한컴바탕" w:hAnsi="한컴바탕" w:cs="한컴바탕" w:hint="eastAsia"/>
                <w:spacing w:val="-8"/>
                <w:sz w:val="21"/>
                <w:szCs w:val="21"/>
              </w:rPr>
              <w:t xml:space="preserve"> 이익관계자에게 관련 설명서 제출을 요구할 수 있다. 인수합병 안전심사 범위에 속한다면, </w:t>
            </w:r>
            <w:proofErr w:type="spellStart"/>
            <w:r w:rsidRPr="0073617E">
              <w:rPr>
                <w:rFonts w:ascii="한컴바탕" w:eastAsia="한컴바탕" w:hAnsi="한컴바탕" w:cs="한컴바탕" w:hint="eastAsia"/>
                <w:spacing w:val="-8"/>
                <w:sz w:val="21"/>
                <w:szCs w:val="21"/>
              </w:rPr>
              <w:t>상무부는</w:t>
            </w:r>
            <w:proofErr w:type="spellEnd"/>
            <w:r w:rsidRPr="0073617E">
              <w:rPr>
                <w:rFonts w:ascii="한컴바탕" w:eastAsia="한컴바탕" w:hAnsi="한컴바탕" w:cs="한컴바탕" w:hint="eastAsia"/>
                <w:spacing w:val="-8"/>
                <w:sz w:val="21"/>
                <w:szCs w:val="21"/>
              </w:rPr>
              <w:t xml:space="preserve"> 5업무일 내에 건의를 연석회의에 제출해야 한다. 연석회의에서 확실히 인수합병 안전심사가 필요하다고 판단되면, </w:t>
            </w:r>
            <w:proofErr w:type="spellStart"/>
            <w:r w:rsidRPr="0073617E">
              <w:rPr>
                <w:rFonts w:ascii="한컴바탕" w:eastAsia="한컴바탕" w:hAnsi="한컴바탕" w:cs="한컴바탕" w:hint="eastAsia"/>
                <w:spacing w:val="-8"/>
                <w:sz w:val="21"/>
                <w:szCs w:val="21"/>
              </w:rPr>
              <w:t>상무부는</w:t>
            </w:r>
            <w:proofErr w:type="spellEnd"/>
            <w:r w:rsidRPr="0073617E">
              <w:rPr>
                <w:rFonts w:ascii="한컴바탕" w:eastAsia="한컴바탕" w:hAnsi="한컴바탕" w:cs="한컴바탕" w:hint="eastAsia"/>
                <w:spacing w:val="-8"/>
                <w:sz w:val="21"/>
                <w:szCs w:val="21"/>
              </w:rPr>
              <w:t xml:space="preserve"> 연석회의 결정에 근거, 외국투자자가 본 규정에 따라 인수합병 안전심사 신청을 제출하도록 요구한다.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제4조</w:t>
            </w:r>
            <w:r w:rsidRPr="00A5030D">
              <w:rPr>
                <w:rFonts w:ascii="한컴바탕" w:eastAsia="한컴바탕" w:hAnsi="한컴바탕" w:cs="한컴바탕" w:hint="eastAsia"/>
                <w:sz w:val="21"/>
                <w:szCs w:val="21"/>
              </w:rPr>
              <w:t xml:space="preserve">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인수합병 안전심사 정식신청을 제출하기 전에, 신청인은 경내기업 인수합병의 </w:t>
            </w:r>
            <w:proofErr w:type="spellStart"/>
            <w:r w:rsidRPr="00A5030D">
              <w:rPr>
                <w:rFonts w:ascii="한컴바탕" w:eastAsia="한컴바탕" w:hAnsi="한컴바탕" w:cs="한컴바탕" w:hint="eastAsia"/>
                <w:sz w:val="21"/>
                <w:szCs w:val="21"/>
              </w:rPr>
              <w:t>절차성</w:t>
            </w:r>
            <w:proofErr w:type="spellEnd"/>
            <w:r w:rsidRPr="00A5030D">
              <w:rPr>
                <w:rFonts w:ascii="한컴바탕" w:eastAsia="한컴바탕" w:hAnsi="한컴바탕" w:cs="한컴바탕" w:hint="eastAsia"/>
                <w:sz w:val="21"/>
                <w:szCs w:val="21"/>
              </w:rPr>
              <w:t xml:space="preserve"> 문제와 관련하여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상담신청을 제출하고, 관련 정황에 대하여 사전에 </w:t>
            </w:r>
            <w:proofErr w:type="spellStart"/>
            <w:r w:rsidRPr="00A5030D">
              <w:rPr>
                <w:rFonts w:ascii="한컴바탕" w:eastAsia="한컴바탕" w:hAnsi="한컴바탕" w:cs="한컴바탕" w:hint="eastAsia"/>
                <w:sz w:val="21"/>
                <w:szCs w:val="21"/>
              </w:rPr>
              <w:t>의사소통할</w:t>
            </w:r>
            <w:proofErr w:type="spellEnd"/>
            <w:r w:rsidRPr="00A5030D">
              <w:rPr>
                <w:rFonts w:ascii="한컴바탕" w:eastAsia="한컴바탕" w:hAnsi="한컴바탕" w:cs="한컴바탕" w:hint="eastAsia"/>
                <w:sz w:val="21"/>
                <w:szCs w:val="21"/>
              </w:rPr>
              <w:t xml:space="preserve"> 수 있다. 해당 예약상담은 정식신청을 제출하는 필수절차가 아니므로, 상담정황은 </w:t>
            </w:r>
            <w:proofErr w:type="spellStart"/>
            <w:r w:rsidRPr="00A5030D">
              <w:rPr>
                <w:rFonts w:ascii="한컴바탕" w:eastAsia="한컴바탕" w:hAnsi="한컴바탕" w:cs="한컴바탕" w:hint="eastAsia"/>
                <w:sz w:val="21"/>
                <w:szCs w:val="21"/>
              </w:rPr>
              <w:t>제약력과</w:t>
            </w:r>
            <w:proofErr w:type="spellEnd"/>
            <w:r w:rsidRPr="00A5030D">
              <w:rPr>
                <w:rFonts w:ascii="한컴바탕" w:eastAsia="한컴바탕" w:hAnsi="한컴바탕" w:cs="한컴바탕" w:hint="eastAsia"/>
                <w:sz w:val="21"/>
                <w:szCs w:val="21"/>
              </w:rPr>
              <w:t xml:space="preserve"> </w:t>
            </w:r>
            <w:proofErr w:type="spellStart"/>
            <w:r w:rsidRPr="00A5030D">
              <w:rPr>
                <w:rFonts w:ascii="한컴바탕" w:eastAsia="한컴바탕" w:hAnsi="한컴바탕" w:cs="한컴바탕" w:hint="eastAsia"/>
                <w:sz w:val="21"/>
                <w:szCs w:val="21"/>
              </w:rPr>
              <w:t>법적효력이</w:t>
            </w:r>
            <w:proofErr w:type="spellEnd"/>
            <w:r w:rsidRPr="00A5030D">
              <w:rPr>
                <w:rFonts w:ascii="한컴바탕" w:eastAsia="한컴바탕" w:hAnsi="한컴바탕" w:cs="한컴바탕" w:hint="eastAsia"/>
                <w:sz w:val="21"/>
                <w:szCs w:val="21"/>
              </w:rPr>
              <w:t xml:space="preserve"> 없으며, 정식신청을 제출하는 근거로 사용하지 않는다.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제5조</w:t>
            </w:r>
            <w:r w:rsidRPr="00A5030D">
              <w:rPr>
                <w:rFonts w:ascii="한컴바탕" w:eastAsia="한컴바탕" w:hAnsi="한컴바탕" w:cs="한컴바탕" w:hint="eastAsia"/>
                <w:sz w:val="21"/>
                <w:szCs w:val="21"/>
              </w:rPr>
              <w:t xml:space="preserve">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인수합병 안전심사 정식신청 제출 시, 신청인은 다음의 문건을 제출해야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(1) 신청인의 법정대표인 또는 수권대표가 체결한 인수합병 안전심사 신청서와 거래정황 설명서</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(2) 공증과 법에 따른 인증을 득한 외국투자자 신분증명서 또는 등록증명서 및 자본신용증명서; 법정대표인 신분증명서 또는 외국투자자의 수권대표 위임서, 수권대표 신분증명서</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(3) 외국투자자 및 특수관계기업(실제통제인과 </w:t>
            </w:r>
            <w:proofErr w:type="spellStart"/>
            <w:r w:rsidRPr="00A5030D">
              <w:rPr>
                <w:rFonts w:ascii="한컴바탕" w:eastAsia="한컴바탕" w:hAnsi="한컴바탕" w:cs="한컴바탕" w:hint="eastAsia"/>
                <w:sz w:val="21"/>
                <w:szCs w:val="21"/>
              </w:rPr>
              <w:t>행동일치인</w:t>
            </w:r>
            <w:proofErr w:type="spellEnd"/>
            <w:r w:rsidRPr="00A5030D">
              <w:rPr>
                <w:rFonts w:ascii="한컴바탕" w:eastAsia="한컴바탕" w:hAnsi="한컴바탕" w:cs="한컴바탕" w:hint="eastAsia"/>
                <w:sz w:val="21"/>
                <w:szCs w:val="21"/>
              </w:rPr>
              <w:t xml:space="preserve"> 포함) 정황설명서, 관련 국가 정부와의 관계 설명서</w:t>
            </w:r>
          </w:p>
          <w:p w:rsidR="00A013BE" w:rsidRPr="004C1C19" w:rsidRDefault="00A013BE" w:rsidP="004C1C19">
            <w:pPr>
              <w:pStyle w:val="a6"/>
              <w:widowControl w:val="0"/>
              <w:wordWrap w:val="0"/>
              <w:overflowPunct w:val="0"/>
              <w:topLinePunct/>
              <w:autoSpaceDN w:val="0"/>
              <w:adjustRightInd w:val="0"/>
              <w:snapToGrid w:val="0"/>
              <w:spacing w:before="0" w:beforeAutospacing="0" w:after="0" w:afterAutospacing="0" w:line="290" w:lineRule="atLeast"/>
              <w:ind w:firstLineChars="200" w:firstLine="468"/>
              <w:jc w:val="both"/>
              <w:rPr>
                <w:rFonts w:ascii="한컴바탕" w:eastAsia="한컴바탕" w:hAnsi="한컴바탕" w:cs="한컴바탕"/>
                <w:spacing w:val="12"/>
                <w:sz w:val="21"/>
                <w:szCs w:val="21"/>
              </w:rPr>
            </w:pPr>
            <w:r w:rsidRPr="004C1C19">
              <w:rPr>
                <w:rFonts w:ascii="한컴바탕" w:eastAsia="한컴바탕" w:hAnsi="한컴바탕" w:cs="한컴바탕" w:hint="eastAsia"/>
                <w:spacing w:val="12"/>
                <w:sz w:val="21"/>
                <w:szCs w:val="21"/>
              </w:rPr>
              <w:t xml:space="preserve">(4) </w:t>
            </w:r>
            <w:proofErr w:type="spellStart"/>
            <w:r w:rsidRPr="004C1C19">
              <w:rPr>
                <w:rFonts w:ascii="한컴바탕" w:eastAsia="한컴바탕" w:hAnsi="한컴바탕" w:cs="한컴바탕" w:hint="eastAsia"/>
                <w:spacing w:val="12"/>
                <w:sz w:val="21"/>
                <w:szCs w:val="21"/>
              </w:rPr>
              <w:t>피인수합병</w:t>
            </w:r>
            <w:proofErr w:type="spellEnd"/>
            <w:r w:rsidRPr="004C1C19">
              <w:rPr>
                <w:rFonts w:ascii="한컴바탕" w:eastAsia="한컴바탕" w:hAnsi="한컴바탕" w:cs="한컴바탕" w:hint="eastAsia"/>
                <w:spacing w:val="12"/>
                <w:sz w:val="21"/>
                <w:szCs w:val="21"/>
              </w:rPr>
              <w:t xml:space="preserve"> 경내기업 정황설명서, 정관, </w:t>
            </w:r>
            <w:proofErr w:type="spellStart"/>
            <w:r w:rsidRPr="004C1C19">
              <w:rPr>
                <w:rFonts w:ascii="한컴바탕" w:eastAsia="한컴바탕" w:hAnsi="한컴바탕" w:cs="한컴바탕" w:hint="eastAsia"/>
                <w:spacing w:val="12"/>
                <w:sz w:val="21"/>
                <w:szCs w:val="21"/>
              </w:rPr>
              <w:t>영업집조</w:t>
            </w:r>
            <w:proofErr w:type="spellEnd"/>
            <w:r w:rsidRPr="004C1C19">
              <w:rPr>
                <w:rFonts w:ascii="한컴바탕" w:eastAsia="한컴바탕" w:hAnsi="한컴바탕" w:cs="한컴바탕" w:hint="eastAsia"/>
                <w:spacing w:val="12"/>
                <w:sz w:val="21"/>
                <w:szCs w:val="21"/>
              </w:rPr>
              <w:t xml:space="preserve">(사본), </w:t>
            </w:r>
            <w:proofErr w:type="spellStart"/>
            <w:r w:rsidRPr="004C1C19">
              <w:rPr>
                <w:rFonts w:ascii="한컴바탕" w:eastAsia="한컴바탕" w:hAnsi="한컴바탕" w:cs="한컴바탕" w:hint="eastAsia"/>
                <w:spacing w:val="12"/>
                <w:sz w:val="21"/>
                <w:szCs w:val="21"/>
              </w:rPr>
              <w:t>직전년도</w:t>
            </w:r>
            <w:proofErr w:type="spellEnd"/>
            <w:r w:rsidRPr="004C1C19">
              <w:rPr>
                <w:rFonts w:ascii="한컴바탕" w:eastAsia="한컴바탕" w:hAnsi="한컴바탕" w:cs="한컴바탕" w:hint="eastAsia"/>
                <w:spacing w:val="12"/>
                <w:sz w:val="21"/>
                <w:szCs w:val="21"/>
              </w:rPr>
              <w:t xml:space="preserve"> 감사를 통과한 재무제표, 인수합병 전후 조직구조도, 투자기업의 정황설명서와 </w:t>
            </w:r>
            <w:proofErr w:type="spellStart"/>
            <w:r w:rsidRPr="004C1C19">
              <w:rPr>
                <w:rFonts w:ascii="한컴바탕" w:eastAsia="한컴바탕" w:hAnsi="한컴바탕" w:cs="한컴바탕" w:hint="eastAsia"/>
                <w:spacing w:val="12"/>
                <w:sz w:val="21"/>
                <w:szCs w:val="21"/>
              </w:rPr>
              <w:t>영업집조</w:t>
            </w:r>
            <w:proofErr w:type="spellEnd"/>
            <w:r w:rsidRPr="004C1C19">
              <w:rPr>
                <w:rFonts w:ascii="한컴바탕" w:eastAsia="한컴바탕" w:hAnsi="한컴바탕" w:cs="한컴바탕" w:hint="eastAsia"/>
                <w:spacing w:val="12"/>
                <w:sz w:val="21"/>
                <w:szCs w:val="21"/>
              </w:rPr>
              <w:t>(사본)</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(5) 인수합병 후 설립예정인 외상투자기업 계약서, 정관 또는 </w:t>
            </w:r>
            <w:proofErr w:type="spellStart"/>
            <w:r w:rsidRPr="00A5030D">
              <w:rPr>
                <w:rFonts w:ascii="한컴바탕" w:eastAsia="한컴바탕" w:hAnsi="한컴바탕" w:cs="한컴바탕" w:hint="eastAsia"/>
                <w:sz w:val="21"/>
                <w:szCs w:val="21"/>
              </w:rPr>
              <w:t>파트너쉽협의</w:t>
            </w:r>
            <w:proofErr w:type="spellEnd"/>
            <w:r w:rsidRPr="00A5030D">
              <w:rPr>
                <w:rFonts w:ascii="한컴바탕" w:eastAsia="한컴바탕" w:hAnsi="한컴바탕" w:cs="한컴바탕" w:hint="eastAsia"/>
                <w:sz w:val="21"/>
                <w:szCs w:val="21"/>
              </w:rPr>
              <w:t xml:space="preserve"> 및 각 주주가 위임예정인 </w:t>
            </w:r>
            <w:proofErr w:type="spellStart"/>
            <w:r w:rsidRPr="00A5030D">
              <w:rPr>
                <w:rFonts w:ascii="한컴바탕" w:eastAsia="한컴바탕" w:hAnsi="한컴바탕" w:cs="한컴바탕" w:hint="eastAsia"/>
                <w:sz w:val="21"/>
                <w:szCs w:val="21"/>
              </w:rPr>
              <w:t>동사회</w:t>
            </w:r>
            <w:proofErr w:type="spellEnd"/>
            <w:r w:rsidRPr="00A5030D">
              <w:rPr>
                <w:rFonts w:ascii="한컴바탕" w:eastAsia="한컴바탕" w:hAnsi="한컴바탕" w:cs="한컴바탕" w:hint="eastAsia"/>
                <w:sz w:val="21"/>
                <w:szCs w:val="21"/>
              </w:rPr>
              <w:t xml:space="preserve">(이사회) 구성원, 임용한 </w:t>
            </w:r>
            <w:proofErr w:type="spellStart"/>
            <w:r w:rsidRPr="00A5030D">
              <w:rPr>
                <w:rFonts w:ascii="한컴바탕" w:eastAsia="한컴바탕" w:hAnsi="한컴바탕" w:cs="한컴바탕" w:hint="eastAsia"/>
                <w:sz w:val="21"/>
                <w:szCs w:val="21"/>
              </w:rPr>
              <w:t>총경리</w:t>
            </w:r>
            <w:proofErr w:type="spellEnd"/>
            <w:r w:rsidRPr="00A5030D">
              <w:rPr>
                <w:rFonts w:ascii="한컴바탕" w:eastAsia="한컴바탕" w:hAnsi="한컴바탕" w:cs="한컴바탕" w:hint="eastAsia"/>
                <w:sz w:val="21"/>
                <w:szCs w:val="21"/>
              </w:rPr>
              <w:t xml:space="preserve"> 또는 파트너 등 고급관리인원 명단</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(6) 지분 인수합병 거래의 경우, 지분양도협의 또는 외국투자자가 인수하는 경내기업 증자협의, </w:t>
            </w:r>
            <w:proofErr w:type="spellStart"/>
            <w:r w:rsidRPr="00A5030D">
              <w:rPr>
                <w:rFonts w:ascii="한컴바탕" w:eastAsia="한컴바탕" w:hAnsi="한컴바탕" w:cs="한컴바탕" w:hint="eastAsia"/>
                <w:sz w:val="21"/>
                <w:szCs w:val="21"/>
              </w:rPr>
              <w:t>피인수합병</w:t>
            </w:r>
            <w:proofErr w:type="spellEnd"/>
            <w:r w:rsidRPr="00A5030D">
              <w:rPr>
                <w:rFonts w:ascii="한컴바탕" w:eastAsia="한컴바탕" w:hAnsi="한컴바탕" w:cs="한컴바탕" w:hint="eastAsia"/>
                <w:sz w:val="21"/>
                <w:szCs w:val="21"/>
              </w:rPr>
              <w:t xml:space="preserve"> 경내기업 주주결의서, 주주대회(주주총회) 결의서, 및 상응한 자산평가보고서를 제출해야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(7) 자산 인수합병 거래의 경우, 경내기업 권력기구 또는 재산권 보유자의 자산매각 동의결의서, 자산구매협의(매입할 예정인 자산리스</w:t>
            </w:r>
            <w:r w:rsidRPr="00A5030D">
              <w:rPr>
                <w:rFonts w:ascii="한컴바탕" w:eastAsia="한컴바탕" w:hAnsi="한컴바탕" w:cs="한컴바탕" w:hint="eastAsia"/>
                <w:sz w:val="21"/>
                <w:szCs w:val="21"/>
              </w:rPr>
              <w:lastRenderedPageBreak/>
              <w:t>트와 상황 포함), 각 협의자 정황, 및 상응한 자산평가보고서를 제출해야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(8) 외국투자자가 인수합병 이후 향유하는 의결권이 </w:t>
            </w:r>
            <w:proofErr w:type="spellStart"/>
            <w:r w:rsidRPr="00A5030D">
              <w:rPr>
                <w:rFonts w:ascii="한컴바탕" w:eastAsia="한컴바탕" w:hAnsi="한컴바탕" w:cs="한컴바탕" w:hint="eastAsia"/>
                <w:sz w:val="21"/>
                <w:szCs w:val="21"/>
              </w:rPr>
              <w:t>주주회</w:t>
            </w:r>
            <w:proofErr w:type="spellEnd"/>
            <w:r w:rsidRPr="00A5030D">
              <w:rPr>
                <w:rFonts w:ascii="한컴바탕" w:eastAsia="한컴바탕" w:hAnsi="한컴바탕" w:cs="한컴바탕" w:hint="eastAsia"/>
                <w:sz w:val="21"/>
                <w:szCs w:val="21"/>
              </w:rPr>
              <w:t xml:space="preserve">(주주총회) 또는 주주대회 (주주총회), </w:t>
            </w:r>
            <w:proofErr w:type="spellStart"/>
            <w:r w:rsidRPr="00A5030D">
              <w:rPr>
                <w:rFonts w:ascii="한컴바탕" w:eastAsia="한컴바탕" w:hAnsi="한컴바탕" w:cs="한컴바탕" w:hint="eastAsia"/>
                <w:sz w:val="21"/>
                <w:szCs w:val="21"/>
              </w:rPr>
              <w:t>동사회</w:t>
            </w:r>
            <w:proofErr w:type="spellEnd"/>
            <w:r w:rsidRPr="00A5030D">
              <w:rPr>
                <w:rFonts w:ascii="한컴바탕" w:eastAsia="한컴바탕" w:hAnsi="한컴바탕" w:cs="한컴바탕" w:hint="eastAsia"/>
                <w:sz w:val="21"/>
                <w:szCs w:val="21"/>
              </w:rPr>
              <w:t xml:space="preserve">(이사회) 결의서, </w:t>
            </w:r>
            <w:proofErr w:type="spellStart"/>
            <w:r w:rsidRPr="00A5030D">
              <w:rPr>
                <w:rFonts w:ascii="한컴바탕" w:eastAsia="한컴바탕" w:hAnsi="한컴바탕" w:cs="한컴바탕" w:hint="eastAsia"/>
                <w:sz w:val="21"/>
                <w:szCs w:val="21"/>
              </w:rPr>
              <w:t>파트너쉽</w:t>
            </w:r>
            <w:proofErr w:type="spellEnd"/>
            <w:r w:rsidRPr="00A5030D">
              <w:rPr>
                <w:rFonts w:ascii="한컴바탕" w:eastAsia="한컴바탕" w:hAnsi="한컴바탕" w:cs="한컴바탕" w:hint="eastAsia"/>
                <w:sz w:val="21"/>
                <w:szCs w:val="21"/>
              </w:rPr>
              <w:t xml:space="preserve"> 업무집행에 대한 영향 설명서, 기타 경내기업의 경영결정, 재무, 인사, 기술 등 실제통제권을 외국투자자 또는 </w:t>
            </w:r>
            <w:proofErr w:type="spellStart"/>
            <w:r w:rsidRPr="00A5030D">
              <w:rPr>
                <w:rFonts w:ascii="한컴바탕" w:eastAsia="한컴바탕" w:hAnsi="한컴바탕" w:cs="한컴바탕" w:hint="eastAsia"/>
                <w:sz w:val="21"/>
                <w:szCs w:val="21"/>
              </w:rPr>
              <w:t>경내외</w:t>
            </w:r>
            <w:proofErr w:type="spellEnd"/>
            <w:r w:rsidRPr="00A5030D">
              <w:rPr>
                <w:rFonts w:ascii="한컴바탕" w:eastAsia="한컴바탕" w:hAnsi="한컴바탕" w:cs="한컴바탕" w:hint="eastAsia"/>
                <w:sz w:val="21"/>
                <w:szCs w:val="21"/>
              </w:rPr>
              <w:t xml:space="preserve"> 특수관계기업에 이전하도록 초래한 정황설명서, 및 상술한 정황과 관련되는 협의 또는 문건을 제출해야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(9) 상무부가 요구하는 기타 문건.</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제6조</w:t>
            </w:r>
            <w:r w:rsidRPr="00A5030D">
              <w:rPr>
                <w:rFonts w:ascii="한컴바탕" w:eastAsia="한컴바탕" w:hAnsi="한컴바탕" w:cs="한컴바탕" w:hint="eastAsia"/>
                <w:sz w:val="21"/>
                <w:szCs w:val="21"/>
              </w:rPr>
              <w:t xml:space="preserve"> 신청인이 제출한 인수합병 안전심사 신청문건이 완전하고 법정요구에 부합될 경우, </w:t>
            </w:r>
            <w:proofErr w:type="spellStart"/>
            <w:r w:rsidRPr="00A5030D">
              <w:rPr>
                <w:rFonts w:ascii="한컴바탕" w:eastAsia="한컴바탕" w:hAnsi="한컴바탕" w:cs="한컴바탕" w:hint="eastAsia"/>
                <w:sz w:val="21"/>
                <w:szCs w:val="21"/>
              </w:rPr>
              <w:t>상무부는</w:t>
            </w:r>
            <w:proofErr w:type="spellEnd"/>
            <w:r w:rsidRPr="00A5030D">
              <w:rPr>
                <w:rFonts w:ascii="한컴바탕" w:eastAsia="한컴바탕" w:hAnsi="한컴바탕" w:cs="한컴바탕" w:hint="eastAsia"/>
                <w:sz w:val="21"/>
                <w:szCs w:val="21"/>
              </w:rPr>
              <w:t xml:space="preserve"> 신청인에게 신청서 수리를 서면으로 통지해야 한다.</w:t>
            </w:r>
          </w:p>
          <w:p w:rsidR="00A013BE" w:rsidRPr="00A5030D" w:rsidRDefault="00A013BE" w:rsidP="004C1C19">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인수합병 안전심사 범위에 속한다면, </w:t>
            </w:r>
            <w:proofErr w:type="spellStart"/>
            <w:r w:rsidRPr="00A5030D">
              <w:rPr>
                <w:rFonts w:ascii="한컴바탕" w:eastAsia="한컴바탕" w:hAnsi="한컴바탕" w:cs="한컴바탕" w:hint="eastAsia"/>
                <w:sz w:val="21"/>
                <w:szCs w:val="21"/>
              </w:rPr>
              <w:t>상무부는</w:t>
            </w:r>
            <w:proofErr w:type="spellEnd"/>
            <w:r w:rsidRPr="00A5030D">
              <w:rPr>
                <w:rFonts w:ascii="한컴바탕" w:eastAsia="한컴바탕" w:hAnsi="한컴바탕" w:cs="한컴바탕" w:hint="eastAsia"/>
                <w:sz w:val="21"/>
                <w:szCs w:val="21"/>
              </w:rPr>
              <w:t xml:space="preserve"> 15업무일 내에 신청인에게 서면으로 고지하고, 이후 5업무일 내에 외국투자자의 경내기업 인수합병 안전심사 부처간 연석회의(이하 ‘연석회의’</w:t>
            </w:r>
            <w:proofErr w:type="spellStart"/>
            <w:r w:rsidRPr="00A5030D">
              <w:rPr>
                <w:rFonts w:ascii="한컴바탕" w:eastAsia="한컴바탕" w:hAnsi="한컴바탕" w:cs="한컴바탕" w:hint="eastAsia"/>
                <w:sz w:val="21"/>
                <w:szCs w:val="21"/>
              </w:rPr>
              <w:t>로</w:t>
            </w:r>
            <w:proofErr w:type="spellEnd"/>
            <w:r w:rsidRPr="00A5030D">
              <w:rPr>
                <w:rFonts w:ascii="한컴바탕" w:eastAsia="한컴바탕" w:hAnsi="한컴바탕" w:cs="한컴바탕" w:hint="eastAsia"/>
                <w:sz w:val="21"/>
                <w:szCs w:val="21"/>
              </w:rPr>
              <w:t xml:space="preserve"> 약칭함)에 심사를 청구해야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 xml:space="preserve">신청인에게 신청서 수리를 서면으로 통지한 날로부터 15업무일 내에, 신청인은 인수합병 거래를 실시하지 못하며, 지방상무주관부처는 인수합병 거래를 </w:t>
            </w:r>
            <w:proofErr w:type="spellStart"/>
            <w:r w:rsidRPr="00A5030D">
              <w:rPr>
                <w:rFonts w:ascii="한컴바탕" w:eastAsia="한컴바탕" w:hAnsi="한컴바탕" w:cs="한컴바탕" w:hint="eastAsia"/>
                <w:sz w:val="21"/>
                <w:szCs w:val="21"/>
              </w:rPr>
              <w:t>심사비준하지</w:t>
            </w:r>
            <w:proofErr w:type="spellEnd"/>
            <w:r w:rsidRPr="00A5030D">
              <w:rPr>
                <w:rFonts w:ascii="한컴바탕" w:eastAsia="한컴바탕" w:hAnsi="한컴바탕" w:cs="한컴바탕" w:hint="eastAsia"/>
                <w:sz w:val="21"/>
                <w:szCs w:val="21"/>
              </w:rPr>
              <w:t xml:space="preserve"> 못한다. 15개 업무일 이후, 상무부가 신청인에게 서면으로 고지하지 아니한 경우, 신청인은 국가 관련 법률/법규에 따라 관련 수속을 처리할 수 있다.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제7조</w:t>
            </w:r>
            <w:r w:rsidRPr="00A5030D">
              <w:rPr>
                <w:rFonts w:ascii="한컴바탕" w:eastAsia="한컴바탕" w:hAnsi="한컴바탕" w:cs="한컴바탕" w:hint="eastAsia"/>
                <w:sz w:val="21"/>
                <w:szCs w:val="21"/>
              </w:rPr>
              <w:t xml:space="preserve"> </w:t>
            </w:r>
            <w:proofErr w:type="spellStart"/>
            <w:r w:rsidRPr="00A5030D">
              <w:rPr>
                <w:rFonts w:ascii="한컴바탕" w:eastAsia="한컴바탕" w:hAnsi="한컴바탕" w:cs="한컴바탕" w:hint="eastAsia"/>
                <w:sz w:val="21"/>
                <w:szCs w:val="21"/>
              </w:rPr>
              <w:t>상무부는</w:t>
            </w:r>
            <w:proofErr w:type="spellEnd"/>
            <w:r w:rsidRPr="00A5030D">
              <w:rPr>
                <w:rFonts w:ascii="한컴바탕" w:eastAsia="한컴바탕" w:hAnsi="한컴바탕" w:cs="한컴바탕" w:hint="eastAsia"/>
                <w:sz w:val="21"/>
                <w:szCs w:val="21"/>
              </w:rPr>
              <w:t xml:space="preserve"> 연석회의의 서면의 심사의견을 수취한 후, 5업무일 내에 심사의견을 신청인(또는 당사자), </w:t>
            </w:r>
            <w:proofErr w:type="spellStart"/>
            <w:r w:rsidRPr="00A5030D">
              <w:rPr>
                <w:rFonts w:ascii="한컴바탕" w:eastAsia="한컴바탕" w:hAnsi="한컴바탕" w:cs="한컴바탕" w:hint="eastAsia"/>
                <w:sz w:val="21"/>
                <w:szCs w:val="21"/>
              </w:rPr>
              <w:t>인수합경</w:t>
            </w:r>
            <w:proofErr w:type="spellEnd"/>
            <w:r w:rsidRPr="00A5030D">
              <w:rPr>
                <w:rFonts w:ascii="한컴바탕" w:eastAsia="한컴바탕" w:hAnsi="한컴바탕" w:cs="한컴바탕" w:hint="eastAsia"/>
                <w:sz w:val="21"/>
                <w:szCs w:val="21"/>
              </w:rPr>
              <w:t xml:space="preserve"> 거래를 책임진 지방상무주관부처에 서면으로 통지한다.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(1) 국가안전에 영향을 주지 않는다면, 신청인은 《외국투자자의 경내기업 인수합병에 대한 규정》 《외상투자기업 투자자 지분변경 몇 가지 규정》 《외상투자기업 경내투자에 대한 잠행규정》 등 관련 규정에 따라, 상응한 관리권한이 있는 관련 주관부처에서 인수합병 거래수속을 처리할 수 있다.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(2) 국가안전에 영향을 미칠 수 있고 인수합병 거래가 실시되지 아니한 경우, 당사자는 거래를 종료해야 한다. 신청인이 인수합병거래를 조정하지 않거나, 신고문건을 수정하여 재심사를 청구하지 않은 경우, 인수합병 거래를 신청하거나 실시하지 못한다.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A5030D">
              <w:rPr>
                <w:rFonts w:ascii="한컴바탕" w:eastAsia="한컴바탕" w:hAnsi="한컴바탕" w:cs="한컴바탕" w:hint="eastAsia"/>
                <w:sz w:val="21"/>
                <w:szCs w:val="21"/>
              </w:rPr>
              <w:t>(3) 외국투자자의 경내기업 인수합병 행위가 국가안전에 중대한 영향을 초래했거나 초래</w:t>
            </w:r>
            <w:r w:rsidRPr="00A5030D">
              <w:rPr>
                <w:rFonts w:ascii="한컴바탕" w:eastAsia="한컴바탕" w:hAnsi="한컴바탕" w:cs="한컴바탕" w:hint="eastAsia"/>
                <w:sz w:val="21"/>
                <w:szCs w:val="21"/>
              </w:rPr>
              <w:lastRenderedPageBreak/>
              <w:t xml:space="preserve">할 가능성이 있다면, 연석회의 심사의견에 근거, </w:t>
            </w:r>
            <w:proofErr w:type="spellStart"/>
            <w:r w:rsidRPr="00A5030D">
              <w:rPr>
                <w:rFonts w:ascii="한컴바탕" w:eastAsia="한컴바탕" w:hAnsi="한컴바탕" w:cs="한컴바탕" w:hint="eastAsia"/>
                <w:sz w:val="21"/>
                <w:szCs w:val="21"/>
              </w:rPr>
              <w:t>상무부는</w:t>
            </w:r>
            <w:proofErr w:type="spellEnd"/>
            <w:r w:rsidRPr="00A5030D">
              <w:rPr>
                <w:rFonts w:ascii="한컴바탕" w:eastAsia="한컴바탕" w:hAnsi="한컴바탕" w:cs="한컴바탕" w:hint="eastAsia"/>
                <w:sz w:val="21"/>
                <w:szCs w:val="21"/>
              </w:rPr>
              <w:t xml:space="preserve"> 관련 부처와 함께 당사자의 거래를 종료하거나, 관련 지분이나 자산을 양도하거나 기타 유효조치를 취하여, 인수합병 행위의 국가안전에 대한 영향을 해소한다.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제8조</w:t>
            </w:r>
            <w:r w:rsidRPr="00A5030D">
              <w:rPr>
                <w:rFonts w:ascii="한컴바탕" w:eastAsia="한컴바탕" w:hAnsi="한컴바탕" w:cs="한컴바탕" w:hint="eastAsia"/>
                <w:sz w:val="21"/>
                <w:szCs w:val="21"/>
              </w:rPr>
              <w:t xml:space="preserve"> 상무부가 연석회의에 심사청구를 제출한 후, 신청인이 신고문건을 수정하거나 인수합병 거래를 취소 또는 연석회의 요구에 응하여 자료를 보충하거나 수정할 경우,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관련 문건을 제출해야 한다. </w:t>
            </w:r>
            <w:proofErr w:type="spellStart"/>
            <w:r w:rsidRPr="00A5030D">
              <w:rPr>
                <w:rFonts w:ascii="한컴바탕" w:eastAsia="한컴바탕" w:hAnsi="한컴바탕" w:cs="한컴바탕" w:hint="eastAsia"/>
                <w:sz w:val="21"/>
                <w:szCs w:val="21"/>
              </w:rPr>
              <w:t>상무부는</w:t>
            </w:r>
            <w:proofErr w:type="spellEnd"/>
            <w:r w:rsidRPr="00A5030D">
              <w:rPr>
                <w:rFonts w:ascii="한컴바탕" w:eastAsia="한컴바탕" w:hAnsi="한컴바탕" w:cs="한컴바탕" w:hint="eastAsia"/>
                <w:sz w:val="21"/>
                <w:szCs w:val="21"/>
              </w:rPr>
              <w:t xml:space="preserve"> 신청보고서 및 관련 문건을 접수한 후, 5업무일 내에 연석회의에 제출한다.</w:t>
            </w:r>
          </w:p>
          <w:p w:rsidR="00A013BE" w:rsidRPr="00D41B23" w:rsidRDefault="00A013BE" w:rsidP="00D41B23">
            <w:pPr>
              <w:pStyle w:val="a6"/>
              <w:widowControl w:val="0"/>
              <w:wordWrap w:val="0"/>
              <w:overflowPunct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pacing w:val="-2"/>
                <w:sz w:val="21"/>
                <w:szCs w:val="21"/>
              </w:rPr>
            </w:pPr>
            <w:r w:rsidRPr="00D41B23">
              <w:rPr>
                <w:rFonts w:ascii="한컴바탕" w:eastAsia="한컴바탕" w:hAnsi="한컴바탕" w:cs="한컴바탕" w:hint="eastAsia"/>
                <w:b/>
                <w:spacing w:val="-2"/>
                <w:sz w:val="21"/>
                <w:szCs w:val="21"/>
              </w:rPr>
              <w:t>제9조</w:t>
            </w:r>
            <w:r w:rsidRPr="00D41B23">
              <w:rPr>
                <w:rFonts w:ascii="한컴바탕" w:eastAsia="한컴바탕" w:hAnsi="한컴바탕" w:cs="한컴바탕" w:hint="eastAsia"/>
                <w:spacing w:val="-2"/>
                <w:sz w:val="21"/>
                <w:szCs w:val="21"/>
              </w:rPr>
              <w:t xml:space="preserve"> 외국투자자의 경내기업 인수합병에 대하여, 거래의 실질적인 내용과 실제영향의 각도에서 인수합병 거래가 인수합병 안전심사 범위에 속하는지 여부를 판단해야 하며; 외국투자자는 어떤 방식으로도 인수합병 안전심사를 실질적으로 회피하지 못하며, 대리보유, 신탁, 다차원 재투자, 대출, 협의통제, 경외거래 등 방식을 포함하지만 여기에 제한되지 않는다.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제10조</w:t>
            </w:r>
            <w:r w:rsidRPr="00A5030D">
              <w:rPr>
                <w:rFonts w:ascii="한컴바탕" w:eastAsia="한컴바탕" w:hAnsi="한컴바탕" w:cs="한컴바탕" w:hint="eastAsia"/>
                <w:sz w:val="21"/>
                <w:szCs w:val="21"/>
              </w:rPr>
              <w:t xml:space="preserve"> 외국투자자의 경내기업 인수합병에 대해, 연석회의 심사가 청구하지 않거나, 연석회의 심사결과 국가안전에 대한 영향이 없다고 판단되는 경우, 만일 이후에 인수합병 거래를 조정하거나 관련 협의문건을 수정하거나 경영활동을 변경하거나 기타 변화(경외실제통제인 변화 등 포함)가 발생함으로 인해, 해당 인수합병 거래가 《외국투자자의 경내기업 인수합병 안전심사제도 건립에 대한 통지》에서 명확화한 인수합병 안전심사 범위에 속하게 될 경우, 당사자는 관련 거래와 활동을 종료하고, 외국투자자는 본 규정에 따라 </w:t>
            </w:r>
            <w:proofErr w:type="spellStart"/>
            <w:r w:rsidRPr="00A5030D">
              <w:rPr>
                <w:rFonts w:ascii="한컴바탕" w:eastAsia="한컴바탕" w:hAnsi="한컴바탕" w:cs="한컴바탕" w:hint="eastAsia"/>
                <w:sz w:val="21"/>
                <w:szCs w:val="21"/>
              </w:rPr>
              <w:t>상무부에</w:t>
            </w:r>
            <w:proofErr w:type="spellEnd"/>
            <w:r w:rsidRPr="00A5030D">
              <w:rPr>
                <w:rFonts w:ascii="한컴바탕" w:eastAsia="한컴바탕" w:hAnsi="한컴바탕" w:cs="한컴바탕" w:hint="eastAsia"/>
                <w:sz w:val="21"/>
                <w:szCs w:val="21"/>
              </w:rPr>
              <w:t xml:space="preserve"> 인수합병 안전심사 신청을 제출해야 한다.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제11조</w:t>
            </w:r>
            <w:r w:rsidRPr="00A5030D">
              <w:rPr>
                <w:rFonts w:ascii="한컴바탕" w:eastAsia="한컴바탕" w:hAnsi="한컴바탕" w:cs="한컴바탕" w:hint="eastAsia"/>
                <w:sz w:val="21"/>
                <w:szCs w:val="21"/>
              </w:rPr>
              <w:t xml:space="preserve"> 인수합병 안전심사에 참여한 상무주관부처와 관련 단위, 인원은 인수합병 안전심사 중 국가비밀, 상업비밀 및 기타 비밀유지가 필요한 정보에 대한 비밀유지의무가 있다.</w:t>
            </w:r>
          </w:p>
          <w:p w:rsidR="00A013BE" w:rsidRPr="00A5030D" w:rsidRDefault="00A013BE" w:rsidP="00A5030D">
            <w:pPr>
              <w:pStyle w:val="a6"/>
              <w:widowControl w:val="0"/>
              <w:wordWrap w:val="0"/>
              <w:overflowPunct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rPr>
            </w:pPr>
            <w:r w:rsidRPr="00A5030D">
              <w:rPr>
                <w:rFonts w:ascii="한컴바탕" w:eastAsia="한컴바탕" w:hAnsi="한컴바탕" w:cs="한컴바탕" w:hint="eastAsia"/>
                <w:b/>
                <w:sz w:val="21"/>
                <w:szCs w:val="21"/>
              </w:rPr>
              <w:t>제12조</w:t>
            </w:r>
            <w:r w:rsidRPr="00A5030D">
              <w:rPr>
                <w:rFonts w:ascii="한컴바탕" w:eastAsia="한컴바탕" w:hAnsi="한컴바탕" w:cs="한컴바탕" w:hint="eastAsia"/>
                <w:sz w:val="21"/>
                <w:szCs w:val="21"/>
              </w:rPr>
              <w:t xml:space="preserve"> 본 규정은 2011년 9월 1일부터 실시한다.</w:t>
            </w:r>
          </w:p>
          <w:p w:rsidR="00A013BE" w:rsidRPr="00A5030D" w:rsidRDefault="00A013BE" w:rsidP="00A5030D">
            <w:pPr>
              <w:wordWrap w:val="0"/>
              <w:autoSpaceDN w:val="0"/>
              <w:snapToGrid w:val="0"/>
              <w:spacing w:line="290" w:lineRule="atLeast"/>
              <w:rPr>
                <w:rFonts w:ascii="한컴바탕" w:eastAsia="한컴바탕" w:hAnsi="한컴바탕" w:cs="한컴바탕"/>
                <w:szCs w:val="21"/>
                <w:lang w:eastAsia="ko-KR"/>
              </w:rPr>
            </w:pPr>
          </w:p>
          <w:p w:rsidR="001079CB" w:rsidRPr="00A5030D" w:rsidRDefault="001079CB" w:rsidP="00A5030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1079CB" w:rsidRPr="00653810" w:rsidRDefault="001079CB" w:rsidP="00653810">
            <w:pPr>
              <w:snapToGrid w:val="0"/>
              <w:spacing w:line="290" w:lineRule="atLeast"/>
              <w:rPr>
                <w:szCs w:val="21"/>
                <w:lang w:eastAsia="ko-KR"/>
              </w:rPr>
            </w:pPr>
          </w:p>
        </w:tc>
        <w:tc>
          <w:tcPr>
            <w:tcW w:w="3958" w:type="dxa"/>
          </w:tcPr>
          <w:p w:rsidR="00F149A9" w:rsidRDefault="00203529" w:rsidP="00653810">
            <w:pPr>
              <w:snapToGrid w:val="0"/>
              <w:spacing w:line="290" w:lineRule="atLeast"/>
              <w:jc w:val="center"/>
              <w:rPr>
                <w:rFonts w:ascii="SimSun" w:hAnsi="SimSun" w:hint="eastAsia"/>
                <w:b/>
                <w:sz w:val="26"/>
                <w:szCs w:val="26"/>
                <w:lang w:eastAsia="ko-KR"/>
              </w:rPr>
            </w:pPr>
            <w:r w:rsidRPr="00F149A9">
              <w:rPr>
                <w:rFonts w:ascii="SimSun" w:eastAsia="SimSun" w:hAnsi="SimSun" w:hint="eastAsia"/>
                <w:b/>
                <w:sz w:val="26"/>
                <w:szCs w:val="26"/>
              </w:rPr>
              <w:t>商务部实施外国投资者并购</w:t>
            </w:r>
          </w:p>
          <w:p w:rsidR="00203529" w:rsidRPr="00F149A9" w:rsidRDefault="00203529" w:rsidP="00F149A9">
            <w:pPr>
              <w:snapToGrid w:val="0"/>
              <w:spacing w:line="290" w:lineRule="atLeast"/>
              <w:jc w:val="center"/>
              <w:rPr>
                <w:rFonts w:ascii="SimSun" w:eastAsia="SimSun" w:hAnsi="SimSun" w:hint="eastAsia"/>
                <w:b/>
                <w:sz w:val="26"/>
                <w:szCs w:val="26"/>
              </w:rPr>
            </w:pPr>
            <w:r w:rsidRPr="00F149A9">
              <w:rPr>
                <w:rFonts w:ascii="SimSun" w:eastAsia="SimSun" w:hAnsi="SimSun" w:hint="eastAsia"/>
                <w:b/>
                <w:sz w:val="26"/>
                <w:szCs w:val="26"/>
              </w:rPr>
              <w:t>境内企业安全审查制度的规定</w:t>
            </w:r>
          </w:p>
          <w:p w:rsidR="00203529" w:rsidRPr="00A5030D" w:rsidRDefault="00203529" w:rsidP="00653810">
            <w:pPr>
              <w:snapToGrid w:val="0"/>
              <w:spacing w:line="290" w:lineRule="atLeast"/>
              <w:jc w:val="center"/>
              <w:rPr>
                <w:rFonts w:ascii="SimSun" w:eastAsia="SimSun" w:hAnsi="SimSun" w:hint="eastAsia"/>
                <w:szCs w:val="21"/>
              </w:rPr>
            </w:pPr>
            <w:r w:rsidRPr="00A5030D">
              <w:rPr>
                <w:rFonts w:ascii="SimSun" w:eastAsia="SimSun" w:hAnsi="SimSun" w:hint="eastAsia"/>
                <w:szCs w:val="21"/>
              </w:rPr>
              <w:t>商务部公告2011年第53号</w:t>
            </w:r>
          </w:p>
          <w:p w:rsidR="00203529" w:rsidRPr="00A5030D" w:rsidRDefault="00203529" w:rsidP="00653810">
            <w:pPr>
              <w:snapToGrid w:val="0"/>
              <w:spacing w:line="290" w:lineRule="atLeast"/>
              <w:rPr>
                <w:rFonts w:ascii="SimSun" w:eastAsia="SimSun" w:hAnsi="SimSun"/>
                <w:szCs w:val="21"/>
              </w:rPr>
            </w:pPr>
          </w:p>
          <w:p w:rsidR="00203529" w:rsidRPr="00A5030D" w:rsidRDefault="00203529" w:rsidP="00653810">
            <w:pPr>
              <w:snapToGrid w:val="0"/>
              <w:spacing w:line="290" w:lineRule="atLeast"/>
              <w:rPr>
                <w:rFonts w:ascii="SimSun" w:eastAsia="SimSun" w:hAnsi="SimSun"/>
                <w:szCs w:val="21"/>
              </w:rPr>
            </w:pPr>
          </w:p>
          <w:p w:rsidR="00203529" w:rsidRPr="00882E9B" w:rsidRDefault="00203529" w:rsidP="00653810">
            <w:pPr>
              <w:snapToGrid w:val="0"/>
              <w:spacing w:line="290" w:lineRule="atLeast"/>
              <w:rPr>
                <w:rFonts w:ascii="SimSun" w:eastAsia="SimSun" w:hAnsi="SimSun"/>
                <w:spacing w:val="-4"/>
                <w:szCs w:val="21"/>
              </w:rPr>
            </w:pPr>
            <w:r w:rsidRPr="00A5030D">
              <w:rPr>
                <w:rFonts w:ascii="SimSun" w:eastAsia="SimSun" w:hAnsi="SimSun" w:hint="eastAsia"/>
                <w:szCs w:val="21"/>
              </w:rPr>
              <w:t xml:space="preserve">　　</w:t>
            </w:r>
            <w:r w:rsidRPr="00882E9B">
              <w:rPr>
                <w:rFonts w:ascii="SimSun" w:eastAsia="SimSun" w:hAnsi="SimSun" w:hint="eastAsia"/>
                <w:spacing w:val="-4"/>
                <w:szCs w:val="21"/>
              </w:rPr>
              <w:t>根据《国务院办公厅关于建立外国投资者并购境内企业安全审查制度的通知》（国办发[2011]6号）以及外商投资相关法律法规，在广泛征求公众意见的基础上，我部对《商务部实施外国投资者并购境内企业安全审查制度有关事项的暂行规定》（商务部公告2011年第8号）进行了完善，形成了《商务部实施外国投资者并购境内企业安全审查制度的规定》。现予以公布，自</w:t>
            </w:r>
            <w:smartTag w:uri="urn:schemas-microsoft-com:office:smarttags" w:element="chsdate">
              <w:smartTagPr>
                <w:attr w:name="IsROCDate" w:val="False"/>
                <w:attr w:name="IsLunarDate" w:val="False"/>
                <w:attr w:name="Day" w:val="1"/>
                <w:attr w:name="Month" w:val="9"/>
                <w:attr w:name="Year" w:val="2011"/>
              </w:smartTagPr>
              <w:r w:rsidRPr="00882E9B">
                <w:rPr>
                  <w:rFonts w:ascii="SimSun" w:eastAsia="SimSun" w:hAnsi="SimSun" w:hint="eastAsia"/>
                  <w:spacing w:val="-4"/>
                  <w:szCs w:val="21"/>
                </w:rPr>
                <w:t>2011年9月1日起</w:t>
              </w:r>
            </w:smartTag>
            <w:r w:rsidRPr="00882E9B">
              <w:rPr>
                <w:rFonts w:ascii="SimSun" w:eastAsia="SimSun" w:hAnsi="SimSun" w:hint="eastAsia"/>
                <w:spacing w:val="-4"/>
                <w:szCs w:val="21"/>
              </w:rPr>
              <w:t xml:space="preserve">实施。 </w:t>
            </w:r>
          </w:p>
          <w:p w:rsidR="00203529" w:rsidRPr="00A5030D" w:rsidRDefault="00203529" w:rsidP="00882E9B">
            <w:pPr>
              <w:snapToGrid w:val="0"/>
              <w:spacing w:line="290" w:lineRule="atLeast"/>
              <w:jc w:val="right"/>
              <w:rPr>
                <w:rFonts w:ascii="SimSun" w:eastAsia="SimSun" w:hAnsi="SimSun" w:hint="eastAsia"/>
                <w:szCs w:val="21"/>
              </w:rPr>
            </w:pPr>
            <w:r w:rsidRPr="00A5030D">
              <w:rPr>
                <w:rFonts w:ascii="SimSun" w:eastAsia="SimSun" w:hAnsi="SimSun" w:hint="eastAsia"/>
                <w:szCs w:val="21"/>
              </w:rPr>
              <w:t xml:space="preserve">　　　　　　　　　　　　　　　　　　　　　　　　　　 中华人民共和国商务部 　　　　　　　　　　　　　　　　　　　　　　　</w:t>
            </w:r>
            <w:smartTag w:uri="urn:schemas-microsoft-com:office:smarttags" w:element="chsdate">
              <w:smartTagPr>
                <w:attr w:name="IsROCDate" w:val="False"/>
                <w:attr w:name="IsLunarDate" w:val="False"/>
                <w:attr w:name="Day" w:val="25"/>
                <w:attr w:name="Month" w:val="8"/>
                <w:attr w:name="Year" w:val="2011"/>
              </w:smartTagPr>
              <w:r w:rsidRPr="00A5030D">
                <w:rPr>
                  <w:rFonts w:ascii="SimSun" w:eastAsia="SimSun" w:hAnsi="SimSun" w:hint="eastAsia"/>
                  <w:szCs w:val="21"/>
                </w:rPr>
                <w:t>二〇一一年八月二十五日</w:t>
              </w:r>
            </w:smartTag>
            <w:r w:rsidRPr="00A5030D">
              <w:rPr>
                <w:rFonts w:ascii="SimSun" w:eastAsia="SimSun" w:hAnsi="SimSun" w:hint="eastAsia"/>
                <w:szCs w:val="21"/>
              </w:rPr>
              <w:t xml:space="preserve"> </w:t>
            </w:r>
          </w:p>
          <w:p w:rsidR="00203529" w:rsidRPr="00A5030D" w:rsidRDefault="00203529" w:rsidP="00653810">
            <w:pPr>
              <w:snapToGrid w:val="0"/>
              <w:spacing w:line="290" w:lineRule="atLeast"/>
              <w:rPr>
                <w:rFonts w:ascii="SimSun" w:eastAsia="SimSun" w:hAnsi="SimSun"/>
                <w:szCs w:val="21"/>
              </w:rPr>
            </w:pPr>
          </w:p>
          <w:p w:rsidR="00203529" w:rsidRPr="00A5030D" w:rsidRDefault="00203529" w:rsidP="00653810">
            <w:pPr>
              <w:snapToGrid w:val="0"/>
              <w:spacing w:line="290" w:lineRule="atLeast"/>
              <w:rPr>
                <w:rFonts w:ascii="SimSun" w:eastAsia="SimSun" w:hAnsi="SimSun" w:hint="eastAsia"/>
                <w:szCs w:val="21"/>
              </w:rPr>
            </w:pP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第一条</w:t>
            </w:r>
            <w:r w:rsidRPr="00A5030D">
              <w:rPr>
                <w:rFonts w:ascii="SimSun" w:eastAsia="SimSun" w:hAnsi="SimSun" w:hint="eastAsia"/>
                <w:szCs w:val="21"/>
              </w:rPr>
              <w:t xml:space="preserve"> 外国投资者并购境内企业，属于《国务院办公厅关于建立外国投资者并购境内企业安全审查制度的通知》明确的并购安全审查范围的，外国投资者应向商务部提出并购安全审查申请。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两个或者两个以上外国投资者共同并购的，可以共同或确定一个外国投资者(以下简称申请人)向商务部提出并购安全审查申请。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第二条</w:t>
            </w:r>
            <w:r w:rsidRPr="00A5030D">
              <w:rPr>
                <w:rFonts w:ascii="SimSun" w:eastAsia="SimSun" w:hAnsi="SimSun" w:hint="eastAsia"/>
                <w:szCs w:val="21"/>
              </w:rPr>
              <w:t xml:space="preserve"> 地方商务主管部门在按照《关于外国投资者并购境内企业的规定》、《外商投资企业投资者股权变更的若干规定》、《关于外商投资企业境内投资的暂行规定》等有关规定受理并购交易申请时，对于属于并购安全审查范围，但申请人未向商务部提出并购安全审查申请的，应暂停办理，并在5个工作日内书面要求申请人向商务部提交并购安全审查申请，同时将有关情况报商务部。 </w:t>
            </w:r>
          </w:p>
          <w:p w:rsidR="00680151" w:rsidRDefault="00203529" w:rsidP="00680151">
            <w:pPr>
              <w:snapToGrid w:val="0"/>
              <w:spacing w:line="290" w:lineRule="atLeast"/>
              <w:ind w:firstLine="420"/>
              <w:rPr>
                <w:rFonts w:ascii="SimSun" w:hAnsi="SimSun" w:hint="eastAsia"/>
                <w:szCs w:val="21"/>
              </w:rPr>
            </w:pPr>
            <w:r w:rsidRPr="00A5030D">
              <w:rPr>
                <w:rFonts w:ascii="SimSun" w:eastAsia="SimSun" w:hAnsi="SimSun" w:hint="eastAsia"/>
                <w:b/>
                <w:szCs w:val="21"/>
              </w:rPr>
              <w:t>第三条</w:t>
            </w:r>
            <w:r w:rsidRPr="00A5030D">
              <w:rPr>
                <w:rFonts w:ascii="SimSun" w:eastAsia="SimSun" w:hAnsi="SimSun" w:hint="eastAsia"/>
                <w:szCs w:val="21"/>
              </w:rPr>
              <w:t xml:space="preserve"> 外国投资者并购境内企业，国务院有关部门、全国性行业协会、同业企业及上下游企业认为需要进行并购安全审查的，可向商务部提出进行并购安全审查的建议，并提交有关情况的说</w:t>
            </w:r>
          </w:p>
          <w:p w:rsidR="00680151" w:rsidRDefault="00680151" w:rsidP="00680151">
            <w:pPr>
              <w:snapToGrid w:val="0"/>
              <w:spacing w:line="290" w:lineRule="atLeast"/>
              <w:ind w:firstLine="420"/>
              <w:rPr>
                <w:rFonts w:ascii="SimSun" w:hAnsi="SimSun" w:hint="eastAsia"/>
                <w:szCs w:val="21"/>
                <w:lang w:eastAsia="ko-KR"/>
              </w:rPr>
            </w:pPr>
          </w:p>
          <w:p w:rsidR="00203529" w:rsidRPr="00A5030D" w:rsidRDefault="00203529" w:rsidP="00680151">
            <w:pPr>
              <w:snapToGrid w:val="0"/>
              <w:spacing w:line="290" w:lineRule="atLeast"/>
              <w:rPr>
                <w:rFonts w:ascii="SimSun" w:eastAsia="SimSun" w:hAnsi="SimSun"/>
                <w:szCs w:val="21"/>
              </w:rPr>
            </w:pPr>
            <w:r w:rsidRPr="00A5030D">
              <w:rPr>
                <w:rFonts w:ascii="SimSun" w:eastAsia="SimSun" w:hAnsi="SimSun" w:hint="eastAsia"/>
                <w:szCs w:val="21"/>
              </w:rPr>
              <w:lastRenderedPageBreak/>
              <w:t xml:space="preserve">明(包括并购交易基本情况、对国家安全的具体影响等)，商务部可要求利益相关方提交有关说明。属于并购安全审查范围的，商务部应在5个工作日内将建议提交联席会议。联席会议认为确有必要进行并购安全审查的，商务部根据联席会议决定，要求外国投资者按本规定提交并购安全审查申请。 </w:t>
            </w:r>
          </w:p>
          <w:p w:rsidR="00203529" w:rsidRPr="0073617E" w:rsidRDefault="00203529" w:rsidP="00653810">
            <w:pPr>
              <w:snapToGrid w:val="0"/>
              <w:spacing w:line="290" w:lineRule="atLeast"/>
              <w:rPr>
                <w:rFonts w:ascii="SimSun" w:eastAsia="SimSun" w:hAnsi="SimSun"/>
                <w:spacing w:val="12"/>
                <w:szCs w:val="21"/>
              </w:rPr>
            </w:pPr>
            <w:r w:rsidRPr="00A5030D">
              <w:rPr>
                <w:rFonts w:ascii="SimSun" w:eastAsia="SimSun" w:hAnsi="SimSun" w:hint="eastAsia"/>
                <w:szCs w:val="21"/>
              </w:rPr>
              <w:t xml:space="preserve">　　</w:t>
            </w:r>
            <w:r w:rsidRPr="0073617E">
              <w:rPr>
                <w:rFonts w:ascii="SimSun" w:eastAsia="SimSun" w:hAnsi="SimSun" w:hint="eastAsia"/>
                <w:b/>
                <w:spacing w:val="12"/>
                <w:szCs w:val="21"/>
              </w:rPr>
              <w:t>第四条</w:t>
            </w:r>
            <w:r w:rsidRPr="0073617E">
              <w:rPr>
                <w:rFonts w:ascii="SimSun" w:eastAsia="SimSun" w:hAnsi="SimSun" w:hint="eastAsia"/>
                <w:spacing w:val="12"/>
                <w:szCs w:val="21"/>
              </w:rPr>
              <w:t xml:space="preserve"> 在向商务部提出并购安全审查正式申请前，申请人可就其并购境内企业的程序性问题向商务部提出商谈申请，提前沟通有关情况。该预约商谈不是提交正式申请的必经程序，商谈情况不具有约束力和法律效力，不作为提交正式申请的依据。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第五条</w:t>
            </w:r>
            <w:r w:rsidRPr="00A5030D">
              <w:rPr>
                <w:rFonts w:ascii="SimSun" w:eastAsia="SimSun" w:hAnsi="SimSun" w:hint="eastAsia"/>
                <w:szCs w:val="21"/>
              </w:rPr>
              <w:t xml:space="preserve"> 在向商务部提出并购安全审查正式申请时，申请人应提交下列文件：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（一） 经申请人的法定代表人或其授权代表签署的并购安全审查申请书和交易情况说明； </w:t>
            </w:r>
          </w:p>
          <w:p w:rsidR="00203529" w:rsidRPr="004C1C19" w:rsidRDefault="00203529" w:rsidP="00653810">
            <w:pPr>
              <w:snapToGrid w:val="0"/>
              <w:spacing w:line="290" w:lineRule="atLeast"/>
              <w:rPr>
                <w:rFonts w:ascii="SimSun" w:eastAsia="SimSun" w:hAnsi="SimSun"/>
                <w:spacing w:val="-6"/>
                <w:szCs w:val="21"/>
              </w:rPr>
            </w:pPr>
            <w:r w:rsidRPr="004C1C19">
              <w:rPr>
                <w:rFonts w:ascii="SimSun" w:eastAsia="SimSun" w:hAnsi="SimSun" w:hint="eastAsia"/>
                <w:spacing w:val="-6"/>
                <w:szCs w:val="21"/>
              </w:rPr>
              <w:t xml:space="preserve">　　（二） 经公证和依法认证的外国投资者身份证明或注册登记证明及资信证明文件；法定代表人身份证明或外国投资者的授权代表委托书、授权代表身份证明；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（三） 外国投资者及关联企业(包括其实际控制人、一致行动人)的情况说明，与相关国家政府的关系说明；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（四） 被并购境内企业的情况说明、章程、营业执照(复印件)、上一年度经审计的财务报表、并购前后组织架构图、所投资企业的情况说明和营业执照(复印件)；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（五） 并购后拟设立的外商投资企业的合同、章程或合伙协议以及拟由股东各方委任的董事会成员、聘用的总经理或合伙人等高级管理人员名单；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（六） 为股权并购交易的，应提交股权转让协议或者外国投资者认购境内企业增资的协议、被并购境内企业股东决议、股东大会决议，以及相应资产评估报告； </w:t>
            </w:r>
          </w:p>
          <w:p w:rsidR="00203529" w:rsidRPr="00A5030D" w:rsidRDefault="00203529" w:rsidP="00653810">
            <w:pPr>
              <w:snapToGrid w:val="0"/>
              <w:spacing w:line="290" w:lineRule="atLeast"/>
              <w:rPr>
                <w:rFonts w:ascii="SimSun" w:eastAsia="SimSun" w:hAnsi="SimSun" w:hint="eastAsia"/>
                <w:szCs w:val="21"/>
              </w:rPr>
            </w:pPr>
            <w:r w:rsidRPr="00A5030D">
              <w:rPr>
                <w:rFonts w:ascii="SimSun" w:eastAsia="SimSun" w:hAnsi="SimSun" w:hint="eastAsia"/>
                <w:szCs w:val="21"/>
              </w:rPr>
              <w:t xml:space="preserve">　　（七） 为资产并购交易的，应提交境内企业的权力机构或产权持有人同意出售资产的决议、资产购买协议(包括拟</w:t>
            </w:r>
            <w:r w:rsidRPr="00A5030D">
              <w:rPr>
                <w:rFonts w:ascii="SimSun" w:eastAsia="SimSun" w:hAnsi="SimSun" w:hint="eastAsia"/>
                <w:szCs w:val="21"/>
              </w:rPr>
              <w:lastRenderedPageBreak/>
              <w:t xml:space="preserve">购买资产的清单、状况)、协议各方情况，以及相应资产评估报告； </w:t>
            </w:r>
          </w:p>
          <w:p w:rsidR="00203529" w:rsidRPr="004C1C19" w:rsidRDefault="00203529" w:rsidP="00653810">
            <w:pPr>
              <w:snapToGrid w:val="0"/>
              <w:spacing w:line="290" w:lineRule="atLeast"/>
              <w:rPr>
                <w:rFonts w:ascii="SimSun" w:eastAsia="SimSun" w:hAnsi="SimSun" w:hint="eastAsia"/>
                <w:spacing w:val="4"/>
                <w:szCs w:val="21"/>
              </w:rPr>
            </w:pPr>
            <w:r w:rsidRPr="004C1C19">
              <w:rPr>
                <w:rFonts w:ascii="SimSun" w:eastAsia="SimSun" w:hAnsi="SimSun" w:hint="eastAsia"/>
                <w:spacing w:val="4"/>
                <w:szCs w:val="21"/>
              </w:rPr>
              <w:t xml:space="preserve">　　（八） 关于外国投资者在并购后所享有的表决权对股东会或股东大会、董事会决议、合伙事务执行的影响说明，其他导致境内企业的经营决策、财务、人事、技术等实际控制权转移给外国投资者或其境内外关联企业的情况说明，以及与上述情况相关的协议或文件；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（九） 商务部要求的其他文件。 </w:t>
            </w:r>
          </w:p>
          <w:p w:rsidR="00203529" w:rsidRPr="004C1C19" w:rsidRDefault="00203529" w:rsidP="00653810">
            <w:pPr>
              <w:snapToGrid w:val="0"/>
              <w:spacing w:line="290" w:lineRule="atLeast"/>
              <w:rPr>
                <w:rFonts w:ascii="SimSun" w:eastAsia="SimSun" w:hAnsi="SimSun"/>
                <w:spacing w:val="6"/>
                <w:szCs w:val="21"/>
              </w:rPr>
            </w:pPr>
            <w:r w:rsidRPr="00A5030D">
              <w:rPr>
                <w:rFonts w:ascii="SimSun" w:eastAsia="SimSun" w:hAnsi="SimSun" w:hint="eastAsia"/>
                <w:szCs w:val="21"/>
              </w:rPr>
              <w:t xml:space="preserve">　　</w:t>
            </w:r>
            <w:r w:rsidRPr="004C1C19">
              <w:rPr>
                <w:rFonts w:ascii="SimSun" w:eastAsia="SimSun" w:hAnsi="SimSun" w:hint="eastAsia"/>
                <w:b/>
                <w:spacing w:val="6"/>
                <w:szCs w:val="21"/>
              </w:rPr>
              <w:t>第六条</w:t>
            </w:r>
            <w:r w:rsidRPr="004C1C19">
              <w:rPr>
                <w:rFonts w:ascii="SimSun" w:eastAsia="SimSun" w:hAnsi="SimSun" w:hint="eastAsia"/>
                <w:spacing w:val="6"/>
                <w:szCs w:val="21"/>
              </w:rPr>
              <w:t xml:space="preserve"> 申请人所提交的并购安全审查申请文件完备且符合法定要求的，商务部应书面通知申请人受理申请。 </w:t>
            </w:r>
          </w:p>
          <w:p w:rsidR="00203529" w:rsidRPr="00A5030D" w:rsidRDefault="00203529" w:rsidP="00653810">
            <w:pPr>
              <w:snapToGrid w:val="0"/>
              <w:spacing w:line="290" w:lineRule="atLeast"/>
              <w:rPr>
                <w:rFonts w:ascii="SimSun" w:eastAsia="SimSun" w:hAnsi="SimSun" w:hint="eastAsia"/>
                <w:szCs w:val="21"/>
              </w:rPr>
            </w:pPr>
            <w:r w:rsidRPr="00A5030D">
              <w:rPr>
                <w:rFonts w:ascii="SimSun" w:eastAsia="SimSun" w:hAnsi="SimSun" w:hint="eastAsia"/>
                <w:szCs w:val="21"/>
              </w:rPr>
              <w:t xml:space="preserve">　　属于并购安全审查范围的，商务部在15个工作日内书面告知申请人，并在其后5个工作日内提请外国投资者并购境内企业安全审查部际联席会议(以下简称联席会议)进行审查。 </w:t>
            </w:r>
          </w:p>
          <w:p w:rsidR="00203529" w:rsidRPr="004C1C19" w:rsidRDefault="00203529" w:rsidP="00653810">
            <w:pPr>
              <w:snapToGrid w:val="0"/>
              <w:spacing w:line="290" w:lineRule="atLeast"/>
              <w:rPr>
                <w:rFonts w:ascii="SimSun" w:eastAsia="SimSun" w:hAnsi="SimSun"/>
                <w:spacing w:val="12"/>
                <w:szCs w:val="21"/>
              </w:rPr>
            </w:pPr>
            <w:r w:rsidRPr="004C1C19">
              <w:rPr>
                <w:rFonts w:ascii="SimSun" w:eastAsia="SimSun" w:hAnsi="SimSun" w:hint="eastAsia"/>
                <w:spacing w:val="12"/>
                <w:szCs w:val="21"/>
              </w:rPr>
              <w:t xml:space="preserve">　　自书面通知申请人受理申请之日起的15个工作日内，申请人不得实施并购交易，地方商务主管部门不得审批并购交易。15个工作日后，商务部未书面告知申请人的，申请人可按照国家有关法律法规办理相关手续。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第七条</w:t>
            </w:r>
            <w:r w:rsidRPr="00A5030D">
              <w:rPr>
                <w:rFonts w:ascii="SimSun" w:eastAsia="SimSun" w:hAnsi="SimSun" w:hint="eastAsia"/>
                <w:szCs w:val="21"/>
              </w:rPr>
              <w:t xml:space="preserve"> 商务部收到联席会议书面审查意见后，在5个工作日内将审查意见书面通知申请人(或当事人)，以及负责并购交易管理的地方商务主管部门。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（一） 对不影响国家安全的，申请人可按照《关于外国投资者并购境内企业的规定》、《外商投资企业投资者股权变更的若干规定》、《关于外商投资企业境内投资的暂行规定》等有关规定，到具有相应管理权限的相关主管部门办理并购交易手续。 </w:t>
            </w:r>
          </w:p>
          <w:p w:rsidR="00203529" w:rsidRPr="004C1C19" w:rsidRDefault="00203529" w:rsidP="00653810">
            <w:pPr>
              <w:snapToGrid w:val="0"/>
              <w:spacing w:line="290" w:lineRule="atLeast"/>
              <w:rPr>
                <w:rFonts w:ascii="SimSun" w:eastAsia="SimSun" w:hAnsi="SimSun"/>
                <w:spacing w:val="20"/>
                <w:szCs w:val="21"/>
              </w:rPr>
            </w:pPr>
            <w:r w:rsidRPr="004C1C19">
              <w:rPr>
                <w:rFonts w:ascii="SimSun" w:eastAsia="SimSun" w:hAnsi="SimSun" w:hint="eastAsia"/>
                <w:spacing w:val="20"/>
                <w:szCs w:val="21"/>
              </w:rPr>
              <w:t xml:space="preserve">　　（二） 对可能影响国家安全且并购交易尚未实施的，当事人应当终止交易。申请人未经调整并购交易、修改申报文件并经重新审查，不得申请并实施并购交易。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（三） 外国投资者并购境内企业行为对国家安全已经造成或可能造成重大</w:t>
            </w:r>
            <w:r w:rsidRPr="00A5030D">
              <w:rPr>
                <w:rFonts w:ascii="SimSun" w:eastAsia="SimSun" w:hAnsi="SimSun" w:hint="eastAsia"/>
                <w:szCs w:val="21"/>
              </w:rPr>
              <w:lastRenderedPageBreak/>
              <w:t xml:space="preserve">影响的，根据联席会议审查意见，商务部会同有关部门终止当事人的交易，或采取转让相关股权、资产或其他有效措施，以消除该并购行为对国家安全的影响。 </w:t>
            </w:r>
          </w:p>
          <w:p w:rsidR="00203529" w:rsidRPr="00D41B23" w:rsidRDefault="00203529" w:rsidP="00653810">
            <w:pPr>
              <w:snapToGrid w:val="0"/>
              <w:spacing w:line="290" w:lineRule="atLeast"/>
              <w:rPr>
                <w:rFonts w:ascii="SimSun" w:eastAsia="SimSun" w:hAnsi="SimSun"/>
                <w:spacing w:val="8"/>
                <w:szCs w:val="21"/>
              </w:rPr>
            </w:pPr>
            <w:r w:rsidRPr="00D41B23">
              <w:rPr>
                <w:rFonts w:ascii="SimSun" w:eastAsia="SimSun" w:hAnsi="SimSun" w:hint="eastAsia"/>
                <w:spacing w:val="8"/>
                <w:szCs w:val="21"/>
              </w:rPr>
              <w:t xml:space="preserve">　　</w:t>
            </w:r>
            <w:r w:rsidRPr="00D41B23">
              <w:rPr>
                <w:rFonts w:ascii="SimSun" w:eastAsia="SimSun" w:hAnsi="SimSun" w:hint="eastAsia"/>
                <w:b/>
                <w:spacing w:val="8"/>
                <w:szCs w:val="21"/>
              </w:rPr>
              <w:t>第八条</w:t>
            </w:r>
            <w:r w:rsidRPr="00D41B23">
              <w:rPr>
                <w:rFonts w:ascii="SimSun" w:eastAsia="SimSun" w:hAnsi="SimSun" w:hint="eastAsia"/>
                <w:spacing w:val="8"/>
                <w:szCs w:val="21"/>
              </w:rPr>
              <w:t xml:space="preserve"> 在商务部向联席会议提交审查后，申请人修改申报文件、撤销并购交易或应联席会议要求补交、修改材料的，应向商务部提交相关文件。商务部在收到申请报告及有关文件后，于5个工作日内提交联席会议。 </w:t>
            </w:r>
          </w:p>
          <w:p w:rsidR="00203529" w:rsidRPr="00D41B23" w:rsidRDefault="00203529" w:rsidP="00653810">
            <w:pPr>
              <w:snapToGrid w:val="0"/>
              <w:spacing w:line="290" w:lineRule="atLeast"/>
              <w:rPr>
                <w:rFonts w:ascii="SimSun" w:eastAsia="SimSun" w:hAnsi="SimSun"/>
                <w:spacing w:val="6"/>
                <w:szCs w:val="21"/>
              </w:rPr>
            </w:pPr>
            <w:r w:rsidRPr="00D41B23">
              <w:rPr>
                <w:rFonts w:ascii="SimSun" w:eastAsia="SimSun" w:hAnsi="SimSun" w:hint="eastAsia"/>
                <w:spacing w:val="6"/>
                <w:szCs w:val="21"/>
              </w:rPr>
              <w:t xml:space="preserve">　　</w:t>
            </w:r>
            <w:r w:rsidRPr="00D41B23">
              <w:rPr>
                <w:rFonts w:ascii="SimSun" w:eastAsia="SimSun" w:hAnsi="SimSun" w:hint="eastAsia"/>
                <w:b/>
                <w:spacing w:val="6"/>
                <w:szCs w:val="21"/>
              </w:rPr>
              <w:t>第九条</w:t>
            </w:r>
            <w:r w:rsidRPr="00D41B23">
              <w:rPr>
                <w:rFonts w:ascii="SimSun" w:eastAsia="SimSun" w:hAnsi="SimSun" w:hint="eastAsia"/>
                <w:spacing w:val="6"/>
                <w:szCs w:val="21"/>
              </w:rPr>
              <w:t xml:space="preserve"> 对于外国投资者并购境内企业，应从交易的实质内容和实际影响来判断并购交易是否属于并购安全审查的范围；外国投资者不得以任何方式实质规避并购安全审查，包括但不限于代持、信托、多层次再投资、租赁、贷款、协议控制、境外交易等方式。 </w:t>
            </w:r>
          </w:p>
          <w:p w:rsidR="00203529" w:rsidRPr="0036414B" w:rsidRDefault="00203529" w:rsidP="00653810">
            <w:pPr>
              <w:snapToGrid w:val="0"/>
              <w:spacing w:line="290" w:lineRule="atLeast"/>
              <w:rPr>
                <w:rFonts w:ascii="SimSun" w:eastAsia="SimSun" w:hAnsi="SimSun" w:hint="eastAsia"/>
                <w:spacing w:val="12"/>
                <w:szCs w:val="21"/>
              </w:rPr>
            </w:pPr>
            <w:r w:rsidRPr="00A5030D">
              <w:rPr>
                <w:rFonts w:ascii="SimSun" w:eastAsia="SimSun" w:hAnsi="SimSun" w:hint="eastAsia"/>
                <w:szCs w:val="21"/>
              </w:rPr>
              <w:t xml:space="preserve">　　</w:t>
            </w:r>
            <w:r w:rsidRPr="0036414B">
              <w:rPr>
                <w:rFonts w:ascii="SimSun" w:eastAsia="SimSun" w:hAnsi="SimSun" w:hint="eastAsia"/>
                <w:b/>
                <w:spacing w:val="12"/>
                <w:szCs w:val="21"/>
              </w:rPr>
              <w:t>第十条</w:t>
            </w:r>
            <w:r w:rsidRPr="0036414B">
              <w:rPr>
                <w:rFonts w:ascii="SimSun" w:eastAsia="SimSun" w:hAnsi="SimSun" w:hint="eastAsia"/>
                <w:spacing w:val="12"/>
                <w:szCs w:val="21"/>
              </w:rPr>
              <w:t xml:space="preserve"> 外国投资者并购境内企业未被提交联席会议审查，或联席会议经审查认为不影响国家安全的，若此后发生调整并购交易、修改有关协议文件、改变经营活动以及其他变化（包括境外实际控制人的变化等），导致该并购交易属于《国务院办公厅关于建立外国投资者并购境内企业安全审查制度的通知》明确的并购安全审查范围的，当事人应当停止有关交易和活动，由外国投资者按照本规定向商务部提交并购安全审查申请。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第十一条</w:t>
            </w:r>
            <w:r w:rsidRPr="00A5030D">
              <w:rPr>
                <w:rFonts w:ascii="SimSun" w:eastAsia="SimSun" w:hAnsi="SimSun" w:hint="eastAsia"/>
                <w:szCs w:val="21"/>
              </w:rPr>
              <w:t xml:space="preserve"> 参与并购安全审查的商务主管部门、相关单位和人员应对并购安全审查中的国家秘密、商业秘密及其他需要保密的信息承担保密义务。 </w:t>
            </w:r>
          </w:p>
          <w:p w:rsidR="00203529" w:rsidRPr="00A5030D" w:rsidRDefault="00203529" w:rsidP="00653810">
            <w:pPr>
              <w:snapToGrid w:val="0"/>
              <w:spacing w:line="290" w:lineRule="atLeast"/>
              <w:rPr>
                <w:rFonts w:ascii="SimSun" w:eastAsia="SimSun" w:hAnsi="SimSun"/>
                <w:szCs w:val="21"/>
              </w:rPr>
            </w:pPr>
            <w:r w:rsidRPr="00A5030D">
              <w:rPr>
                <w:rFonts w:ascii="SimSun" w:eastAsia="SimSun" w:hAnsi="SimSun" w:hint="eastAsia"/>
                <w:szCs w:val="21"/>
              </w:rPr>
              <w:t xml:space="preserve">　　</w:t>
            </w:r>
            <w:r w:rsidRPr="00A5030D">
              <w:rPr>
                <w:rFonts w:ascii="SimSun" w:eastAsia="SimSun" w:hAnsi="SimSun" w:hint="eastAsia"/>
                <w:b/>
                <w:szCs w:val="21"/>
              </w:rPr>
              <w:t>第十二条</w:t>
            </w:r>
            <w:r w:rsidRPr="00A5030D">
              <w:rPr>
                <w:rFonts w:ascii="SimSun" w:eastAsia="SimSun" w:hAnsi="SimSun" w:hint="eastAsia"/>
                <w:szCs w:val="21"/>
              </w:rPr>
              <w:t xml:space="preserve"> 本规定自</w:t>
            </w:r>
            <w:smartTag w:uri="urn:schemas-microsoft-com:office:smarttags" w:element="chsdate">
              <w:smartTagPr>
                <w:attr w:name="IsROCDate" w:val="False"/>
                <w:attr w:name="IsLunarDate" w:val="False"/>
                <w:attr w:name="Day" w:val="1"/>
                <w:attr w:name="Month" w:val="9"/>
                <w:attr w:name="Year" w:val="2011"/>
              </w:smartTagPr>
              <w:r w:rsidRPr="00A5030D">
                <w:rPr>
                  <w:rFonts w:ascii="SimSun" w:eastAsia="SimSun" w:hAnsi="SimSun" w:hint="eastAsia"/>
                  <w:szCs w:val="21"/>
                </w:rPr>
                <w:t>2011年9月1日起</w:t>
              </w:r>
            </w:smartTag>
            <w:r w:rsidRPr="00A5030D">
              <w:rPr>
                <w:rFonts w:ascii="SimSun" w:eastAsia="SimSun" w:hAnsi="SimSun" w:hint="eastAsia"/>
                <w:szCs w:val="21"/>
              </w:rPr>
              <w:t>实施。</w:t>
            </w:r>
          </w:p>
          <w:p w:rsidR="001079CB" w:rsidRPr="00A5030D" w:rsidRDefault="001079CB" w:rsidP="00653810">
            <w:pPr>
              <w:snapToGrid w:val="0"/>
              <w:spacing w:line="290" w:lineRule="atLeast"/>
              <w:rPr>
                <w:rFonts w:ascii="SimSun" w:eastAsia="SimSun" w:hAnsi="SimSun"/>
                <w:szCs w:val="21"/>
              </w:rPr>
            </w:pPr>
          </w:p>
        </w:tc>
      </w:tr>
    </w:tbl>
    <w:p w:rsidR="0016233C" w:rsidRDefault="0016233C"/>
    <w:sectPr w:rsidR="0016233C" w:rsidSect="001079C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49" w:rsidRDefault="00257649" w:rsidP="001079CB">
      <w:r>
        <w:separator/>
      </w:r>
    </w:p>
  </w:endnote>
  <w:endnote w:type="continuationSeparator" w:id="0">
    <w:p w:rsidR="00257649" w:rsidRDefault="00257649" w:rsidP="001079C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49" w:rsidRDefault="00257649" w:rsidP="001079CB">
      <w:r>
        <w:separator/>
      </w:r>
    </w:p>
  </w:footnote>
  <w:footnote w:type="continuationSeparator" w:id="0">
    <w:p w:rsidR="00257649" w:rsidRDefault="00257649" w:rsidP="00107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9CB"/>
    <w:rsid w:val="00026CCE"/>
    <w:rsid w:val="001079CB"/>
    <w:rsid w:val="0016233C"/>
    <w:rsid w:val="00203529"/>
    <w:rsid w:val="00257649"/>
    <w:rsid w:val="0036414B"/>
    <w:rsid w:val="004C1C19"/>
    <w:rsid w:val="00653810"/>
    <w:rsid w:val="00680151"/>
    <w:rsid w:val="0073617E"/>
    <w:rsid w:val="00882E9B"/>
    <w:rsid w:val="00A013BE"/>
    <w:rsid w:val="00A5030D"/>
    <w:rsid w:val="00C87584"/>
    <w:rsid w:val="00D41B23"/>
    <w:rsid w:val="00F149A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B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9CB"/>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1079CB"/>
  </w:style>
  <w:style w:type="paragraph" w:styleId="a4">
    <w:name w:val="footer"/>
    <w:basedOn w:val="a"/>
    <w:link w:val="Char0"/>
    <w:uiPriority w:val="99"/>
    <w:semiHidden/>
    <w:unhideWhenUsed/>
    <w:rsid w:val="001079CB"/>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1079CB"/>
  </w:style>
  <w:style w:type="table" w:styleId="a5">
    <w:name w:val="Table Grid"/>
    <w:basedOn w:val="a1"/>
    <w:uiPriority w:val="59"/>
    <w:rsid w:val="00107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013BE"/>
    <w:pPr>
      <w:widowControl/>
      <w:spacing w:before="100" w:beforeAutospacing="1" w:after="100" w:afterAutospacing="1"/>
      <w:jc w:val="left"/>
    </w:pPr>
    <w:rPr>
      <w:rFonts w:ascii="Gulim" w:eastAsia="Gulim" w:hAnsi="Gulim" w:cs="Gulim"/>
      <w:kern w:val="0"/>
      <w:sz w:val="24"/>
      <w:szCs w:val="24"/>
      <w:lang w:eastAsia="ko-KR"/>
    </w:rPr>
  </w:style>
  <w:style w:type="character" w:styleId="a7">
    <w:name w:val="Strong"/>
    <w:basedOn w:val="a0"/>
    <w:uiPriority w:val="22"/>
    <w:qFormat/>
    <w:rsid w:val="00A013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2011-09-01T08:07:00Z</dcterms:created>
  <dcterms:modified xsi:type="dcterms:W3CDTF">2011-09-01T08:17:00Z</dcterms:modified>
</cp:coreProperties>
</file>