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2F4AA2" w:rsidTr="00612182">
        <w:tc>
          <w:tcPr>
            <w:tcW w:w="4785" w:type="dxa"/>
          </w:tcPr>
          <w:p w:rsidR="001C3088" w:rsidRDefault="002F4AA2" w:rsidP="009C733D">
            <w:pPr>
              <w:snapToGrid w:val="0"/>
              <w:spacing w:line="290" w:lineRule="atLeast"/>
              <w:jc w:val="center"/>
              <w:rPr>
                <w:rFonts w:ascii="한컴바탕" w:eastAsia="한컴바탕" w:hAnsi="한컴바탕" w:cs="한컴바탕" w:hint="eastAsia"/>
                <w:b/>
                <w:color w:val="000000"/>
                <w:sz w:val="26"/>
                <w:szCs w:val="26"/>
              </w:rPr>
            </w:pPr>
            <w:r w:rsidRPr="001C3088">
              <w:rPr>
                <w:rFonts w:ascii="한컴바탕" w:eastAsia="한컴바탕" w:hAnsi="한컴바탕" w:cs="한컴바탕" w:hint="eastAsia"/>
                <w:b/>
                <w:color w:val="000000"/>
                <w:sz w:val="26"/>
                <w:szCs w:val="26"/>
              </w:rPr>
              <w:t>외국투자자의</w:t>
            </w:r>
            <w:r w:rsidRPr="001C3088">
              <w:rPr>
                <w:rFonts w:ascii="한컴바탕" w:eastAsia="한컴바탕" w:hAnsi="한컴바탕" w:cs="한컴바탕"/>
                <w:b/>
                <w:color w:val="000000"/>
                <w:sz w:val="26"/>
                <w:szCs w:val="26"/>
              </w:rPr>
              <w:t xml:space="preserve"> </w:t>
            </w:r>
            <w:r w:rsidRPr="001C3088">
              <w:rPr>
                <w:rFonts w:ascii="한컴바탕" w:eastAsia="한컴바탕" w:hAnsi="한컴바탕" w:cs="한컴바탕" w:hint="eastAsia"/>
                <w:b/>
                <w:color w:val="000000"/>
                <w:sz w:val="26"/>
                <w:szCs w:val="26"/>
              </w:rPr>
              <w:t>국내기업</w:t>
            </w:r>
            <w:r w:rsidRPr="001C3088">
              <w:rPr>
                <w:rFonts w:ascii="한컴바탕" w:eastAsia="한컴바탕" w:hAnsi="한컴바탕" w:cs="한컴바탕"/>
                <w:b/>
                <w:color w:val="000000"/>
                <w:sz w:val="26"/>
                <w:szCs w:val="26"/>
              </w:rPr>
              <w:t xml:space="preserve"> </w:t>
            </w:r>
            <w:r w:rsidRPr="001C3088">
              <w:rPr>
                <w:rFonts w:ascii="한컴바탕" w:eastAsia="한컴바탕" w:hAnsi="한컴바탕" w:cs="한컴바탕" w:hint="eastAsia"/>
                <w:b/>
                <w:color w:val="000000"/>
                <w:sz w:val="26"/>
                <w:szCs w:val="26"/>
              </w:rPr>
              <w:t>인수합병</w:t>
            </w:r>
            <w:r w:rsidRPr="001C3088">
              <w:rPr>
                <w:rFonts w:ascii="한컴바탕" w:eastAsia="한컴바탕" w:hAnsi="한컴바탕" w:cs="한컴바탕"/>
                <w:b/>
                <w:color w:val="000000"/>
                <w:sz w:val="26"/>
                <w:szCs w:val="26"/>
              </w:rPr>
              <w:t xml:space="preserve"> </w:t>
            </w:r>
          </w:p>
          <w:p w:rsidR="001C3088" w:rsidRDefault="002F4AA2" w:rsidP="009C733D">
            <w:pPr>
              <w:snapToGrid w:val="0"/>
              <w:spacing w:line="290" w:lineRule="atLeast"/>
              <w:jc w:val="center"/>
              <w:rPr>
                <w:rFonts w:ascii="한컴바탕" w:eastAsia="한컴바탕" w:hAnsi="한컴바탕" w:cs="한컴바탕" w:hint="eastAsia"/>
                <w:b/>
                <w:color w:val="000000"/>
                <w:sz w:val="26"/>
                <w:szCs w:val="26"/>
              </w:rPr>
            </w:pPr>
            <w:r w:rsidRPr="001C3088">
              <w:rPr>
                <w:rFonts w:ascii="한컴바탕" w:eastAsia="한컴바탕" w:hAnsi="한컴바탕" w:cs="한컴바탕" w:hint="eastAsia"/>
                <w:b/>
                <w:color w:val="000000"/>
                <w:sz w:val="26"/>
                <w:szCs w:val="26"/>
              </w:rPr>
              <w:t>안전심사제도</w:t>
            </w:r>
            <w:r w:rsidRPr="001C3088">
              <w:rPr>
                <w:rFonts w:ascii="한컴바탕" w:eastAsia="한컴바탕" w:hAnsi="한컴바탕" w:cs="한컴바탕"/>
                <w:b/>
                <w:color w:val="000000"/>
                <w:sz w:val="26"/>
                <w:szCs w:val="26"/>
              </w:rPr>
              <w:t xml:space="preserve"> </w:t>
            </w:r>
            <w:r w:rsidRPr="001C3088">
              <w:rPr>
                <w:rFonts w:ascii="한컴바탕" w:eastAsia="한컴바탕" w:hAnsi="한컴바탕" w:cs="한컴바탕" w:hint="eastAsia"/>
                <w:b/>
                <w:color w:val="000000"/>
                <w:sz w:val="26"/>
                <w:szCs w:val="26"/>
              </w:rPr>
              <w:t>수립에</w:t>
            </w:r>
            <w:r w:rsidRPr="001C3088">
              <w:rPr>
                <w:rFonts w:ascii="한컴바탕" w:eastAsia="한컴바탕" w:hAnsi="한컴바탕" w:cs="한컴바탕"/>
                <w:b/>
                <w:color w:val="000000"/>
                <w:sz w:val="26"/>
                <w:szCs w:val="26"/>
              </w:rPr>
              <w:t xml:space="preserve"> </w:t>
            </w:r>
            <w:r w:rsidRPr="001C3088">
              <w:rPr>
                <w:rFonts w:ascii="한컴바탕" w:eastAsia="한컴바탕" w:hAnsi="한컴바탕" w:cs="한컴바탕" w:hint="eastAsia"/>
                <w:b/>
                <w:color w:val="000000"/>
                <w:sz w:val="26"/>
                <w:szCs w:val="26"/>
              </w:rPr>
              <w:t>대한</w:t>
            </w:r>
            <w:r w:rsidRPr="001C3088">
              <w:rPr>
                <w:rFonts w:ascii="한컴바탕" w:eastAsia="한컴바탕" w:hAnsi="한컴바탕" w:cs="한컴바탕"/>
                <w:b/>
                <w:color w:val="000000"/>
                <w:sz w:val="26"/>
                <w:szCs w:val="26"/>
              </w:rPr>
              <w:t xml:space="preserve"> </w:t>
            </w:r>
            <w:r w:rsidRPr="001C3088">
              <w:rPr>
                <w:rFonts w:ascii="한컴바탕" w:eastAsia="한컴바탕" w:hAnsi="한컴바탕" w:cs="한컴바탕" w:hint="eastAsia"/>
                <w:b/>
                <w:color w:val="000000"/>
                <w:sz w:val="26"/>
                <w:szCs w:val="26"/>
              </w:rPr>
              <w:t>국무원</w:t>
            </w:r>
            <w:r w:rsidRPr="001C3088">
              <w:rPr>
                <w:rFonts w:ascii="한컴바탕" w:eastAsia="한컴바탕" w:hAnsi="한컴바탕" w:cs="한컴바탕"/>
                <w:b/>
                <w:color w:val="000000"/>
                <w:sz w:val="26"/>
                <w:szCs w:val="26"/>
              </w:rPr>
              <w:t xml:space="preserve"> </w:t>
            </w:r>
          </w:p>
          <w:p w:rsidR="002F4AA2" w:rsidRPr="001C3088" w:rsidRDefault="002F4AA2" w:rsidP="009C733D">
            <w:pPr>
              <w:snapToGrid w:val="0"/>
              <w:spacing w:line="290" w:lineRule="atLeast"/>
              <w:jc w:val="center"/>
              <w:rPr>
                <w:rFonts w:ascii="한컴바탕" w:eastAsia="한컴바탕" w:hAnsi="한컴바탕" w:cs="한컴바탕"/>
                <w:b/>
                <w:color w:val="000000"/>
                <w:sz w:val="26"/>
                <w:szCs w:val="26"/>
              </w:rPr>
            </w:pPr>
            <w:r w:rsidRPr="001C3088">
              <w:rPr>
                <w:rFonts w:ascii="한컴바탕" w:eastAsia="한컴바탕" w:hAnsi="한컴바탕" w:cs="한컴바탕" w:hint="eastAsia"/>
                <w:b/>
                <w:color w:val="000000"/>
                <w:sz w:val="26"/>
                <w:szCs w:val="26"/>
              </w:rPr>
              <w:t>통지</w:t>
            </w:r>
          </w:p>
          <w:p w:rsidR="002F4AA2" w:rsidRPr="009C733D" w:rsidRDefault="002F4AA2" w:rsidP="009C733D">
            <w:pPr>
              <w:snapToGrid w:val="0"/>
              <w:spacing w:line="290" w:lineRule="atLeast"/>
              <w:jc w:val="center"/>
              <w:rPr>
                <w:rFonts w:ascii="한컴바탕" w:eastAsia="한컴바탕" w:hAnsi="한컴바탕" w:cs="한컴바탕"/>
                <w:color w:val="000000"/>
                <w:sz w:val="21"/>
                <w:szCs w:val="21"/>
              </w:rPr>
            </w:pPr>
            <w:r w:rsidRPr="009C733D">
              <w:rPr>
                <w:rFonts w:ascii="한컴바탕" w:eastAsia="한컴바탕" w:hAnsi="한컴바탕" w:cs="한컴바탕" w:hint="eastAsia"/>
                <w:color w:val="000000"/>
                <w:sz w:val="21"/>
                <w:szCs w:val="21"/>
              </w:rPr>
              <w:t>국무원</w:t>
            </w:r>
            <w:r w:rsidRPr="009C733D">
              <w:rPr>
                <w:rFonts w:ascii="한컴바탕" w:eastAsia="한컴바탕" w:hAnsi="한컴바탕" w:cs="한컴바탕"/>
                <w:color w:val="000000"/>
                <w:sz w:val="21"/>
                <w:szCs w:val="21"/>
              </w:rPr>
              <w:t xml:space="preserve"> </w:t>
            </w:r>
            <w:proofErr w:type="spellStart"/>
            <w:r w:rsidRPr="009C733D">
              <w:rPr>
                <w:rFonts w:ascii="한컴바탕" w:eastAsia="한컴바탕" w:hAnsi="한컴바탕" w:cs="한컴바탕" w:hint="eastAsia"/>
                <w:color w:val="000000"/>
                <w:sz w:val="21"/>
                <w:szCs w:val="21"/>
              </w:rPr>
              <w:t>판공청</w:t>
            </w:r>
            <w:proofErr w:type="spellEnd"/>
            <w:r w:rsidRPr="009C733D">
              <w:rPr>
                <w:rFonts w:ascii="한컴바탕" w:eastAsia="한컴바탕" w:hAnsi="한컴바탕" w:cs="한컴바탕"/>
                <w:color w:val="000000"/>
                <w:sz w:val="21"/>
                <w:szCs w:val="21"/>
              </w:rPr>
              <w:t xml:space="preserve"> [2011] 6</w:t>
            </w:r>
            <w:r w:rsidRPr="009C733D">
              <w:rPr>
                <w:rFonts w:ascii="한컴바탕" w:eastAsia="한컴바탕" w:hAnsi="한컴바탕" w:cs="한컴바탕" w:hint="eastAsia"/>
                <w:color w:val="000000"/>
                <w:sz w:val="21"/>
                <w:szCs w:val="21"/>
              </w:rPr>
              <w:t>호</w:t>
            </w:r>
          </w:p>
          <w:p w:rsidR="002F4AA2" w:rsidRPr="009C733D" w:rsidRDefault="002F4AA2" w:rsidP="009C733D">
            <w:pPr>
              <w:snapToGrid w:val="0"/>
              <w:spacing w:line="290" w:lineRule="atLeast"/>
              <w:rPr>
                <w:rFonts w:ascii="한컴바탕" w:eastAsia="한컴바탕" w:hAnsi="한컴바탕" w:cs="한컴바탕" w:hint="eastAsia"/>
                <w:color w:val="000000"/>
                <w:sz w:val="21"/>
                <w:szCs w:val="21"/>
              </w:rPr>
            </w:pPr>
          </w:p>
          <w:p w:rsidR="002F4AA2" w:rsidRPr="009C733D" w:rsidRDefault="002F4AA2" w:rsidP="009C733D">
            <w:pPr>
              <w:snapToGrid w:val="0"/>
              <w:spacing w:line="290" w:lineRule="atLeast"/>
              <w:rPr>
                <w:rFonts w:ascii="한컴바탕" w:eastAsia="한컴바탕" w:hAnsi="한컴바탕" w:cs="한컴바탕" w:hint="eastAsia"/>
                <w:color w:val="000000"/>
                <w:sz w:val="21"/>
                <w:szCs w:val="21"/>
              </w:rPr>
            </w:pPr>
          </w:p>
          <w:p w:rsidR="002F4AA2" w:rsidRPr="009C733D" w:rsidRDefault="002F4AA2" w:rsidP="009C733D">
            <w:pPr>
              <w:snapToGrid w:val="0"/>
              <w:spacing w:line="290" w:lineRule="atLeast"/>
              <w:rPr>
                <w:rFonts w:ascii="한컴바탕" w:eastAsia="한컴바탕" w:hAnsi="한컴바탕" w:cs="한컴바탕"/>
                <w:color w:val="000000"/>
                <w:sz w:val="21"/>
                <w:szCs w:val="21"/>
              </w:rPr>
            </w:pPr>
            <w:r w:rsidRPr="009C733D">
              <w:rPr>
                <w:rFonts w:ascii="한컴바탕" w:eastAsia="한컴바탕" w:hAnsi="한컴바탕" w:cs="한컴바탕" w:hint="eastAsia"/>
                <w:color w:val="000000"/>
                <w:sz w:val="21"/>
                <w:szCs w:val="21"/>
              </w:rPr>
              <w:t>각 성</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자치구</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직할시인민정부</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국무원</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각</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부위</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각</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직할기구</w:t>
            </w:r>
            <w:r w:rsidRPr="009C733D">
              <w:rPr>
                <w:rFonts w:ascii="한컴바탕" w:eastAsia="한컴바탕" w:hAnsi="한컴바탕" w:cs="한컴바탕"/>
                <w:color w:val="000000"/>
                <w:sz w:val="21"/>
                <w:szCs w:val="21"/>
              </w:rPr>
              <w:t>:</w:t>
            </w:r>
          </w:p>
          <w:p w:rsidR="002F4AA2" w:rsidRPr="009C733D" w:rsidRDefault="002F4AA2" w:rsidP="004A3899">
            <w:pPr>
              <w:snapToGrid w:val="0"/>
              <w:spacing w:line="290" w:lineRule="atLeast"/>
              <w:ind w:firstLineChars="200" w:firstLine="420"/>
              <w:rPr>
                <w:rFonts w:ascii="한컴바탕" w:eastAsia="한컴바탕" w:hAnsi="한컴바탕" w:cs="한컴바탕" w:hint="eastAsia"/>
                <w:color w:val="000000"/>
                <w:sz w:val="21"/>
                <w:szCs w:val="21"/>
              </w:rPr>
            </w:pPr>
            <w:r w:rsidRPr="009C733D">
              <w:rPr>
                <w:rFonts w:ascii="한컴바탕" w:eastAsia="한컴바탕" w:hAnsi="한컴바탕" w:cs="한컴바탕" w:hint="eastAsia"/>
                <w:color w:val="000000"/>
                <w:sz w:val="21"/>
                <w:szCs w:val="21"/>
              </w:rPr>
              <w:t>최근</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경제의</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글로벌화</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심도 깊은 발전과</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중국의</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대외개방</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확대로</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인해</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외국투자자가</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인수합병</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방식으로</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투자하는</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경우가</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점차적으로</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많아지고</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있다. 이것은</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중국의</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다양적인</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외자유치를</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촉진하고</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자원의</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최적화</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배치</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기술진보</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추진</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기업관리수준</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제고</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등</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면에서</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적극적인</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작용을</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발휘하였다</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외국투자자의</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국내기업</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인수합병을</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질서적으로</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발전시키고</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국가안전을</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보호하기</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위하여</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국무원의</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승인을</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거쳐</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외국투자자의</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국내기업</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인수합병</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안전심사</w:t>
            </w:r>
            <w:r w:rsidRPr="009C733D">
              <w:rPr>
                <w:rFonts w:ascii="한컴바탕" w:eastAsia="한컴바탕" w:hAnsi="한컴바탕" w:cs="한컴바탕"/>
                <w:color w:val="000000"/>
                <w:sz w:val="21"/>
                <w:szCs w:val="21"/>
              </w:rPr>
              <w:t>(</w:t>
            </w:r>
            <w:r w:rsidRPr="009C733D">
              <w:rPr>
                <w:rFonts w:ascii="한컴바탕" w:eastAsia="한컴바탕" w:hAnsi="한컴바탕" w:cs="한컴바탕" w:hint="eastAsia"/>
                <w:color w:val="000000"/>
                <w:sz w:val="21"/>
                <w:szCs w:val="21"/>
              </w:rPr>
              <w:t>이하</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인수합병</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안전심사</w:t>
            </w:r>
            <w:r w:rsidRPr="009C733D">
              <w:rPr>
                <w:rFonts w:ascii="한컴바탕" w:eastAsia="한컴바탕" w:hAnsi="한컴바탕" w:cs="한컴바탕"/>
                <w:color w:val="000000"/>
                <w:sz w:val="21"/>
                <w:szCs w:val="21"/>
              </w:rPr>
              <w:t>’</w:t>
            </w:r>
            <w:r w:rsidRPr="009C733D">
              <w:rPr>
                <w:rFonts w:ascii="한컴바탕" w:eastAsia="한컴바탕" w:hAnsi="한컴바탕" w:cs="한컴바탕" w:hint="eastAsia"/>
                <w:color w:val="000000"/>
                <w:sz w:val="21"/>
                <w:szCs w:val="21"/>
              </w:rPr>
              <w:t>라</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약함</w:t>
            </w:r>
            <w:r w:rsidRPr="009C733D">
              <w:rPr>
                <w:rFonts w:ascii="한컴바탕" w:eastAsia="한컴바탕" w:hAnsi="한컴바탕" w:cs="한컴바탕"/>
                <w:color w:val="000000"/>
                <w:sz w:val="21"/>
                <w:szCs w:val="21"/>
              </w:rPr>
              <w:t>)</w:t>
            </w:r>
            <w:r w:rsidRPr="009C733D">
              <w:rPr>
                <w:rFonts w:ascii="한컴바탕" w:eastAsia="한컴바탕" w:hAnsi="한컴바탕" w:cs="한컴바탕" w:hint="eastAsia"/>
                <w:color w:val="000000"/>
                <w:sz w:val="21"/>
                <w:szCs w:val="21"/>
              </w:rPr>
              <w:t>제도</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수립과 관련한</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사항을</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아래와</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같이</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통지한다</w:t>
            </w:r>
            <w:r w:rsidRPr="009C733D">
              <w:rPr>
                <w:rFonts w:ascii="한컴바탕" w:eastAsia="한컴바탕" w:hAnsi="한컴바탕" w:cs="한컴바탕"/>
                <w:color w:val="000000"/>
                <w:sz w:val="21"/>
                <w:szCs w:val="21"/>
              </w:rPr>
              <w:t>.</w:t>
            </w:r>
          </w:p>
          <w:p w:rsidR="002F4AA2" w:rsidRPr="009C733D" w:rsidRDefault="002F4AA2" w:rsidP="009C733D">
            <w:pPr>
              <w:snapToGrid w:val="0"/>
              <w:spacing w:line="290" w:lineRule="atLeast"/>
              <w:ind w:firstLineChars="200" w:firstLine="420"/>
              <w:rPr>
                <w:rFonts w:ascii="한컴바탕" w:eastAsia="한컴바탕" w:hAnsi="한컴바탕" w:cs="한컴바탕"/>
                <w:color w:val="000000"/>
                <w:sz w:val="21"/>
                <w:szCs w:val="21"/>
              </w:rPr>
            </w:pPr>
            <w:r w:rsidRPr="009C733D">
              <w:rPr>
                <w:rFonts w:ascii="한컴바탕" w:eastAsia="한컴바탕" w:hAnsi="한컴바탕" w:cs="한컴바탕"/>
                <w:color w:val="000000"/>
                <w:sz w:val="21"/>
                <w:szCs w:val="21"/>
              </w:rPr>
              <w:t xml:space="preserve">1. </w:t>
            </w:r>
            <w:r w:rsidRPr="009C733D">
              <w:rPr>
                <w:rFonts w:ascii="한컴바탕" w:eastAsia="한컴바탕" w:hAnsi="한컴바탕" w:cs="한컴바탕" w:hint="eastAsia"/>
                <w:color w:val="000000"/>
                <w:sz w:val="21"/>
                <w:szCs w:val="21"/>
              </w:rPr>
              <w:t>인수합병</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안전심사범위</w:t>
            </w:r>
          </w:p>
          <w:p w:rsidR="002F4AA2" w:rsidRPr="009C733D" w:rsidRDefault="002F4AA2" w:rsidP="009C733D">
            <w:pPr>
              <w:snapToGrid w:val="0"/>
              <w:spacing w:line="290" w:lineRule="atLeast"/>
              <w:ind w:firstLineChars="200" w:firstLine="420"/>
              <w:rPr>
                <w:rFonts w:ascii="한컴바탕" w:eastAsia="한컴바탕" w:hAnsi="한컴바탕" w:cs="한컴바탕"/>
                <w:color w:val="000000"/>
                <w:sz w:val="21"/>
                <w:szCs w:val="21"/>
              </w:rPr>
            </w:pPr>
            <w:r w:rsidRPr="009C733D">
              <w:rPr>
                <w:rFonts w:ascii="한컴바탕" w:eastAsia="한컴바탕" w:hAnsi="한컴바탕" w:cs="한컴바탕"/>
                <w:color w:val="000000"/>
                <w:sz w:val="21"/>
                <w:szCs w:val="21"/>
              </w:rPr>
              <w:t xml:space="preserve">(1) </w:t>
            </w:r>
            <w:r w:rsidRPr="009C733D">
              <w:rPr>
                <w:rFonts w:ascii="한컴바탕" w:eastAsia="한컴바탕" w:hAnsi="한컴바탕" w:cs="한컴바탕" w:hint="eastAsia"/>
                <w:color w:val="000000"/>
                <w:sz w:val="21"/>
                <w:szCs w:val="21"/>
              </w:rPr>
              <w:t>인수합병</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심사범위: 외국투자자가 국내</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군수공업</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및</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군수공업</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계열사</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핵심적이고</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민감한</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군사시설 주변의 기업</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및</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국방안전 관련</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기타</w:t>
            </w:r>
            <w:r w:rsidRPr="009C733D">
              <w:rPr>
                <w:rFonts w:ascii="한컴바탕" w:eastAsia="한컴바탕" w:hAnsi="한컴바탕" w:cs="한컴바탕"/>
                <w:color w:val="000000"/>
                <w:sz w:val="21"/>
                <w:szCs w:val="21"/>
              </w:rPr>
              <w:t xml:space="preserve"> </w:t>
            </w:r>
            <w:proofErr w:type="spellStart"/>
            <w:r w:rsidRPr="009C733D">
              <w:rPr>
                <w:rFonts w:ascii="한컴바탕" w:eastAsia="한컴바탕" w:hAnsi="한컴바탕" w:cs="한컴바탕" w:hint="eastAsia"/>
                <w:color w:val="000000"/>
                <w:sz w:val="21"/>
                <w:szCs w:val="21"/>
              </w:rPr>
              <w:t>업체을</w:t>
            </w:r>
            <w:proofErr w:type="spellEnd"/>
            <w:r w:rsidRPr="009C733D">
              <w:rPr>
                <w:rFonts w:ascii="한컴바탕" w:eastAsia="한컴바탕" w:hAnsi="한컴바탕" w:cs="한컴바탕" w:hint="eastAsia"/>
                <w:color w:val="000000"/>
                <w:sz w:val="21"/>
                <w:szCs w:val="21"/>
              </w:rPr>
              <w:t xml:space="preserve"> </w:t>
            </w:r>
            <w:proofErr w:type="spellStart"/>
            <w:r w:rsidRPr="009C733D">
              <w:rPr>
                <w:rFonts w:ascii="한컴바탕" w:eastAsia="한컴바탕" w:hAnsi="한컴바탕" w:cs="한컴바탕" w:hint="eastAsia"/>
                <w:color w:val="000000"/>
                <w:sz w:val="21"/>
                <w:szCs w:val="21"/>
              </w:rPr>
              <w:t>인수합병하는</w:t>
            </w:r>
            <w:proofErr w:type="spellEnd"/>
            <w:r w:rsidRPr="009C733D">
              <w:rPr>
                <w:rFonts w:ascii="한컴바탕" w:eastAsia="한컴바탕" w:hAnsi="한컴바탕" w:cs="한컴바탕" w:hint="eastAsia"/>
                <w:color w:val="000000"/>
                <w:sz w:val="21"/>
                <w:szCs w:val="21"/>
              </w:rPr>
              <w:t xml:space="preserve"> 경우,</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외국투자자가</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국가안전에</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관계되는</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농수산품</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중요한</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에너지와</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자원</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중점기반시설</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중점운송서비스</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핵심기술</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중대 장비제조</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등</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업종의</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국내기업을</w:t>
            </w:r>
            <w:r w:rsidRPr="009C733D">
              <w:rPr>
                <w:rFonts w:ascii="한컴바탕" w:eastAsia="한컴바탕" w:hAnsi="한컴바탕" w:cs="한컴바탕"/>
                <w:color w:val="000000"/>
                <w:sz w:val="21"/>
                <w:szCs w:val="21"/>
              </w:rPr>
              <w:t xml:space="preserve"> </w:t>
            </w:r>
            <w:proofErr w:type="spellStart"/>
            <w:r w:rsidRPr="009C733D">
              <w:rPr>
                <w:rFonts w:ascii="한컴바탕" w:eastAsia="한컴바탕" w:hAnsi="한컴바탕" w:cs="한컴바탕" w:hint="eastAsia"/>
                <w:color w:val="000000"/>
                <w:sz w:val="21"/>
                <w:szCs w:val="21"/>
              </w:rPr>
              <w:t>인수합명함과</w:t>
            </w:r>
            <w:proofErr w:type="spellEnd"/>
            <w:r w:rsidRPr="009C733D">
              <w:rPr>
                <w:rFonts w:ascii="한컴바탕" w:eastAsia="한컴바탕" w:hAnsi="한컴바탕" w:cs="한컴바탕" w:hint="eastAsia"/>
                <w:color w:val="000000"/>
                <w:sz w:val="21"/>
                <w:szCs w:val="21"/>
              </w:rPr>
              <w:t xml:space="preserve"> 아울러</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외국투자자가</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실제지배권을</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취득할 수 있는</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경우</w:t>
            </w:r>
          </w:p>
          <w:p w:rsidR="002F4AA2" w:rsidRPr="009C733D" w:rsidRDefault="002F4AA2" w:rsidP="009C733D">
            <w:pPr>
              <w:snapToGrid w:val="0"/>
              <w:spacing w:line="290" w:lineRule="atLeast"/>
              <w:ind w:firstLineChars="200" w:firstLine="420"/>
              <w:rPr>
                <w:rFonts w:ascii="한컴바탕" w:eastAsia="한컴바탕" w:hAnsi="한컴바탕" w:cs="한컴바탕"/>
                <w:color w:val="000000"/>
                <w:sz w:val="21"/>
                <w:szCs w:val="21"/>
              </w:rPr>
            </w:pPr>
            <w:r w:rsidRPr="009C733D">
              <w:rPr>
                <w:rFonts w:ascii="한컴바탕" w:eastAsia="한컴바탕" w:hAnsi="한컴바탕" w:cs="한컴바탕"/>
                <w:color w:val="000000"/>
                <w:sz w:val="21"/>
                <w:szCs w:val="21"/>
              </w:rPr>
              <w:t xml:space="preserve">(2) </w:t>
            </w:r>
            <w:r w:rsidRPr="009C733D">
              <w:rPr>
                <w:rFonts w:ascii="한컴바탕" w:eastAsia="한컴바탕" w:hAnsi="한컴바탕" w:cs="한컴바탕" w:hint="eastAsia"/>
                <w:color w:val="000000"/>
                <w:sz w:val="21"/>
                <w:szCs w:val="21"/>
              </w:rPr>
              <w:t>외국투자자가</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국내기업을</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인수합병</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함은</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아래와</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같은</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경우를</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말한다</w:t>
            </w:r>
            <w:r w:rsidRPr="009C733D">
              <w:rPr>
                <w:rFonts w:ascii="한컴바탕" w:eastAsia="한컴바탕" w:hAnsi="한컴바탕" w:cs="한컴바탕"/>
                <w:color w:val="000000"/>
                <w:sz w:val="21"/>
                <w:szCs w:val="21"/>
              </w:rPr>
              <w:t>.</w:t>
            </w:r>
          </w:p>
          <w:p w:rsidR="002F4AA2" w:rsidRPr="009C733D" w:rsidRDefault="002F4AA2" w:rsidP="009C733D">
            <w:pPr>
              <w:snapToGrid w:val="0"/>
              <w:spacing w:line="290" w:lineRule="atLeast"/>
              <w:ind w:firstLineChars="200" w:firstLine="420"/>
              <w:rPr>
                <w:rFonts w:ascii="한컴바탕" w:eastAsia="한컴바탕" w:hAnsi="한컴바탕" w:cs="한컴바탕"/>
                <w:color w:val="000000"/>
                <w:sz w:val="21"/>
                <w:szCs w:val="21"/>
              </w:rPr>
            </w:pPr>
            <w:r w:rsidRPr="009C733D">
              <w:rPr>
                <w:rFonts w:ascii="한컴바탕" w:eastAsia="한컴바탕" w:hAnsi="한컴바탕" w:cs="한컴바탕" w:hint="eastAsia"/>
                <w:color w:val="000000"/>
                <w:sz w:val="21"/>
                <w:szCs w:val="21"/>
              </w:rPr>
              <w:t>①</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외국투자자가</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외국인투자기업이</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아닌</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국내기업의</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지분을</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인수하거나</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외국인투자기업이</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아닌</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국내기업의</w:t>
            </w:r>
            <w:r w:rsidRPr="009C733D">
              <w:rPr>
                <w:rFonts w:ascii="한컴바탕" w:eastAsia="한컴바탕" w:hAnsi="한컴바탕" w:cs="한컴바탕"/>
                <w:color w:val="000000"/>
                <w:sz w:val="21"/>
                <w:szCs w:val="21"/>
              </w:rPr>
              <w:t xml:space="preserve"> </w:t>
            </w:r>
            <w:proofErr w:type="spellStart"/>
            <w:r w:rsidRPr="009C733D">
              <w:rPr>
                <w:rFonts w:ascii="한컴바탕" w:eastAsia="한컴바탕" w:hAnsi="한컴바탕" w:cs="한컴바탕" w:hint="eastAsia"/>
                <w:color w:val="000000"/>
                <w:sz w:val="21"/>
                <w:szCs w:val="21"/>
              </w:rPr>
              <w:t>증자분을</w:t>
            </w:r>
            <w:proofErr w:type="spellEnd"/>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인수하여</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그</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국내기업을</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외국인투자기업으로</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변경할</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경우</w:t>
            </w:r>
            <w:r w:rsidRPr="009C733D">
              <w:rPr>
                <w:rFonts w:ascii="한컴바탕" w:eastAsia="한컴바탕" w:hAnsi="한컴바탕" w:cs="한컴바탕"/>
                <w:color w:val="000000"/>
                <w:sz w:val="21"/>
                <w:szCs w:val="21"/>
              </w:rPr>
              <w:t>.</w:t>
            </w:r>
          </w:p>
          <w:p w:rsidR="002F4AA2" w:rsidRPr="009C733D" w:rsidRDefault="002F4AA2" w:rsidP="009C733D">
            <w:pPr>
              <w:snapToGrid w:val="0"/>
              <w:spacing w:line="290" w:lineRule="atLeast"/>
              <w:ind w:firstLineChars="200" w:firstLine="420"/>
              <w:rPr>
                <w:rFonts w:ascii="한컴바탕" w:eastAsia="한컴바탕" w:hAnsi="한컴바탕" w:cs="한컴바탕"/>
                <w:color w:val="000000"/>
                <w:sz w:val="21"/>
                <w:szCs w:val="21"/>
              </w:rPr>
            </w:pPr>
            <w:r w:rsidRPr="009C733D">
              <w:rPr>
                <w:rFonts w:ascii="한컴바탕" w:eastAsia="한컴바탕" w:hAnsi="한컴바탕" w:cs="한컴바탕" w:hint="eastAsia"/>
                <w:color w:val="000000"/>
                <w:sz w:val="21"/>
                <w:szCs w:val="21"/>
              </w:rPr>
              <w:t>②</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외국투자자가</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국내</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외국인투자기업의</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중국측 주주의</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지분을</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인수하거나</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국내</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외국인투자기업의</w:t>
            </w:r>
            <w:r w:rsidRPr="009C733D">
              <w:rPr>
                <w:rFonts w:ascii="한컴바탕" w:eastAsia="한컴바탕" w:hAnsi="한컴바탕" w:cs="한컴바탕"/>
                <w:color w:val="000000"/>
                <w:sz w:val="21"/>
                <w:szCs w:val="21"/>
              </w:rPr>
              <w:t xml:space="preserve"> </w:t>
            </w:r>
            <w:proofErr w:type="spellStart"/>
            <w:r w:rsidRPr="009C733D">
              <w:rPr>
                <w:rFonts w:ascii="한컴바탕" w:eastAsia="한컴바탕" w:hAnsi="한컴바탕" w:cs="한컴바탕" w:hint="eastAsia"/>
                <w:color w:val="000000"/>
                <w:sz w:val="21"/>
                <w:szCs w:val="21"/>
              </w:rPr>
              <w:t>증자분을</w:t>
            </w:r>
            <w:proofErr w:type="spellEnd"/>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인수할</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경우</w:t>
            </w:r>
            <w:r w:rsidRPr="009C733D">
              <w:rPr>
                <w:rFonts w:ascii="한컴바탕" w:eastAsia="한컴바탕" w:hAnsi="한컴바탕" w:cs="한컴바탕"/>
                <w:color w:val="000000"/>
                <w:sz w:val="21"/>
                <w:szCs w:val="21"/>
              </w:rPr>
              <w:t>.</w:t>
            </w:r>
          </w:p>
          <w:p w:rsidR="002F4AA2" w:rsidRPr="009C733D" w:rsidRDefault="002F4AA2" w:rsidP="009C733D">
            <w:pPr>
              <w:snapToGrid w:val="0"/>
              <w:spacing w:line="290" w:lineRule="atLeast"/>
              <w:ind w:firstLineChars="200" w:firstLine="420"/>
              <w:rPr>
                <w:rFonts w:ascii="한컴바탕" w:eastAsia="한컴바탕" w:hAnsi="한컴바탕" w:cs="한컴바탕"/>
                <w:color w:val="000000"/>
                <w:sz w:val="21"/>
                <w:szCs w:val="21"/>
              </w:rPr>
            </w:pPr>
            <w:r w:rsidRPr="009C733D">
              <w:rPr>
                <w:rFonts w:ascii="한컴바탕" w:eastAsia="한컴바탕" w:hAnsi="한컴바탕" w:cs="한컴바탕" w:hint="eastAsia"/>
                <w:color w:val="000000"/>
                <w:sz w:val="21"/>
                <w:szCs w:val="21"/>
              </w:rPr>
              <w:t>③</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외국투자자가</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외국인투자기업을</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설립하고 그</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외국인투자기업을 통하여</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국내기업의</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자산을</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협의 인수함과 아울러 그 자산을 운영하거나</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혹은</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그</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외국인투자기업을</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통하여</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국내기업의</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지분을</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인수할</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경우</w:t>
            </w:r>
            <w:r w:rsidRPr="009C733D">
              <w:rPr>
                <w:rFonts w:ascii="한컴바탕" w:eastAsia="한컴바탕" w:hAnsi="한컴바탕" w:cs="한컴바탕"/>
                <w:color w:val="000000"/>
                <w:sz w:val="21"/>
                <w:szCs w:val="21"/>
              </w:rPr>
              <w:t>.</w:t>
            </w:r>
          </w:p>
          <w:p w:rsidR="002F4AA2" w:rsidRPr="009C733D" w:rsidRDefault="002F4AA2" w:rsidP="009C733D">
            <w:pPr>
              <w:snapToGrid w:val="0"/>
              <w:spacing w:line="290" w:lineRule="atLeast"/>
              <w:ind w:firstLineChars="200" w:firstLine="420"/>
              <w:rPr>
                <w:rFonts w:ascii="한컴바탕" w:eastAsia="한컴바탕" w:hAnsi="한컴바탕" w:cs="한컴바탕"/>
                <w:color w:val="000000"/>
                <w:sz w:val="21"/>
                <w:szCs w:val="21"/>
              </w:rPr>
            </w:pPr>
            <w:r w:rsidRPr="009C733D">
              <w:rPr>
                <w:rFonts w:ascii="한컴바탕" w:eastAsia="한컴바탕" w:hAnsi="한컴바탕" w:cs="한컴바탕" w:hint="eastAsia"/>
                <w:color w:val="000000"/>
                <w:sz w:val="21"/>
                <w:szCs w:val="21"/>
              </w:rPr>
              <w:t>④</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외국투자자가</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직접</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국내기업의</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자산을</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lastRenderedPageBreak/>
              <w:t>인수하고</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그</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자산으로</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외국인투자기업을</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설립하여</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당해 자산을</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운영할</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경우</w:t>
            </w:r>
            <w:r w:rsidRPr="009C733D">
              <w:rPr>
                <w:rFonts w:ascii="한컴바탕" w:eastAsia="한컴바탕" w:hAnsi="한컴바탕" w:cs="한컴바탕"/>
                <w:color w:val="000000"/>
                <w:sz w:val="21"/>
                <w:szCs w:val="21"/>
              </w:rPr>
              <w:t>.</w:t>
            </w:r>
          </w:p>
          <w:p w:rsidR="002F4AA2" w:rsidRPr="004A3899" w:rsidRDefault="002F4AA2" w:rsidP="004A3899">
            <w:pPr>
              <w:snapToGrid w:val="0"/>
              <w:spacing w:line="290" w:lineRule="atLeast"/>
              <w:ind w:firstLineChars="200" w:firstLine="388"/>
              <w:rPr>
                <w:rFonts w:ascii="한컴바탕" w:eastAsia="한컴바탕" w:hAnsi="한컴바탕" w:cs="한컴바탕"/>
                <w:color w:val="000000"/>
                <w:spacing w:val="-8"/>
                <w:sz w:val="21"/>
                <w:szCs w:val="21"/>
              </w:rPr>
            </w:pPr>
            <w:r w:rsidRPr="004A3899">
              <w:rPr>
                <w:rFonts w:ascii="한컴바탕" w:eastAsia="한컴바탕" w:hAnsi="한컴바탕" w:cs="한컴바탕"/>
                <w:color w:val="000000"/>
                <w:spacing w:val="-8"/>
                <w:sz w:val="21"/>
                <w:szCs w:val="21"/>
              </w:rPr>
              <w:t xml:space="preserve">(3) </w:t>
            </w:r>
            <w:r w:rsidRPr="004A3899">
              <w:rPr>
                <w:rFonts w:ascii="한컴바탕" w:eastAsia="한컴바탕" w:hAnsi="한컴바탕" w:cs="한컴바탕" w:hint="eastAsia"/>
                <w:color w:val="000000"/>
                <w:spacing w:val="-8"/>
                <w:sz w:val="21"/>
                <w:szCs w:val="21"/>
              </w:rPr>
              <w:t>외국투자자의</w:t>
            </w:r>
            <w:r w:rsidRPr="004A3899">
              <w:rPr>
                <w:rFonts w:ascii="한컴바탕" w:eastAsia="한컴바탕" w:hAnsi="한컴바탕" w:cs="한컴바탕"/>
                <w:color w:val="000000"/>
                <w:spacing w:val="-8"/>
                <w:sz w:val="21"/>
                <w:szCs w:val="21"/>
              </w:rPr>
              <w:t xml:space="preserve"> </w:t>
            </w:r>
            <w:r w:rsidRPr="004A3899">
              <w:rPr>
                <w:rFonts w:ascii="한컴바탕" w:eastAsia="한컴바탕" w:hAnsi="한컴바탕" w:cs="한컴바탕" w:hint="eastAsia"/>
                <w:color w:val="000000"/>
                <w:spacing w:val="-8"/>
                <w:sz w:val="21"/>
                <w:szCs w:val="21"/>
              </w:rPr>
              <w:t>실제지배권 취득이라 함은</w:t>
            </w:r>
            <w:r w:rsidRPr="004A3899">
              <w:rPr>
                <w:rFonts w:ascii="한컴바탕" w:eastAsia="한컴바탕" w:hAnsi="한컴바탕" w:cs="한컴바탕"/>
                <w:color w:val="000000"/>
                <w:spacing w:val="-8"/>
                <w:sz w:val="21"/>
                <w:szCs w:val="21"/>
              </w:rPr>
              <w:t xml:space="preserve"> </w:t>
            </w:r>
            <w:r w:rsidRPr="004A3899">
              <w:rPr>
                <w:rFonts w:ascii="한컴바탕" w:eastAsia="한컴바탕" w:hAnsi="한컴바탕" w:cs="한컴바탕" w:hint="eastAsia"/>
                <w:color w:val="000000"/>
                <w:spacing w:val="-8"/>
                <w:sz w:val="21"/>
                <w:szCs w:val="21"/>
              </w:rPr>
              <w:t>외국투자자가</w:t>
            </w:r>
            <w:r w:rsidRPr="004A3899">
              <w:rPr>
                <w:rFonts w:ascii="한컴바탕" w:eastAsia="한컴바탕" w:hAnsi="한컴바탕" w:cs="한컴바탕"/>
                <w:color w:val="000000"/>
                <w:spacing w:val="-8"/>
                <w:sz w:val="21"/>
                <w:szCs w:val="21"/>
              </w:rPr>
              <w:t xml:space="preserve"> </w:t>
            </w:r>
            <w:r w:rsidRPr="004A3899">
              <w:rPr>
                <w:rFonts w:ascii="한컴바탕" w:eastAsia="한컴바탕" w:hAnsi="한컴바탕" w:cs="한컴바탕" w:hint="eastAsia"/>
                <w:color w:val="000000"/>
                <w:spacing w:val="-8"/>
                <w:sz w:val="21"/>
                <w:szCs w:val="21"/>
              </w:rPr>
              <w:t>인수합병</w:t>
            </w:r>
            <w:r w:rsidRPr="004A3899">
              <w:rPr>
                <w:rFonts w:ascii="한컴바탕" w:eastAsia="한컴바탕" w:hAnsi="한컴바탕" w:cs="한컴바탕"/>
                <w:color w:val="000000"/>
                <w:spacing w:val="-8"/>
                <w:sz w:val="21"/>
                <w:szCs w:val="21"/>
              </w:rPr>
              <w:t xml:space="preserve"> </w:t>
            </w:r>
            <w:r w:rsidRPr="004A3899">
              <w:rPr>
                <w:rFonts w:ascii="한컴바탕" w:eastAsia="한컴바탕" w:hAnsi="한컴바탕" w:cs="한컴바탕" w:hint="eastAsia"/>
                <w:color w:val="000000"/>
                <w:spacing w:val="-8"/>
                <w:sz w:val="21"/>
                <w:szCs w:val="21"/>
              </w:rPr>
              <w:t>방식으로</w:t>
            </w:r>
            <w:r w:rsidRPr="004A3899">
              <w:rPr>
                <w:rFonts w:ascii="한컴바탕" w:eastAsia="한컴바탕" w:hAnsi="한컴바탕" w:cs="한컴바탕"/>
                <w:color w:val="000000"/>
                <w:spacing w:val="-8"/>
                <w:sz w:val="21"/>
                <w:szCs w:val="21"/>
              </w:rPr>
              <w:t xml:space="preserve"> </w:t>
            </w:r>
            <w:r w:rsidRPr="004A3899">
              <w:rPr>
                <w:rFonts w:ascii="한컴바탕" w:eastAsia="한컴바탕" w:hAnsi="한컴바탕" w:cs="한컴바탕" w:hint="eastAsia"/>
                <w:color w:val="000000"/>
                <w:spacing w:val="-8"/>
                <w:sz w:val="21"/>
                <w:szCs w:val="21"/>
              </w:rPr>
              <w:t>국내기업의</w:t>
            </w:r>
            <w:r w:rsidRPr="004A3899">
              <w:rPr>
                <w:rFonts w:ascii="한컴바탕" w:eastAsia="한컴바탕" w:hAnsi="한컴바탕" w:cs="한컴바탕"/>
                <w:color w:val="000000"/>
                <w:spacing w:val="-8"/>
                <w:sz w:val="21"/>
                <w:szCs w:val="21"/>
              </w:rPr>
              <w:t xml:space="preserve"> </w:t>
            </w:r>
            <w:r w:rsidRPr="004A3899">
              <w:rPr>
                <w:rFonts w:ascii="한컴바탕" w:eastAsia="한컴바탕" w:hAnsi="한컴바탕" w:cs="한컴바탕" w:hint="eastAsia"/>
                <w:color w:val="000000"/>
                <w:spacing w:val="-8"/>
                <w:sz w:val="21"/>
                <w:szCs w:val="21"/>
              </w:rPr>
              <w:t>주권을</w:t>
            </w:r>
            <w:r w:rsidRPr="004A3899">
              <w:rPr>
                <w:rFonts w:ascii="한컴바탕" w:eastAsia="한컴바탕" w:hAnsi="한컴바탕" w:cs="한컴바탕"/>
                <w:color w:val="000000"/>
                <w:spacing w:val="-8"/>
                <w:sz w:val="21"/>
                <w:szCs w:val="21"/>
              </w:rPr>
              <w:t xml:space="preserve"> </w:t>
            </w:r>
            <w:r w:rsidRPr="004A3899">
              <w:rPr>
                <w:rFonts w:ascii="한컴바탕" w:eastAsia="한컴바탕" w:hAnsi="한컴바탕" w:cs="한컴바탕" w:hint="eastAsia"/>
                <w:color w:val="000000"/>
                <w:spacing w:val="-8"/>
                <w:sz w:val="21"/>
                <w:szCs w:val="21"/>
              </w:rPr>
              <w:t>지배하는</w:t>
            </w:r>
            <w:r w:rsidRPr="004A3899">
              <w:rPr>
                <w:rFonts w:ascii="한컴바탕" w:eastAsia="한컴바탕" w:hAnsi="한컴바탕" w:cs="한컴바탕"/>
                <w:color w:val="000000"/>
                <w:spacing w:val="-8"/>
                <w:sz w:val="21"/>
                <w:szCs w:val="21"/>
              </w:rPr>
              <w:t xml:space="preserve"> </w:t>
            </w:r>
            <w:r w:rsidRPr="004A3899">
              <w:rPr>
                <w:rFonts w:ascii="한컴바탕" w:eastAsia="한컴바탕" w:hAnsi="한컴바탕" w:cs="한컴바탕" w:hint="eastAsia"/>
                <w:color w:val="000000"/>
                <w:spacing w:val="-8"/>
                <w:sz w:val="21"/>
                <w:szCs w:val="21"/>
              </w:rPr>
              <w:t>주주로</w:t>
            </w:r>
            <w:r w:rsidRPr="004A3899">
              <w:rPr>
                <w:rFonts w:ascii="한컴바탕" w:eastAsia="한컴바탕" w:hAnsi="한컴바탕" w:cs="한컴바탕"/>
                <w:color w:val="000000"/>
                <w:spacing w:val="-8"/>
                <w:sz w:val="21"/>
                <w:szCs w:val="21"/>
              </w:rPr>
              <w:t xml:space="preserve"> </w:t>
            </w:r>
            <w:r w:rsidRPr="004A3899">
              <w:rPr>
                <w:rFonts w:ascii="한컴바탕" w:eastAsia="한컴바탕" w:hAnsi="한컴바탕" w:cs="한컴바탕" w:hint="eastAsia"/>
                <w:color w:val="000000"/>
                <w:spacing w:val="-8"/>
                <w:sz w:val="21"/>
                <w:szCs w:val="21"/>
              </w:rPr>
              <w:t>되거나</w:t>
            </w:r>
            <w:r w:rsidRPr="004A3899">
              <w:rPr>
                <w:rFonts w:ascii="한컴바탕" w:eastAsia="한컴바탕" w:hAnsi="한컴바탕" w:cs="한컴바탕"/>
                <w:color w:val="000000"/>
                <w:spacing w:val="-8"/>
                <w:sz w:val="21"/>
                <w:szCs w:val="21"/>
              </w:rPr>
              <w:t xml:space="preserve"> </w:t>
            </w:r>
            <w:r w:rsidRPr="004A3899">
              <w:rPr>
                <w:rFonts w:ascii="한컴바탕" w:eastAsia="한컴바탕" w:hAnsi="한컴바탕" w:cs="한컴바탕" w:hint="eastAsia"/>
                <w:color w:val="000000"/>
                <w:spacing w:val="-8"/>
                <w:sz w:val="21"/>
                <w:szCs w:val="21"/>
              </w:rPr>
              <w:t>혹은</w:t>
            </w:r>
            <w:r w:rsidRPr="004A3899">
              <w:rPr>
                <w:rFonts w:ascii="한컴바탕" w:eastAsia="한컴바탕" w:hAnsi="한컴바탕" w:cs="한컴바탕"/>
                <w:color w:val="000000"/>
                <w:spacing w:val="-8"/>
                <w:sz w:val="21"/>
                <w:szCs w:val="21"/>
              </w:rPr>
              <w:t xml:space="preserve"> </w:t>
            </w:r>
            <w:r w:rsidRPr="004A3899">
              <w:rPr>
                <w:rFonts w:ascii="한컴바탕" w:eastAsia="한컴바탕" w:hAnsi="한컴바탕" w:cs="한컴바탕" w:hint="eastAsia"/>
                <w:color w:val="000000"/>
                <w:spacing w:val="-8"/>
                <w:sz w:val="21"/>
                <w:szCs w:val="21"/>
              </w:rPr>
              <w:t>실제지배인으로</w:t>
            </w:r>
            <w:r w:rsidRPr="004A3899">
              <w:rPr>
                <w:rFonts w:ascii="한컴바탕" w:eastAsia="한컴바탕" w:hAnsi="한컴바탕" w:cs="한컴바탕"/>
                <w:color w:val="000000"/>
                <w:spacing w:val="-8"/>
                <w:sz w:val="21"/>
                <w:szCs w:val="21"/>
              </w:rPr>
              <w:t xml:space="preserve"> </w:t>
            </w:r>
            <w:r w:rsidRPr="004A3899">
              <w:rPr>
                <w:rFonts w:ascii="한컴바탕" w:eastAsia="한컴바탕" w:hAnsi="한컴바탕" w:cs="한컴바탕" w:hint="eastAsia"/>
                <w:color w:val="000000"/>
                <w:spacing w:val="-8"/>
                <w:sz w:val="21"/>
                <w:szCs w:val="21"/>
              </w:rPr>
              <w:t>됨을</w:t>
            </w:r>
            <w:r w:rsidRPr="004A3899">
              <w:rPr>
                <w:rFonts w:ascii="한컴바탕" w:eastAsia="한컴바탕" w:hAnsi="한컴바탕" w:cs="한컴바탕"/>
                <w:color w:val="000000"/>
                <w:spacing w:val="-8"/>
                <w:sz w:val="21"/>
                <w:szCs w:val="21"/>
              </w:rPr>
              <w:t xml:space="preserve"> </w:t>
            </w:r>
            <w:r w:rsidRPr="004A3899">
              <w:rPr>
                <w:rFonts w:ascii="한컴바탕" w:eastAsia="한컴바탕" w:hAnsi="한컴바탕" w:cs="한컴바탕" w:hint="eastAsia"/>
                <w:color w:val="000000"/>
                <w:spacing w:val="-8"/>
                <w:sz w:val="21"/>
                <w:szCs w:val="21"/>
              </w:rPr>
              <w:t>말하며, 이에는</w:t>
            </w:r>
            <w:r w:rsidRPr="004A3899">
              <w:rPr>
                <w:rFonts w:ascii="한컴바탕" w:eastAsia="한컴바탕" w:hAnsi="한컴바탕" w:cs="한컴바탕"/>
                <w:color w:val="000000"/>
                <w:spacing w:val="-8"/>
                <w:sz w:val="21"/>
                <w:szCs w:val="21"/>
              </w:rPr>
              <w:t xml:space="preserve"> </w:t>
            </w:r>
            <w:r w:rsidRPr="004A3899">
              <w:rPr>
                <w:rFonts w:ascii="한컴바탕" w:eastAsia="한컴바탕" w:hAnsi="한컴바탕" w:cs="한컴바탕" w:hint="eastAsia"/>
                <w:color w:val="000000"/>
                <w:spacing w:val="-8"/>
                <w:sz w:val="21"/>
                <w:szCs w:val="21"/>
              </w:rPr>
              <w:t>아래와</w:t>
            </w:r>
            <w:r w:rsidRPr="004A3899">
              <w:rPr>
                <w:rFonts w:ascii="한컴바탕" w:eastAsia="한컴바탕" w:hAnsi="한컴바탕" w:cs="한컴바탕"/>
                <w:color w:val="000000"/>
                <w:spacing w:val="-8"/>
                <w:sz w:val="21"/>
                <w:szCs w:val="21"/>
              </w:rPr>
              <w:t xml:space="preserve"> </w:t>
            </w:r>
            <w:r w:rsidRPr="004A3899">
              <w:rPr>
                <w:rFonts w:ascii="한컴바탕" w:eastAsia="한컴바탕" w:hAnsi="한컴바탕" w:cs="한컴바탕" w:hint="eastAsia"/>
                <w:color w:val="000000"/>
                <w:spacing w:val="-8"/>
                <w:sz w:val="21"/>
                <w:szCs w:val="21"/>
              </w:rPr>
              <w:t>같은</w:t>
            </w:r>
            <w:r w:rsidRPr="004A3899">
              <w:rPr>
                <w:rFonts w:ascii="한컴바탕" w:eastAsia="한컴바탕" w:hAnsi="한컴바탕" w:cs="한컴바탕"/>
                <w:color w:val="000000"/>
                <w:spacing w:val="-8"/>
                <w:sz w:val="21"/>
                <w:szCs w:val="21"/>
              </w:rPr>
              <w:t xml:space="preserve"> </w:t>
            </w:r>
            <w:r w:rsidRPr="004A3899">
              <w:rPr>
                <w:rFonts w:ascii="한컴바탕" w:eastAsia="한컴바탕" w:hAnsi="한컴바탕" w:cs="한컴바탕" w:hint="eastAsia"/>
                <w:color w:val="000000"/>
                <w:spacing w:val="-8"/>
                <w:sz w:val="21"/>
                <w:szCs w:val="21"/>
              </w:rPr>
              <w:t>경우를</w:t>
            </w:r>
            <w:r w:rsidRPr="004A3899">
              <w:rPr>
                <w:rFonts w:ascii="한컴바탕" w:eastAsia="한컴바탕" w:hAnsi="한컴바탕" w:cs="한컴바탕"/>
                <w:color w:val="000000"/>
                <w:spacing w:val="-8"/>
                <w:sz w:val="21"/>
                <w:szCs w:val="21"/>
              </w:rPr>
              <w:t xml:space="preserve"> </w:t>
            </w:r>
            <w:r w:rsidRPr="004A3899">
              <w:rPr>
                <w:rFonts w:ascii="한컴바탕" w:eastAsia="한컴바탕" w:hAnsi="한컴바탕" w:cs="한컴바탕" w:hint="eastAsia"/>
                <w:color w:val="000000"/>
                <w:spacing w:val="-8"/>
                <w:sz w:val="21"/>
                <w:szCs w:val="21"/>
              </w:rPr>
              <w:t>포함한다</w:t>
            </w:r>
            <w:r w:rsidRPr="004A3899">
              <w:rPr>
                <w:rFonts w:ascii="한컴바탕" w:eastAsia="한컴바탕" w:hAnsi="한컴바탕" w:cs="한컴바탕"/>
                <w:color w:val="000000"/>
                <w:spacing w:val="-8"/>
                <w:sz w:val="21"/>
                <w:szCs w:val="21"/>
              </w:rPr>
              <w:t>.</w:t>
            </w:r>
          </w:p>
          <w:p w:rsidR="002F4AA2" w:rsidRPr="009C733D" w:rsidRDefault="002F4AA2" w:rsidP="009C733D">
            <w:pPr>
              <w:snapToGrid w:val="0"/>
              <w:spacing w:line="290" w:lineRule="atLeast"/>
              <w:ind w:firstLineChars="200" w:firstLine="420"/>
              <w:rPr>
                <w:rFonts w:ascii="한컴바탕" w:eastAsia="한컴바탕" w:hAnsi="한컴바탕" w:cs="한컴바탕"/>
                <w:color w:val="000000"/>
                <w:sz w:val="21"/>
                <w:szCs w:val="21"/>
              </w:rPr>
            </w:pPr>
            <w:r w:rsidRPr="009C733D">
              <w:rPr>
                <w:rFonts w:ascii="한컴바탕" w:eastAsia="한컴바탕" w:hAnsi="한컴바탕" w:cs="한컴바탕" w:hint="eastAsia"/>
                <w:color w:val="000000"/>
                <w:sz w:val="21"/>
                <w:szCs w:val="21"/>
              </w:rPr>
              <w:t>①</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외국투자자</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및</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주권을</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지배하는</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모회사</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주권을</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지배하는</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자회사가</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 xml:space="preserve">인수합병을 </w:t>
            </w:r>
            <w:proofErr w:type="spellStart"/>
            <w:r w:rsidRPr="009C733D">
              <w:rPr>
                <w:rFonts w:ascii="한컴바탕" w:eastAsia="한컴바탕" w:hAnsi="한컴바탕" w:cs="한컴바탕" w:hint="eastAsia"/>
                <w:color w:val="000000"/>
                <w:sz w:val="21"/>
                <w:szCs w:val="21"/>
              </w:rPr>
              <w:t>통해보유한</w:t>
            </w:r>
            <w:proofErr w:type="spellEnd"/>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지분총액이</w:t>
            </w:r>
            <w:r w:rsidRPr="009C733D">
              <w:rPr>
                <w:rFonts w:ascii="한컴바탕" w:eastAsia="한컴바탕" w:hAnsi="한컴바탕" w:cs="한컴바탕"/>
                <w:color w:val="000000"/>
                <w:sz w:val="21"/>
                <w:szCs w:val="21"/>
              </w:rPr>
              <w:t xml:space="preserve"> 50%</w:t>
            </w:r>
            <w:r w:rsidRPr="009C733D">
              <w:rPr>
                <w:rFonts w:ascii="한컴바탕" w:eastAsia="한컴바탕" w:hAnsi="한컴바탕" w:cs="한컴바탕" w:hint="eastAsia"/>
                <w:color w:val="000000"/>
                <w:sz w:val="21"/>
                <w:szCs w:val="21"/>
              </w:rPr>
              <w:t>이상일</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경우</w:t>
            </w:r>
          </w:p>
          <w:p w:rsidR="002F4AA2" w:rsidRPr="009C733D" w:rsidRDefault="002F4AA2" w:rsidP="009C733D">
            <w:pPr>
              <w:snapToGrid w:val="0"/>
              <w:spacing w:line="290" w:lineRule="atLeast"/>
              <w:ind w:firstLineChars="200" w:firstLine="420"/>
              <w:rPr>
                <w:rFonts w:ascii="한컴바탕" w:eastAsia="한컴바탕" w:hAnsi="한컴바탕" w:cs="한컴바탕"/>
                <w:color w:val="000000"/>
                <w:sz w:val="21"/>
                <w:szCs w:val="21"/>
              </w:rPr>
            </w:pPr>
            <w:r w:rsidRPr="009C733D">
              <w:rPr>
                <w:rFonts w:ascii="한컴바탕" w:eastAsia="한컴바탕" w:hAnsi="한컴바탕" w:cs="한컴바탕" w:hint="eastAsia"/>
                <w:color w:val="000000"/>
                <w:sz w:val="21"/>
                <w:szCs w:val="21"/>
              </w:rPr>
              <w:t>②</w:t>
            </w:r>
            <w:r w:rsidRPr="009C733D">
              <w:rPr>
                <w:rFonts w:ascii="한컴바탕" w:eastAsia="한컴바탕" w:hAnsi="한컴바탕" w:cs="한컴바탕"/>
                <w:color w:val="000000"/>
                <w:sz w:val="21"/>
                <w:szCs w:val="21"/>
              </w:rPr>
              <w:t xml:space="preserve"> </w:t>
            </w:r>
            <w:proofErr w:type="spellStart"/>
            <w:r w:rsidRPr="009C733D">
              <w:rPr>
                <w:rFonts w:ascii="한컴바탕" w:eastAsia="한컴바탕" w:hAnsi="한컴바탕" w:cs="한컴바탕" w:hint="eastAsia"/>
                <w:color w:val="000000"/>
                <w:sz w:val="21"/>
                <w:szCs w:val="21"/>
              </w:rPr>
              <w:t>한개</w:t>
            </w:r>
            <w:proofErr w:type="spellEnd"/>
            <w:r w:rsidRPr="009C733D">
              <w:rPr>
                <w:rFonts w:ascii="한컴바탕" w:eastAsia="한컴바탕" w:hAnsi="한컴바탕" w:cs="한컴바탕" w:hint="eastAsia"/>
                <w:color w:val="000000"/>
                <w:sz w:val="21"/>
                <w:szCs w:val="21"/>
              </w:rPr>
              <w:t xml:space="preserve"> 이상의</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외국투자자가</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인수합병을 통해 보유한</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지분총액이</w:t>
            </w:r>
            <w:r w:rsidRPr="009C733D">
              <w:rPr>
                <w:rFonts w:ascii="한컴바탕" w:eastAsia="한컴바탕" w:hAnsi="한컴바탕" w:cs="한컴바탕"/>
                <w:color w:val="000000"/>
                <w:sz w:val="21"/>
                <w:szCs w:val="21"/>
              </w:rPr>
              <w:t xml:space="preserve"> 50%</w:t>
            </w:r>
            <w:r w:rsidRPr="009C733D">
              <w:rPr>
                <w:rFonts w:ascii="한컴바탕" w:eastAsia="한컴바탕" w:hAnsi="한컴바탕" w:cs="한컴바탕" w:hint="eastAsia"/>
                <w:color w:val="000000"/>
                <w:sz w:val="21"/>
                <w:szCs w:val="21"/>
              </w:rPr>
              <w:t>이상일</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경우</w:t>
            </w:r>
          </w:p>
          <w:p w:rsidR="002F4AA2" w:rsidRPr="009C733D" w:rsidRDefault="002F4AA2" w:rsidP="009C733D">
            <w:pPr>
              <w:snapToGrid w:val="0"/>
              <w:spacing w:line="290" w:lineRule="atLeast"/>
              <w:ind w:firstLineChars="200" w:firstLine="420"/>
              <w:rPr>
                <w:rFonts w:ascii="한컴바탕" w:eastAsia="한컴바탕" w:hAnsi="한컴바탕" w:cs="한컴바탕"/>
                <w:color w:val="000000"/>
                <w:sz w:val="21"/>
                <w:szCs w:val="21"/>
              </w:rPr>
            </w:pPr>
            <w:r w:rsidRPr="009C733D">
              <w:rPr>
                <w:rFonts w:ascii="한컴바탕" w:eastAsia="한컴바탕" w:hAnsi="한컴바탕" w:cs="한컴바탕" w:hint="eastAsia"/>
                <w:color w:val="000000"/>
                <w:sz w:val="21"/>
                <w:szCs w:val="21"/>
              </w:rPr>
              <w:t>③</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외국투자자가</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인수합병을 통해</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보유한</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지분총액이</w:t>
            </w:r>
            <w:r w:rsidRPr="009C733D">
              <w:rPr>
                <w:rFonts w:ascii="한컴바탕" w:eastAsia="한컴바탕" w:hAnsi="한컴바탕" w:cs="한컴바탕"/>
                <w:color w:val="000000"/>
                <w:sz w:val="21"/>
                <w:szCs w:val="21"/>
              </w:rPr>
              <w:t xml:space="preserve"> 50%</w:t>
            </w:r>
            <w:r w:rsidRPr="009C733D">
              <w:rPr>
                <w:rFonts w:ascii="한컴바탕" w:eastAsia="한컴바탕" w:hAnsi="한컴바탕" w:cs="한컴바탕" w:hint="eastAsia"/>
                <w:color w:val="000000"/>
                <w:sz w:val="21"/>
                <w:szCs w:val="21"/>
              </w:rPr>
              <w:t>미만이나</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그 보유</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지분에 따라 행사하는</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의결권이</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주주회의 혹은</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주주총회</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동사회의</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결의에</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중대한</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영향을</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주는</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경우</w:t>
            </w:r>
          </w:p>
          <w:p w:rsidR="002F4AA2" w:rsidRPr="009C733D" w:rsidRDefault="002F4AA2" w:rsidP="004A3899">
            <w:pPr>
              <w:snapToGrid w:val="0"/>
              <w:spacing w:line="290" w:lineRule="atLeast"/>
              <w:ind w:firstLineChars="200" w:firstLine="420"/>
              <w:rPr>
                <w:rFonts w:ascii="한컴바탕" w:eastAsia="한컴바탕" w:hAnsi="한컴바탕" w:cs="한컴바탕"/>
                <w:color w:val="000000"/>
                <w:sz w:val="21"/>
                <w:szCs w:val="21"/>
              </w:rPr>
            </w:pPr>
            <w:r w:rsidRPr="009C733D">
              <w:rPr>
                <w:rFonts w:ascii="한컴바탕" w:eastAsia="한컴바탕" w:hAnsi="한컴바탕" w:cs="한컴바탕" w:hint="eastAsia"/>
                <w:color w:val="000000"/>
                <w:sz w:val="21"/>
                <w:szCs w:val="21"/>
              </w:rPr>
              <w:t>④기타의 국내기업의</w:t>
            </w:r>
            <w:r w:rsidRPr="009C733D">
              <w:rPr>
                <w:rFonts w:ascii="한컴바탕" w:eastAsia="한컴바탕" w:hAnsi="한컴바탕" w:cs="한컴바탕"/>
                <w:color w:val="000000"/>
                <w:sz w:val="21"/>
                <w:szCs w:val="21"/>
              </w:rPr>
              <w:t xml:space="preserve"> </w:t>
            </w:r>
            <w:proofErr w:type="spellStart"/>
            <w:r w:rsidRPr="009C733D">
              <w:rPr>
                <w:rFonts w:ascii="한컴바탕" w:eastAsia="한컴바탕" w:hAnsi="한컴바탕" w:cs="한컴바탕" w:hint="eastAsia"/>
                <w:color w:val="000000"/>
                <w:sz w:val="21"/>
                <w:szCs w:val="21"/>
              </w:rPr>
              <w:t>경영결책</w:t>
            </w:r>
            <w:proofErr w:type="spellEnd"/>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재무</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인사</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기술</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등</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실제지배권이</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외국투자자에게</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이전된 경우.</w:t>
            </w:r>
          </w:p>
          <w:p w:rsidR="002F4AA2" w:rsidRPr="009C733D" w:rsidRDefault="002F4AA2" w:rsidP="009C733D">
            <w:pPr>
              <w:snapToGrid w:val="0"/>
              <w:spacing w:line="290" w:lineRule="atLeast"/>
              <w:ind w:firstLineChars="200" w:firstLine="420"/>
              <w:rPr>
                <w:rFonts w:ascii="한컴바탕" w:eastAsia="한컴바탕" w:hAnsi="한컴바탕" w:cs="한컴바탕"/>
                <w:color w:val="000000"/>
                <w:sz w:val="21"/>
                <w:szCs w:val="21"/>
              </w:rPr>
            </w:pPr>
            <w:r w:rsidRPr="009C733D">
              <w:rPr>
                <w:rFonts w:ascii="한컴바탕" w:eastAsia="한컴바탕" w:hAnsi="한컴바탕" w:cs="한컴바탕"/>
                <w:color w:val="000000"/>
                <w:sz w:val="21"/>
                <w:szCs w:val="21"/>
              </w:rPr>
              <w:t xml:space="preserve">2. </w:t>
            </w:r>
            <w:r w:rsidRPr="009C733D">
              <w:rPr>
                <w:rFonts w:ascii="한컴바탕" w:eastAsia="한컴바탕" w:hAnsi="한컴바탕" w:cs="한컴바탕" w:hint="eastAsia"/>
                <w:color w:val="000000"/>
                <w:sz w:val="21"/>
                <w:szCs w:val="21"/>
              </w:rPr>
              <w:t>인수합병</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안전심사내용</w:t>
            </w:r>
          </w:p>
          <w:p w:rsidR="002F4AA2" w:rsidRPr="009C733D" w:rsidRDefault="002F4AA2" w:rsidP="009C733D">
            <w:pPr>
              <w:snapToGrid w:val="0"/>
              <w:spacing w:line="290" w:lineRule="atLeast"/>
              <w:ind w:firstLineChars="200" w:firstLine="420"/>
              <w:rPr>
                <w:rFonts w:ascii="한컴바탕" w:eastAsia="한컴바탕" w:hAnsi="한컴바탕" w:cs="한컴바탕"/>
                <w:color w:val="000000"/>
                <w:sz w:val="21"/>
                <w:szCs w:val="21"/>
              </w:rPr>
            </w:pPr>
            <w:r w:rsidRPr="009C733D">
              <w:rPr>
                <w:rFonts w:ascii="한컴바탕" w:eastAsia="한컴바탕" w:hAnsi="한컴바탕" w:cs="한컴바탕"/>
                <w:color w:val="000000"/>
                <w:sz w:val="21"/>
                <w:szCs w:val="21"/>
              </w:rPr>
              <w:t xml:space="preserve">(1) </w:t>
            </w:r>
            <w:r w:rsidRPr="009C733D">
              <w:rPr>
                <w:rFonts w:ascii="한컴바탕" w:eastAsia="한컴바탕" w:hAnsi="한컴바탕" w:cs="한컴바탕" w:hint="eastAsia"/>
                <w:color w:val="000000"/>
                <w:sz w:val="21"/>
                <w:szCs w:val="21"/>
              </w:rPr>
              <w:t>인수합병 거래가</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국방에</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필요한</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국내제품 생산능력</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국내서비스 제공능력 및 관련</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설비시설을</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포함하는</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국방안전에</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주는</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영향</w:t>
            </w:r>
          </w:p>
          <w:p w:rsidR="002F4AA2" w:rsidRPr="009C733D" w:rsidRDefault="002F4AA2" w:rsidP="009C733D">
            <w:pPr>
              <w:snapToGrid w:val="0"/>
              <w:spacing w:line="290" w:lineRule="atLeast"/>
              <w:ind w:firstLineChars="200" w:firstLine="420"/>
              <w:rPr>
                <w:rFonts w:ascii="한컴바탕" w:eastAsia="한컴바탕" w:hAnsi="한컴바탕" w:cs="한컴바탕"/>
                <w:color w:val="000000"/>
                <w:sz w:val="21"/>
                <w:szCs w:val="21"/>
              </w:rPr>
            </w:pPr>
            <w:r w:rsidRPr="009C733D">
              <w:rPr>
                <w:rFonts w:ascii="한컴바탕" w:eastAsia="한컴바탕" w:hAnsi="한컴바탕" w:cs="한컴바탕"/>
                <w:color w:val="000000"/>
                <w:sz w:val="21"/>
                <w:szCs w:val="21"/>
              </w:rPr>
              <w:t xml:space="preserve">(2) </w:t>
            </w:r>
            <w:r w:rsidRPr="009C733D">
              <w:rPr>
                <w:rFonts w:ascii="한컴바탕" w:eastAsia="한컴바탕" w:hAnsi="한컴바탕" w:cs="한컴바탕" w:hint="eastAsia"/>
                <w:color w:val="000000"/>
                <w:sz w:val="21"/>
                <w:szCs w:val="21"/>
              </w:rPr>
              <w:t>인수합병 거래가</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국가경제의</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안정적인</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운영에</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주는</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영향</w:t>
            </w:r>
          </w:p>
          <w:p w:rsidR="002F4AA2" w:rsidRPr="009C733D" w:rsidRDefault="002F4AA2" w:rsidP="009C733D">
            <w:pPr>
              <w:snapToGrid w:val="0"/>
              <w:spacing w:line="290" w:lineRule="atLeast"/>
              <w:ind w:firstLineChars="200" w:firstLine="420"/>
              <w:rPr>
                <w:rFonts w:ascii="한컴바탕" w:eastAsia="한컴바탕" w:hAnsi="한컴바탕" w:cs="한컴바탕"/>
                <w:color w:val="000000"/>
                <w:sz w:val="21"/>
                <w:szCs w:val="21"/>
              </w:rPr>
            </w:pPr>
            <w:r w:rsidRPr="009C733D">
              <w:rPr>
                <w:rFonts w:ascii="한컴바탕" w:eastAsia="한컴바탕" w:hAnsi="한컴바탕" w:cs="한컴바탕"/>
                <w:color w:val="000000"/>
                <w:sz w:val="21"/>
                <w:szCs w:val="21"/>
              </w:rPr>
              <w:t xml:space="preserve">(3) </w:t>
            </w:r>
            <w:r w:rsidRPr="009C733D">
              <w:rPr>
                <w:rFonts w:ascii="한컴바탕" w:eastAsia="한컴바탕" w:hAnsi="한컴바탕" w:cs="한컴바탕" w:hint="eastAsia"/>
                <w:color w:val="000000"/>
                <w:sz w:val="21"/>
                <w:szCs w:val="21"/>
              </w:rPr>
              <w:t>인수합병 거래가</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사회기본생활질서에</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주는</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영향</w:t>
            </w:r>
          </w:p>
          <w:p w:rsidR="002F4AA2" w:rsidRPr="009C733D" w:rsidRDefault="002F4AA2" w:rsidP="004A3899">
            <w:pPr>
              <w:snapToGrid w:val="0"/>
              <w:spacing w:line="290" w:lineRule="atLeast"/>
              <w:ind w:firstLineChars="200" w:firstLine="420"/>
              <w:rPr>
                <w:rFonts w:ascii="한컴바탕" w:eastAsia="한컴바탕" w:hAnsi="한컴바탕" w:cs="한컴바탕"/>
                <w:color w:val="000000"/>
                <w:sz w:val="21"/>
                <w:szCs w:val="21"/>
              </w:rPr>
            </w:pPr>
            <w:r w:rsidRPr="009C733D">
              <w:rPr>
                <w:rFonts w:ascii="한컴바탕" w:eastAsia="한컴바탕" w:hAnsi="한컴바탕" w:cs="한컴바탕"/>
                <w:color w:val="000000"/>
                <w:sz w:val="21"/>
                <w:szCs w:val="21"/>
              </w:rPr>
              <w:t xml:space="preserve">(4) </w:t>
            </w:r>
            <w:r w:rsidRPr="009C733D">
              <w:rPr>
                <w:rFonts w:ascii="한컴바탕" w:eastAsia="한컴바탕" w:hAnsi="한컴바탕" w:cs="한컴바탕" w:hint="eastAsia"/>
                <w:color w:val="000000"/>
                <w:sz w:val="21"/>
                <w:szCs w:val="21"/>
              </w:rPr>
              <w:t>인수합병 거래가</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국가안전과</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관련한</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관건적인</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기술연구개발능력에</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주는</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영향.</w:t>
            </w:r>
          </w:p>
          <w:p w:rsidR="002F4AA2" w:rsidRPr="009C733D" w:rsidRDefault="002F4AA2" w:rsidP="009C733D">
            <w:pPr>
              <w:snapToGrid w:val="0"/>
              <w:spacing w:line="290" w:lineRule="atLeast"/>
              <w:ind w:firstLineChars="200" w:firstLine="420"/>
              <w:rPr>
                <w:rFonts w:ascii="한컴바탕" w:eastAsia="한컴바탕" w:hAnsi="한컴바탕" w:cs="한컴바탕"/>
                <w:color w:val="000000"/>
                <w:sz w:val="21"/>
                <w:szCs w:val="21"/>
              </w:rPr>
            </w:pPr>
            <w:r w:rsidRPr="009C733D">
              <w:rPr>
                <w:rFonts w:ascii="한컴바탕" w:eastAsia="한컴바탕" w:hAnsi="한컴바탕" w:cs="한컴바탕"/>
                <w:color w:val="000000"/>
                <w:sz w:val="21"/>
                <w:szCs w:val="21"/>
              </w:rPr>
              <w:t xml:space="preserve">3.  </w:t>
            </w:r>
            <w:r w:rsidRPr="009C733D">
              <w:rPr>
                <w:rFonts w:ascii="한컴바탕" w:eastAsia="한컴바탕" w:hAnsi="한컴바탕" w:cs="한컴바탕" w:hint="eastAsia"/>
                <w:color w:val="000000"/>
                <w:sz w:val="21"/>
                <w:szCs w:val="21"/>
              </w:rPr>
              <w:t>인수합병</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안전심사업무 메커니즘</w:t>
            </w:r>
          </w:p>
          <w:p w:rsidR="002F4AA2" w:rsidRPr="009C733D" w:rsidRDefault="002F4AA2" w:rsidP="009C733D">
            <w:pPr>
              <w:snapToGrid w:val="0"/>
              <w:spacing w:line="290" w:lineRule="atLeast"/>
              <w:ind w:firstLineChars="200" w:firstLine="420"/>
              <w:rPr>
                <w:rFonts w:ascii="한컴바탕" w:eastAsia="한컴바탕" w:hAnsi="한컴바탕" w:cs="한컴바탕"/>
                <w:color w:val="000000"/>
                <w:sz w:val="21"/>
                <w:szCs w:val="21"/>
              </w:rPr>
            </w:pPr>
            <w:r w:rsidRPr="009C733D">
              <w:rPr>
                <w:rFonts w:ascii="한컴바탕" w:eastAsia="한컴바탕" w:hAnsi="한컴바탕" w:cs="한컴바탕"/>
                <w:color w:val="000000"/>
                <w:sz w:val="21"/>
                <w:szCs w:val="21"/>
              </w:rPr>
              <w:t xml:space="preserve">(1) </w:t>
            </w:r>
            <w:r w:rsidRPr="009C733D">
              <w:rPr>
                <w:rFonts w:ascii="한컴바탕" w:eastAsia="한컴바탕" w:hAnsi="한컴바탕" w:cs="한컴바탕" w:hint="eastAsia"/>
                <w:color w:val="000000"/>
                <w:sz w:val="21"/>
                <w:szCs w:val="21"/>
              </w:rPr>
              <w:t>외국투자자의</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국내기업</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인수합병</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안전심사 부간</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연석회의</w:t>
            </w:r>
            <w:r w:rsidRPr="009C733D">
              <w:rPr>
                <w:rFonts w:ascii="한컴바탕" w:eastAsia="한컴바탕" w:hAnsi="한컴바탕" w:cs="한컴바탕"/>
                <w:color w:val="000000"/>
                <w:sz w:val="21"/>
                <w:szCs w:val="21"/>
              </w:rPr>
              <w:t>(</w:t>
            </w:r>
            <w:r w:rsidRPr="009C733D">
              <w:rPr>
                <w:rFonts w:ascii="한컴바탕" w:eastAsia="한컴바탕" w:hAnsi="한컴바탕" w:cs="한컴바탕" w:hint="eastAsia"/>
                <w:color w:val="000000"/>
                <w:sz w:val="21"/>
                <w:szCs w:val="21"/>
              </w:rPr>
              <w:t>이하</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연석회의라</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약함</w:t>
            </w:r>
            <w:r w:rsidRPr="009C733D">
              <w:rPr>
                <w:rFonts w:ascii="한컴바탕" w:eastAsia="한컴바탕" w:hAnsi="한컴바탕" w:cs="한컴바탕"/>
                <w:color w:val="000000"/>
                <w:sz w:val="21"/>
                <w:szCs w:val="21"/>
              </w:rPr>
              <w:t>)</w:t>
            </w:r>
            <w:r w:rsidRPr="009C733D">
              <w:rPr>
                <w:rFonts w:ascii="한컴바탕" w:eastAsia="한컴바탕" w:hAnsi="한컴바탕" w:cs="한컴바탕" w:hint="eastAsia"/>
                <w:color w:val="000000"/>
                <w:sz w:val="21"/>
                <w:szCs w:val="21"/>
              </w:rPr>
              <w:t>제도를</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구축하여</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구체적인</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인수합병안전심사업무를</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처리하게 한다</w:t>
            </w:r>
            <w:r w:rsidRPr="009C733D">
              <w:rPr>
                <w:rFonts w:ascii="한컴바탕" w:eastAsia="한컴바탕" w:hAnsi="한컴바탕" w:cs="한컴바탕"/>
                <w:color w:val="000000"/>
                <w:sz w:val="21"/>
                <w:szCs w:val="21"/>
              </w:rPr>
              <w:t>.</w:t>
            </w:r>
          </w:p>
          <w:p w:rsidR="002F4AA2" w:rsidRPr="009C733D" w:rsidRDefault="002F4AA2" w:rsidP="009C733D">
            <w:pPr>
              <w:snapToGrid w:val="0"/>
              <w:spacing w:line="290" w:lineRule="atLeast"/>
              <w:ind w:firstLineChars="200" w:firstLine="420"/>
              <w:rPr>
                <w:rFonts w:ascii="한컴바탕" w:eastAsia="한컴바탕" w:hAnsi="한컴바탕" w:cs="한컴바탕"/>
                <w:color w:val="000000"/>
                <w:sz w:val="21"/>
                <w:szCs w:val="21"/>
              </w:rPr>
            </w:pPr>
            <w:r w:rsidRPr="009C733D">
              <w:rPr>
                <w:rFonts w:ascii="한컴바탕" w:eastAsia="한컴바탕" w:hAnsi="한컴바탕" w:cs="한컴바탕"/>
                <w:color w:val="000000"/>
                <w:sz w:val="21"/>
                <w:szCs w:val="21"/>
              </w:rPr>
              <w:t xml:space="preserve">(2) </w:t>
            </w:r>
            <w:r w:rsidRPr="009C733D">
              <w:rPr>
                <w:rFonts w:ascii="한컴바탕" w:eastAsia="한컴바탕" w:hAnsi="한컴바탕" w:cs="한컴바탕" w:hint="eastAsia"/>
                <w:color w:val="000000"/>
                <w:sz w:val="21"/>
                <w:szCs w:val="21"/>
              </w:rPr>
              <w:t>연석회의는</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국무원의</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지도하에서</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발전개혁위원회</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상무부가</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책임지며,</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외자의</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인수합병에</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연관된</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업종과</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영역에</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근거하여</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관련</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부문과</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함께</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인수합병</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안전심사를</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실시한다</w:t>
            </w:r>
            <w:r w:rsidRPr="009C733D">
              <w:rPr>
                <w:rFonts w:ascii="한컴바탕" w:eastAsia="한컴바탕" w:hAnsi="한컴바탕" w:cs="한컴바탕"/>
                <w:color w:val="000000"/>
                <w:sz w:val="21"/>
                <w:szCs w:val="21"/>
              </w:rPr>
              <w:t>.</w:t>
            </w:r>
          </w:p>
          <w:p w:rsidR="002F4AA2" w:rsidRPr="009C733D" w:rsidRDefault="002F4AA2" w:rsidP="004A3899">
            <w:pPr>
              <w:snapToGrid w:val="0"/>
              <w:spacing w:line="290" w:lineRule="atLeast"/>
              <w:ind w:firstLineChars="200" w:firstLine="420"/>
              <w:rPr>
                <w:rFonts w:ascii="한컴바탕" w:eastAsia="한컴바탕" w:hAnsi="한컴바탕" w:cs="한컴바탕" w:hint="eastAsia"/>
                <w:color w:val="000000"/>
                <w:sz w:val="21"/>
                <w:szCs w:val="21"/>
              </w:rPr>
            </w:pPr>
            <w:r w:rsidRPr="009C733D">
              <w:rPr>
                <w:rFonts w:ascii="한컴바탕" w:eastAsia="한컴바탕" w:hAnsi="한컴바탕" w:cs="한컴바탕"/>
                <w:color w:val="000000"/>
                <w:sz w:val="21"/>
                <w:szCs w:val="21"/>
              </w:rPr>
              <w:t xml:space="preserve">(3) </w:t>
            </w:r>
            <w:r w:rsidRPr="009C733D">
              <w:rPr>
                <w:rFonts w:ascii="한컴바탕" w:eastAsia="한컴바탕" w:hAnsi="한컴바탕" w:cs="한컴바탕" w:hint="eastAsia"/>
                <w:color w:val="000000"/>
                <w:sz w:val="21"/>
                <w:szCs w:val="21"/>
              </w:rPr>
              <w:t>연석회의의</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주요직책:</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외국투자자의</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국내기업</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인수합병이</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국가안전에</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미치는</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영향을</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분석하고,</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외국투자자의</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국내기업</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인수합병</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안전심사업무</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중에</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발생한</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중대한</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문제를</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연구하고</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조율하며,</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안전심사가</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필요한</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외국투자자의</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국내기업</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인수합병 거래에</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대해</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안전심사를</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진행하고</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결정을</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내린다</w:t>
            </w:r>
            <w:r w:rsidRPr="009C733D">
              <w:rPr>
                <w:rFonts w:ascii="한컴바탕" w:eastAsia="한컴바탕" w:hAnsi="한컴바탕" w:cs="한컴바탕"/>
                <w:color w:val="000000"/>
                <w:sz w:val="21"/>
                <w:szCs w:val="21"/>
              </w:rPr>
              <w:t>.</w:t>
            </w:r>
          </w:p>
          <w:p w:rsidR="002F4AA2" w:rsidRPr="009C733D" w:rsidRDefault="002F4AA2" w:rsidP="009C733D">
            <w:pPr>
              <w:snapToGrid w:val="0"/>
              <w:spacing w:line="290" w:lineRule="atLeast"/>
              <w:ind w:firstLineChars="200" w:firstLine="420"/>
              <w:rPr>
                <w:rFonts w:ascii="한컴바탕" w:eastAsia="한컴바탕" w:hAnsi="한컴바탕" w:cs="한컴바탕"/>
                <w:color w:val="000000"/>
                <w:sz w:val="21"/>
                <w:szCs w:val="21"/>
              </w:rPr>
            </w:pPr>
            <w:r w:rsidRPr="009C733D">
              <w:rPr>
                <w:rFonts w:ascii="한컴바탕" w:eastAsia="한컴바탕" w:hAnsi="한컴바탕" w:cs="한컴바탕"/>
                <w:color w:val="000000"/>
                <w:sz w:val="21"/>
                <w:szCs w:val="21"/>
              </w:rPr>
              <w:t xml:space="preserve">4. </w:t>
            </w:r>
            <w:r w:rsidRPr="009C733D">
              <w:rPr>
                <w:rFonts w:ascii="한컴바탕" w:eastAsia="한컴바탕" w:hAnsi="한컴바탕" w:cs="한컴바탕" w:hint="eastAsia"/>
                <w:color w:val="000000"/>
                <w:sz w:val="21"/>
                <w:szCs w:val="21"/>
              </w:rPr>
              <w:t>인수합병</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안전심사절차</w:t>
            </w:r>
          </w:p>
          <w:p w:rsidR="002F4AA2" w:rsidRPr="009C733D" w:rsidRDefault="002F4AA2" w:rsidP="009C733D">
            <w:pPr>
              <w:snapToGrid w:val="0"/>
              <w:spacing w:line="290" w:lineRule="atLeast"/>
              <w:ind w:firstLineChars="200" w:firstLine="420"/>
              <w:rPr>
                <w:rFonts w:ascii="한컴바탕" w:eastAsia="한컴바탕" w:hAnsi="한컴바탕" w:cs="한컴바탕"/>
                <w:color w:val="000000"/>
                <w:sz w:val="21"/>
                <w:szCs w:val="21"/>
              </w:rPr>
            </w:pPr>
            <w:r w:rsidRPr="009C733D">
              <w:rPr>
                <w:rFonts w:ascii="한컴바탕" w:eastAsia="한컴바탕" w:hAnsi="한컴바탕" w:cs="한컴바탕"/>
                <w:color w:val="000000"/>
                <w:sz w:val="21"/>
                <w:szCs w:val="21"/>
              </w:rPr>
              <w:t xml:space="preserve">(1) </w:t>
            </w:r>
            <w:r w:rsidRPr="009C733D">
              <w:rPr>
                <w:rFonts w:ascii="한컴바탕" w:eastAsia="한컴바탕" w:hAnsi="한컴바탕" w:cs="한컴바탕" w:hint="eastAsia"/>
                <w:color w:val="000000"/>
                <w:sz w:val="21"/>
                <w:szCs w:val="21"/>
              </w:rPr>
              <w:t>외국투자자가</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국내기업을</w:t>
            </w:r>
            <w:r w:rsidRPr="009C733D">
              <w:rPr>
                <w:rFonts w:ascii="한컴바탕" w:eastAsia="한컴바탕" w:hAnsi="한컴바탕" w:cs="한컴바탕"/>
                <w:color w:val="000000"/>
                <w:sz w:val="21"/>
                <w:szCs w:val="21"/>
              </w:rPr>
              <w:t xml:space="preserve"> </w:t>
            </w:r>
            <w:proofErr w:type="spellStart"/>
            <w:r w:rsidRPr="009C733D">
              <w:rPr>
                <w:rFonts w:ascii="한컴바탕" w:eastAsia="한컴바탕" w:hAnsi="한컴바탕" w:cs="한컴바탕" w:hint="eastAsia"/>
                <w:color w:val="000000"/>
                <w:sz w:val="21"/>
                <w:szCs w:val="21"/>
              </w:rPr>
              <w:t>인수합병할</w:t>
            </w:r>
            <w:proofErr w:type="spellEnd"/>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lastRenderedPageBreak/>
              <w:t>경우에는</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본</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통지의 규정에</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따라</w:t>
            </w:r>
            <w:r w:rsidRPr="009C733D">
              <w:rPr>
                <w:rFonts w:ascii="한컴바탕" w:eastAsia="한컴바탕" w:hAnsi="한컴바탕" w:cs="한컴바탕"/>
                <w:color w:val="000000"/>
                <w:sz w:val="21"/>
                <w:szCs w:val="21"/>
              </w:rPr>
              <w:t xml:space="preserve"> </w:t>
            </w:r>
            <w:proofErr w:type="spellStart"/>
            <w:r w:rsidRPr="009C733D">
              <w:rPr>
                <w:rFonts w:ascii="한컴바탕" w:eastAsia="한컴바탕" w:hAnsi="한컴바탕" w:cs="한컴바탕" w:hint="eastAsia"/>
                <w:color w:val="000000"/>
                <w:sz w:val="21"/>
                <w:szCs w:val="21"/>
              </w:rPr>
              <w:t>상무부에</w:t>
            </w:r>
            <w:proofErr w:type="spellEnd"/>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신청해야 한다</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안전심사 범위에</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속하는</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인수합병 거래인 경우</w:t>
            </w:r>
            <w:r w:rsidRPr="009C733D">
              <w:rPr>
                <w:rFonts w:ascii="한컴바탕" w:eastAsia="한컴바탕" w:hAnsi="한컴바탕" w:cs="한컴바탕"/>
                <w:color w:val="000000"/>
                <w:sz w:val="21"/>
                <w:szCs w:val="21"/>
              </w:rPr>
              <w:t xml:space="preserve"> </w:t>
            </w:r>
            <w:proofErr w:type="spellStart"/>
            <w:r w:rsidRPr="009C733D">
              <w:rPr>
                <w:rFonts w:ascii="한컴바탕" w:eastAsia="한컴바탕" w:hAnsi="한컴바탕" w:cs="한컴바탕" w:hint="eastAsia"/>
                <w:color w:val="000000"/>
                <w:sz w:val="21"/>
                <w:szCs w:val="21"/>
              </w:rPr>
              <w:t>상무부는</w:t>
            </w:r>
            <w:proofErr w:type="spellEnd"/>
            <w:r w:rsidRPr="009C733D">
              <w:rPr>
                <w:rFonts w:ascii="한컴바탕" w:eastAsia="한컴바탕" w:hAnsi="한컴바탕" w:cs="한컴바탕"/>
                <w:color w:val="000000"/>
                <w:sz w:val="21"/>
                <w:szCs w:val="21"/>
              </w:rPr>
              <w:t xml:space="preserve"> 5</w:t>
            </w:r>
            <w:r w:rsidRPr="009C733D">
              <w:rPr>
                <w:rFonts w:ascii="한컴바탕" w:eastAsia="한컴바탕" w:hAnsi="한컴바탕" w:cs="한컴바탕" w:hint="eastAsia"/>
                <w:color w:val="000000"/>
                <w:sz w:val="21"/>
                <w:szCs w:val="21"/>
              </w:rPr>
              <w:t>일</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근무일</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내에</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연석회의에</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보고하여</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심사하도록 한다</w:t>
            </w:r>
            <w:r w:rsidRPr="009C733D">
              <w:rPr>
                <w:rFonts w:ascii="한컴바탕" w:eastAsia="한컴바탕" w:hAnsi="한컴바탕" w:cs="한컴바탕"/>
                <w:color w:val="000000"/>
                <w:sz w:val="21"/>
                <w:szCs w:val="21"/>
              </w:rPr>
              <w:t>.</w:t>
            </w:r>
          </w:p>
          <w:p w:rsidR="002F4AA2" w:rsidRPr="009C733D" w:rsidRDefault="002F4AA2" w:rsidP="009C733D">
            <w:pPr>
              <w:snapToGrid w:val="0"/>
              <w:spacing w:line="290" w:lineRule="atLeast"/>
              <w:ind w:firstLineChars="200" w:firstLine="420"/>
              <w:rPr>
                <w:rFonts w:ascii="한컴바탕" w:eastAsia="한컴바탕" w:hAnsi="한컴바탕" w:cs="한컴바탕"/>
                <w:color w:val="000000"/>
                <w:sz w:val="21"/>
                <w:szCs w:val="21"/>
              </w:rPr>
            </w:pPr>
            <w:r w:rsidRPr="009C733D">
              <w:rPr>
                <w:rFonts w:ascii="한컴바탕" w:eastAsia="한컴바탕" w:hAnsi="한컴바탕" w:cs="한컴바탕"/>
                <w:color w:val="000000"/>
                <w:sz w:val="21"/>
                <w:szCs w:val="21"/>
              </w:rPr>
              <w:t xml:space="preserve">(2) </w:t>
            </w:r>
            <w:r w:rsidRPr="009C733D">
              <w:rPr>
                <w:rFonts w:ascii="한컴바탕" w:eastAsia="한컴바탕" w:hAnsi="한컴바탕" w:cs="한컴바탕" w:hint="eastAsia"/>
                <w:color w:val="000000"/>
                <w:sz w:val="21"/>
                <w:szCs w:val="21"/>
              </w:rPr>
              <w:t>국무원</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유관부문</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전국업계협회</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동업기업</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및</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상</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하류 기업이</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외국투자자의</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국내기업</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인수합병에</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대한</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안전심사가</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필요하다고</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인정할</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경우에는</w:t>
            </w:r>
            <w:r w:rsidRPr="009C733D">
              <w:rPr>
                <w:rFonts w:ascii="한컴바탕" w:eastAsia="한컴바탕" w:hAnsi="한컴바탕" w:cs="한컴바탕"/>
                <w:color w:val="000000"/>
                <w:sz w:val="21"/>
                <w:szCs w:val="21"/>
              </w:rPr>
              <w:t xml:space="preserve"> </w:t>
            </w:r>
            <w:proofErr w:type="spellStart"/>
            <w:r w:rsidRPr="009C733D">
              <w:rPr>
                <w:rFonts w:ascii="한컴바탕" w:eastAsia="한컴바탕" w:hAnsi="한컴바탕" w:cs="한컴바탕" w:hint="eastAsia"/>
                <w:color w:val="000000"/>
                <w:sz w:val="21"/>
                <w:szCs w:val="21"/>
              </w:rPr>
              <w:t>상무부를</w:t>
            </w:r>
            <w:proofErr w:type="spellEnd"/>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통하여</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인수합병</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안전심사를</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진행할</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데</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대한</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건의를</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제출할</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수</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있다</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연석회의가</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인수합병 안전심사가</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필요하다고</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인정할</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경우</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심사하기로</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결정할</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수</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있다</w:t>
            </w:r>
            <w:r w:rsidRPr="009C733D">
              <w:rPr>
                <w:rFonts w:ascii="한컴바탕" w:eastAsia="한컴바탕" w:hAnsi="한컴바탕" w:cs="한컴바탕"/>
                <w:color w:val="000000"/>
                <w:sz w:val="21"/>
                <w:szCs w:val="21"/>
              </w:rPr>
              <w:t>.</w:t>
            </w:r>
          </w:p>
          <w:p w:rsidR="002F4AA2" w:rsidRPr="009C733D" w:rsidRDefault="002F4AA2" w:rsidP="009C733D">
            <w:pPr>
              <w:snapToGrid w:val="0"/>
              <w:spacing w:line="290" w:lineRule="atLeast"/>
              <w:ind w:firstLineChars="200" w:firstLine="420"/>
              <w:rPr>
                <w:rFonts w:ascii="한컴바탕" w:eastAsia="한컴바탕" w:hAnsi="한컴바탕" w:cs="한컴바탕"/>
                <w:color w:val="000000"/>
                <w:sz w:val="21"/>
                <w:szCs w:val="21"/>
              </w:rPr>
            </w:pPr>
            <w:r w:rsidRPr="009C733D">
              <w:rPr>
                <w:rFonts w:ascii="한컴바탕" w:eastAsia="한컴바탕" w:hAnsi="한컴바탕" w:cs="한컴바탕"/>
                <w:color w:val="000000"/>
                <w:sz w:val="21"/>
                <w:szCs w:val="21"/>
              </w:rPr>
              <w:t xml:space="preserve">(3) </w:t>
            </w:r>
            <w:r w:rsidRPr="009C733D">
              <w:rPr>
                <w:rFonts w:ascii="한컴바탕" w:eastAsia="한컴바탕" w:hAnsi="한컴바탕" w:cs="한컴바탕" w:hint="eastAsia"/>
                <w:color w:val="000000"/>
                <w:sz w:val="21"/>
                <w:szCs w:val="21"/>
              </w:rPr>
              <w:t>연석회의는</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상무부가</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제출한</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인사합병거래</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안전심사에</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대해</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먼저</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일반심사를</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진행하며,</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일반심사에</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통과되지</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않았을</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경우</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특별심사를</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진행한다</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인수합병거래</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당사자는</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연석회의의</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안전심사업무를</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협조하여</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안전심사에</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필요한</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자료</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정보를</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제공하고</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관련</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질문에 답변을 해야</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한다</w:t>
            </w:r>
            <w:r w:rsidRPr="009C733D">
              <w:rPr>
                <w:rFonts w:ascii="한컴바탕" w:eastAsia="한컴바탕" w:hAnsi="한컴바탕" w:cs="한컴바탕"/>
                <w:color w:val="000000"/>
                <w:sz w:val="21"/>
                <w:szCs w:val="21"/>
              </w:rPr>
              <w:t>.</w:t>
            </w:r>
          </w:p>
          <w:p w:rsidR="002F4AA2" w:rsidRPr="009C733D" w:rsidRDefault="002F4AA2" w:rsidP="009C733D">
            <w:pPr>
              <w:snapToGrid w:val="0"/>
              <w:spacing w:line="290" w:lineRule="atLeast"/>
              <w:ind w:firstLineChars="200" w:firstLine="420"/>
              <w:rPr>
                <w:rFonts w:ascii="한컴바탕" w:eastAsia="한컴바탕" w:hAnsi="한컴바탕" w:cs="한컴바탕"/>
                <w:color w:val="000000"/>
                <w:sz w:val="21"/>
                <w:szCs w:val="21"/>
              </w:rPr>
            </w:pPr>
            <w:r w:rsidRPr="009C733D">
              <w:rPr>
                <w:rFonts w:ascii="한컴바탕" w:eastAsia="한컴바탕" w:hAnsi="한컴바탕" w:cs="한컴바탕" w:hint="eastAsia"/>
                <w:color w:val="000000"/>
                <w:sz w:val="21"/>
                <w:szCs w:val="21"/>
              </w:rPr>
              <w:t>일반심사는</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서면</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의견수렴방식을</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취한다</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연석회의는</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상무부가 제출한</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인수합병거래</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안전심사 신청을 받은</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후</w:t>
            </w:r>
            <w:r w:rsidRPr="009C733D">
              <w:rPr>
                <w:rFonts w:ascii="한컴바탕" w:eastAsia="한컴바탕" w:hAnsi="한컴바탕" w:cs="한컴바탕"/>
                <w:color w:val="000000"/>
                <w:sz w:val="21"/>
                <w:szCs w:val="21"/>
              </w:rPr>
              <w:t xml:space="preserve"> 5</w:t>
            </w:r>
            <w:r w:rsidRPr="009C733D">
              <w:rPr>
                <w:rFonts w:ascii="한컴바탕" w:eastAsia="한컴바탕" w:hAnsi="한컴바탕" w:cs="한컴바탕" w:hint="eastAsia"/>
                <w:color w:val="000000"/>
                <w:sz w:val="21"/>
                <w:szCs w:val="21"/>
              </w:rPr>
              <w:t>일</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근무일</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내에</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서면으로</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유관부문의</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의견을</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청취한다</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유관</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부문은</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서면</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의견수렴 공문을</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받은</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후</w:t>
            </w:r>
            <w:r w:rsidRPr="009C733D">
              <w:rPr>
                <w:rFonts w:ascii="한컴바탕" w:eastAsia="한컴바탕" w:hAnsi="한컴바탕" w:cs="한컴바탕"/>
                <w:color w:val="000000"/>
                <w:sz w:val="21"/>
                <w:szCs w:val="21"/>
              </w:rPr>
              <w:t xml:space="preserve"> 20</w:t>
            </w:r>
            <w:r w:rsidRPr="009C733D">
              <w:rPr>
                <w:rFonts w:ascii="한컴바탕" w:eastAsia="한컴바탕" w:hAnsi="한컴바탕" w:cs="한컴바탕" w:hint="eastAsia"/>
                <w:color w:val="000000"/>
                <w:sz w:val="21"/>
                <w:szCs w:val="21"/>
              </w:rPr>
              <w:t>일</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근무일</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내에</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서면의견을</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제출해야</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한다</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유관부문이 모두</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인수합병거래가</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국가안전에</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영향을</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끼치지</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않는다고</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인정할</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경우</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특별심사를</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진행하지</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않으며</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연석회의는</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모든 서면의견의 받은</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후</w:t>
            </w:r>
            <w:r w:rsidRPr="009C733D">
              <w:rPr>
                <w:rFonts w:ascii="한컴바탕" w:eastAsia="한컴바탕" w:hAnsi="한컴바탕" w:cs="한컴바탕"/>
                <w:color w:val="000000"/>
                <w:sz w:val="21"/>
                <w:szCs w:val="21"/>
              </w:rPr>
              <w:t xml:space="preserve"> 5</w:t>
            </w:r>
            <w:r w:rsidRPr="009C733D">
              <w:rPr>
                <w:rFonts w:ascii="한컴바탕" w:eastAsia="한컴바탕" w:hAnsi="한컴바탕" w:cs="한컴바탕" w:hint="eastAsia"/>
                <w:color w:val="000000"/>
                <w:sz w:val="21"/>
                <w:szCs w:val="21"/>
              </w:rPr>
              <w:t>일</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근무일</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내에</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심사의견을</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제출하고</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아울러 서면으로</w:t>
            </w:r>
            <w:r w:rsidRPr="009C733D">
              <w:rPr>
                <w:rFonts w:ascii="한컴바탕" w:eastAsia="한컴바탕" w:hAnsi="한컴바탕" w:cs="한컴바탕"/>
                <w:color w:val="000000"/>
                <w:sz w:val="21"/>
                <w:szCs w:val="21"/>
              </w:rPr>
              <w:t xml:space="preserve"> </w:t>
            </w:r>
            <w:proofErr w:type="spellStart"/>
            <w:r w:rsidRPr="009C733D">
              <w:rPr>
                <w:rFonts w:ascii="한컴바탕" w:eastAsia="한컴바탕" w:hAnsi="한컴바탕" w:cs="한컴바탕" w:hint="eastAsia"/>
                <w:color w:val="000000"/>
                <w:sz w:val="21"/>
                <w:szCs w:val="21"/>
              </w:rPr>
              <w:t>상무부에</w:t>
            </w:r>
            <w:proofErr w:type="spellEnd"/>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통지한다</w:t>
            </w:r>
            <w:r w:rsidRPr="009C733D">
              <w:rPr>
                <w:rFonts w:ascii="한컴바탕" w:eastAsia="한컴바탕" w:hAnsi="한컴바탕" w:cs="한컴바탕"/>
                <w:color w:val="000000"/>
                <w:sz w:val="21"/>
                <w:szCs w:val="21"/>
              </w:rPr>
              <w:t>.</w:t>
            </w:r>
          </w:p>
          <w:p w:rsidR="002F4AA2" w:rsidRPr="009C733D" w:rsidRDefault="002F4AA2" w:rsidP="009C733D">
            <w:pPr>
              <w:snapToGrid w:val="0"/>
              <w:spacing w:line="290" w:lineRule="atLeast"/>
              <w:ind w:firstLineChars="200" w:firstLine="420"/>
              <w:rPr>
                <w:rFonts w:ascii="한컴바탕" w:eastAsia="한컴바탕" w:hAnsi="한컴바탕" w:cs="한컴바탕"/>
                <w:color w:val="000000"/>
                <w:sz w:val="21"/>
                <w:szCs w:val="21"/>
              </w:rPr>
            </w:pPr>
            <w:r w:rsidRPr="009C733D">
              <w:rPr>
                <w:rFonts w:ascii="한컴바탕" w:eastAsia="한컴바탕" w:hAnsi="한컴바탕" w:cs="한컴바탕" w:hint="eastAsia"/>
                <w:color w:val="000000"/>
                <w:sz w:val="21"/>
                <w:szCs w:val="21"/>
              </w:rPr>
              <w:t>유관부문에서</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인수합병거래가</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국가안전에</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영향을</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끼친다고</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인정할</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경우</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연석회의는</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서면의견을</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접수한</w:t>
            </w:r>
            <w:r w:rsidRPr="009C733D">
              <w:rPr>
                <w:rFonts w:ascii="한컴바탕" w:eastAsia="한컴바탕" w:hAnsi="한컴바탕" w:cs="한컴바탕"/>
                <w:color w:val="000000"/>
                <w:sz w:val="21"/>
                <w:szCs w:val="21"/>
              </w:rPr>
              <w:t xml:space="preserve"> 5</w:t>
            </w:r>
            <w:r w:rsidRPr="009C733D">
              <w:rPr>
                <w:rFonts w:ascii="한컴바탕" w:eastAsia="한컴바탕" w:hAnsi="한컴바탕" w:cs="한컴바탕" w:hint="eastAsia"/>
                <w:color w:val="000000"/>
                <w:sz w:val="21"/>
                <w:szCs w:val="21"/>
              </w:rPr>
              <w:t>일</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내에</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특별심사절차를</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가동한다</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특별심사절차를</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가동한</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후</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연석회의는</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인수합병거래에</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대한</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안전평가를</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실시하여</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평가의견에 결부시켜</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인수합병거래에</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대한</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심사를</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진행하며</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의견이</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기본적으로 일치할</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경우</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연석회의에서</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심사의견을</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내 놓는다</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의견상 중대한</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불일치가 있는 경우에는</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연석회의에서</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국무원에</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보고하여</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결정하도록 한다</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연석회의는</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특별심사절차를</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가동한</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날로부터</w:t>
            </w:r>
            <w:r w:rsidRPr="009C733D">
              <w:rPr>
                <w:rFonts w:ascii="한컴바탕" w:eastAsia="한컴바탕" w:hAnsi="한컴바탕" w:cs="한컴바탕"/>
                <w:color w:val="000000"/>
                <w:sz w:val="21"/>
                <w:szCs w:val="21"/>
              </w:rPr>
              <w:t xml:space="preserve"> 60</w:t>
            </w:r>
            <w:r w:rsidRPr="009C733D">
              <w:rPr>
                <w:rFonts w:ascii="한컴바탕" w:eastAsia="한컴바탕" w:hAnsi="한컴바탕" w:cs="한컴바탕" w:hint="eastAsia"/>
                <w:color w:val="000000"/>
                <w:sz w:val="21"/>
                <w:szCs w:val="21"/>
              </w:rPr>
              <w:t>일</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근무일</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내에</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특별심사를</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완료하거나</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혹은</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국무원에</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보고하여</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결정하도록 해야</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한다</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심사의견은</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연석회의에서</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서면으로</w:t>
            </w:r>
            <w:r w:rsidRPr="009C733D">
              <w:rPr>
                <w:rFonts w:ascii="한컴바탕" w:eastAsia="한컴바탕" w:hAnsi="한컴바탕" w:cs="한컴바탕"/>
                <w:color w:val="000000"/>
                <w:sz w:val="21"/>
                <w:szCs w:val="21"/>
              </w:rPr>
              <w:t xml:space="preserve"> </w:t>
            </w:r>
            <w:proofErr w:type="spellStart"/>
            <w:r w:rsidRPr="009C733D">
              <w:rPr>
                <w:rFonts w:ascii="한컴바탕" w:eastAsia="한컴바탕" w:hAnsi="한컴바탕" w:cs="한컴바탕" w:hint="eastAsia"/>
                <w:color w:val="000000"/>
                <w:sz w:val="21"/>
                <w:szCs w:val="21"/>
              </w:rPr>
              <w:t>상무부에</w:t>
            </w:r>
            <w:proofErr w:type="spellEnd"/>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통지한다</w:t>
            </w:r>
            <w:r w:rsidRPr="009C733D">
              <w:rPr>
                <w:rFonts w:ascii="한컴바탕" w:eastAsia="한컴바탕" w:hAnsi="한컴바탕" w:cs="한컴바탕"/>
                <w:color w:val="000000"/>
                <w:sz w:val="21"/>
                <w:szCs w:val="21"/>
              </w:rPr>
              <w:t>.</w:t>
            </w:r>
          </w:p>
          <w:p w:rsidR="002F4AA2" w:rsidRPr="009C733D" w:rsidRDefault="002F4AA2" w:rsidP="009C733D">
            <w:pPr>
              <w:snapToGrid w:val="0"/>
              <w:spacing w:line="290" w:lineRule="atLeast"/>
              <w:ind w:firstLineChars="200" w:firstLine="420"/>
              <w:rPr>
                <w:rFonts w:ascii="한컴바탕" w:eastAsia="한컴바탕" w:hAnsi="한컴바탕" w:cs="한컴바탕"/>
                <w:color w:val="000000"/>
                <w:sz w:val="21"/>
                <w:szCs w:val="21"/>
              </w:rPr>
            </w:pPr>
            <w:r w:rsidRPr="009C733D">
              <w:rPr>
                <w:rFonts w:ascii="한컴바탕" w:eastAsia="한컴바탕" w:hAnsi="한컴바탕" w:cs="한컴바탕"/>
                <w:color w:val="000000"/>
                <w:sz w:val="21"/>
                <w:szCs w:val="21"/>
              </w:rPr>
              <w:t xml:space="preserve">(4) </w:t>
            </w:r>
            <w:r w:rsidRPr="009C733D">
              <w:rPr>
                <w:rFonts w:ascii="한컴바탕" w:eastAsia="한컴바탕" w:hAnsi="한컴바탕" w:cs="한컴바탕" w:hint="eastAsia"/>
                <w:color w:val="000000"/>
                <w:sz w:val="21"/>
                <w:szCs w:val="21"/>
              </w:rPr>
              <w:t>인수합병 심사과정에</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신청인은</w:t>
            </w:r>
            <w:r w:rsidRPr="009C733D">
              <w:rPr>
                <w:rFonts w:ascii="한컴바탕" w:eastAsia="한컴바탕" w:hAnsi="한컴바탕" w:cs="한컴바탕"/>
                <w:color w:val="000000"/>
                <w:sz w:val="21"/>
                <w:szCs w:val="21"/>
              </w:rPr>
              <w:t xml:space="preserve"> </w:t>
            </w:r>
            <w:proofErr w:type="spellStart"/>
            <w:r w:rsidRPr="009C733D">
              <w:rPr>
                <w:rFonts w:ascii="한컴바탕" w:eastAsia="한컴바탕" w:hAnsi="한컴바탕" w:cs="한컴바탕" w:hint="eastAsia"/>
                <w:color w:val="000000"/>
                <w:sz w:val="21"/>
                <w:szCs w:val="21"/>
              </w:rPr>
              <w:t>상무부에</w:t>
            </w:r>
            <w:proofErr w:type="spellEnd"/>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거래방안을</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수정하거나</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인수합병거래를</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취소할</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것을</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신청할</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수</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있다</w:t>
            </w:r>
            <w:r w:rsidRPr="009C733D">
              <w:rPr>
                <w:rFonts w:ascii="한컴바탕" w:eastAsia="한컴바탕" w:hAnsi="한컴바탕" w:cs="한컴바탕"/>
                <w:color w:val="000000"/>
                <w:sz w:val="21"/>
                <w:szCs w:val="21"/>
              </w:rPr>
              <w:t>.</w:t>
            </w:r>
          </w:p>
          <w:p w:rsidR="002F4AA2" w:rsidRPr="009C733D" w:rsidRDefault="002F4AA2" w:rsidP="009C733D">
            <w:pPr>
              <w:snapToGrid w:val="0"/>
              <w:spacing w:line="290" w:lineRule="atLeast"/>
              <w:ind w:firstLineChars="200" w:firstLine="420"/>
              <w:rPr>
                <w:rFonts w:ascii="한컴바탕" w:eastAsia="한컴바탕" w:hAnsi="한컴바탕" w:cs="한컴바탕"/>
                <w:color w:val="000000"/>
                <w:sz w:val="21"/>
                <w:szCs w:val="21"/>
              </w:rPr>
            </w:pPr>
            <w:r w:rsidRPr="009C733D">
              <w:rPr>
                <w:rFonts w:ascii="한컴바탕" w:eastAsia="한컴바탕" w:hAnsi="한컴바탕" w:cs="한컴바탕"/>
                <w:color w:val="000000"/>
                <w:sz w:val="21"/>
                <w:szCs w:val="21"/>
              </w:rPr>
              <w:lastRenderedPageBreak/>
              <w:t xml:space="preserve">(5) </w:t>
            </w:r>
            <w:r w:rsidRPr="009C733D">
              <w:rPr>
                <w:rFonts w:ascii="한컴바탕" w:eastAsia="한컴바탕" w:hAnsi="한컴바탕" w:cs="한컴바탕" w:hint="eastAsia"/>
                <w:color w:val="000000"/>
                <w:sz w:val="21"/>
                <w:szCs w:val="21"/>
              </w:rPr>
              <w:t>인수합병</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안전심사의견은</w:t>
            </w:r>
            <w:r w:rsidRPr="009C733D">
              <w:rPr>
                <w:rFonts w:ascii="한컴바탕" w:eastAsia="한컴바탕" w:hAnsi="한컴바탕" w:cs="한컴바탕"/>
                <w:color w:val="000000"/>
                <w:sz w:val="21"/>
                <w:szCs w:val="21"/>
              </w:rPr>
              <w:t xml:space="preserve"> </w:t>
            </w:r>
            <w:proofErr w:type="spellStart"/>
            <w:r w:rsidRPr="009C733D">
              <w:rPr>
                <w:rFonts w:ascii="한컴바탕" w:eastAsia="한컴바탕" w:hAnsi="한컴바탕" w:cs="한컴바탕" w:hint="eastAsia"/>
                <w:color w:val="000000"/>
                <w:sz w:val="21"/>
                <w:szCs w:val="21"/>
              </w:rPr>
              <w:t>상무부에서</w:t>
            </w:r>
            <w:proofErr w:type="spellEnd"/>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신청인에게</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서면으로</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통지한다</w:t>
            </w:r>
            <w:r w:rsidRPr="009C733D">
              <w:rPr>
                <w:rFonts w:ascii="한컴바탕" w:eastAsia="한컴바탕" w:hAnsi="한컴바탕" w:cs="한컴바탕"/>
                <w:color w:val="000000"/>
                <w:sz w:val="21"/>
                <w:szCs w:val="21"/>
              </w:rPr>
              <w:t>.</w:t>
            </w:r>
          </w:p>
          <w:p w:rsidR="002F4AA2" w:rsidRPr="009C733D" w:rsidRDefault="002F4AA2" w:rsidP="004A3899">
            <w:pPr>
              <w:snapToGrid w:val="0"/>
              <w:spacing w:line="290" w:lineRule="atLeast"/>
              <w:ind w:firstLineChars="200" w:firstLine="420"/>
              <w:rPr>
                <w:rFonts w:ascii="한컴바탕" w:eastAsia="한컴바탕" w:hAnsi="한컴바탕" w:cs="한컴바탕" w:hint="eastAsia"/>
                <w:color w:val="000000"/>
                <w:sz w:val="21"/>
                <w:szCs w:val="21"/>
              </w:rPr>
            </w:pPr>
            <w:r w:rsidRPr="009C733D">
              <w:rPr>
                <w:rFonts w:ascii="한컴바탕" w:eastAsia="한컴바탕" w:hAnsi="한컴바탕" w:cs="한컴바탕"/>
                <w:color w:val="000000"/>
                <w:sz w:val="21"/>
                <w:szCs w:val="21"/>
              </w:rPr>
              <w:t xml:space="preserve">(6) </w:t>
            </w:r>
            <w:r w:rsidRPr="009C733D">
              <w:rPr>
                <w:rFonts w:ascii="한컴바탕" w:eastAsia="한컴바탕" w:hAnsi="한컴바탕" w:cs="한컴바탕" w:hint="eastAsia"/>
                <w:color w:val="000000"/>
                <w:sz w:val="21"/>
                <w:szCs w:val="21"/>
              </w:rPr>
              <w:t>외국투자자의</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국내기업</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인수합병</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행위가</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이미 국가안전에</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중대한</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영향을</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주었거나</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혹은</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줄</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수</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있는</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경우</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연석회의는</w:t>
            </w:r>
            <w:r w:rsidRPr="009C733D">
              <w:rPr>
                <w:rFonts w:ascii="한컴바탕" w:eastAsia="한컴바탕" w:hAnsi="한컴바탕" w:cs="한컴바탕"/>
                <w:color w:val="000000"/>
                <w:sz w:val="21"/>
                <w:szCs w:val="21"/>
              </w:rPr>
              <w:t xml:space="preserve"> </w:t>
            </w:r>
            <w:proofErr w:type="spellStart"/>
            <w:r w:rsidRPr="009C733D">
              <w:rPr>
                <w:rFonts w:ascii="한컴바탕" w:eastAsia="한컴바탕" w:hAnsi="한컴바탕" w:cs="한컴바탕" w:hint="eastAsia"/>
                <w:color w:val="000000"/>
                <w:sz w:val="21"/>
                <w:szCs w:val="21"/>
              </w:rPr>
              <w:t>상무부와</w:t>
            </w:r>
            <w:proofErr w:type="spellEnd"/>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기타</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유관부문과</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함께</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당사자의</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거래를</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중지시키거나,</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혹은 관련</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지분</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자산을</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양도하거나</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기타</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유효한</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조치를</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취하여</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인수합병행위가</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국가안전에</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주는</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영향을</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제거한다</w:t>
            </w:r>
            <w:r w:rsidRPr="009C733D">
              <w:rPr>
                <w:rFonts w:ascii="한컴바탕" w:eastAsia="한컴바탕" w:hAnsi="한컴바탕" w:cs="한컴바탕"/>
                <w:color w:val="000000"/>
                <w:sz w:val="21"/>
                <w:szCs w:val="21"/>
              </w:rPr>
              <w:t>.</w:t>
            </w:r>
          </w:p>
          <w:p w:rsidR="002F4AA2" w:rsidRPr="009C733D" w:rsidRDefault="002F4AA2" w:rsidP="009C733D">
            <w:pPr>
              <w:snapToGrid w:val="0"/>
              <w:spacing w:line="290" w:lineRule="atLeast"/>
              <w:ind w:firstLineChars="200" w:firstLine="420"/>
              <w:rPr>
                <w:rFonts w:ascii="한컴바탕" w:eastAsia="한컴바탕" w:hAnsi="한컴바탕" w:cs="한컴바탕"/>
                <w:color w:val="000000"/>
                <w:sz w:val="21"/>
                <w:szCs w:val="21"/>
              </w:rPr>
            </w:pPr>
            <w:r w:rsidRPr="009C733D">
              <w:rPr>
                <w:rFonts w:ascii="한컴바탕" w:eastAsia="한컴바탕" w:hAnsi="한컴바탕" w:cs="한컴바탕"/>
                <w:color w:val="000000"/>
                <w:sz w:val="21"/>
                <w:szCs w:val="21"/>
              </w:rPr>
              <w:t xml:space="preserve">5. </w:t>
            </w:r>
            <w:r w:rsidRPr="009C733D">
              <w:rPr>
                <w:rFonts w:ascii="한컴바탕" w:eastAsia="한컴바탕" w:hAnsi="한컴바탕" w:cs="한컴바탕" w:hint="eastAsia"/>
                <w:color w:val="000000"/>
                <w:sz w:val="21"/>
                <w:szCs w:val="21"/>
              </w:rPr>
              <w:t>기타</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규정</w:t>
            </w:r>
          </w:p>
          <w:p w:rsidR="002F4AA2" w:rsidRPr="009C733D" w:rsidRDefault="002F4AA2" w:rsidP="009C733D">
            <w:pPr>
              <w:snapToGrid w:val="0"/>
              <w:spacing w:line="290" w:lineRule="atLeast"/>
              <w:ind w:firstLineChars="200" w:firstLine="420"/>
              <w:rPr>
                <w:rFonts w:ascii="한컴바탕" w:eastAsia="한컴바탕" w:hAnsi="한컴바탕" w:cs="한컴바탕"/>
                <w:color w:val="000000"/>
                <w:sz w:val="21"/>
                <w:szCs w:val="21"/>
              </w:rPr>
            </w:pPr>
            <w:r w:rsidRPr="009C733D">
              <w:rPr>
                <w:rFonts w:ascii="한컴바탕" w:eastAsia="한컴바탕" w:hAnsi="한컴바탕" w:cs="한컴바탕"/>
                <w:color w:val="000000"/>
                <w:sz w:val="21"/>
                <w:szCs w:val="21"/>
              </w:rPr>
              <w:t xml:space="preserve">(1) </w:t>
            </w:r>
            <w:r w:rsidRPr="009C733D">
              <w:rPr>
                <w:rFonts w:ascii="한컴바탕" w:eastAsia="한컴바탕" w:hAnsi="한컴바탕" w:cs="한컴바탕" w:hint="eastAsia"/>
                <w:color w:val="000000"/>
                <w:sz w:val="21"/>
                <w:szCs w:val="21"/>
              </w:rPr>
              <w:t>유관부문과</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단위는</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대세관념을</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수립하고</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책임의식을</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강화하며,</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국가비밀과</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상업비밀을</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보호하고</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업무효율을</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제고하여</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대외개방을</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확대하고 외자유치를</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확대하는</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동시에</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외자 인수합병의</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건강한</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발전을</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추진하여</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국가안전을</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보장해야 한다</w:t>
            </w:r>
            <w:r w:rsidRPr="009C733D">
              <w:rPr>
                <w:rFonts w:ascii="한컴바탕" w:eastAsia="한컴바탕" w:hAnsi="한컴바탕" w:cs="한컴바탕"/>
                <w:color w:val="000000"/>
                <w:sz w:val="21"/>
                <w:szCs w:val="21"/>
              </w:rPr>
              <w:t>.</w:t>
            </w:r>
          </w:p>
          <w:p w:rsidR="002F4AA2" w:rsidRPr="009C733D" w:rsidRDefault="002F4AA2" w:rsidP="009C733D">
            <w:pPr>
              <w:snapToGrid w:val="0"/>
              <w:spacing w:line="290" w:lineRule="atLeast"/>
              <w:ind w:firstLineChars="200" w:firstLine="420"/>
              <w:rPr>
                <w:rFonts w:ascii="한컴바탕" w:eastAsia="한컴바탕" w:hAnsi="한컴바탕" w:cs="한컴바탕"/>
                <w:color w:val="000000"/>
                <w:sz w:val="21"/>
                <w:szCs w:val="21"/>
              </w:rPr>
            </w:pPr>
            <w:r w:rsidRPr="009C733D">
              <w:rPr>
                <w:rFonts w:ascii="한컴바탕" w:eastAsia="한컴바탕" w:hAnsi="한컴바탕" w:cs="한컴바탕"/>
                <w:color w:val="000000"/>
                <w:sz w:val="21"/>
                <w:szCs w:val="21"/>
              </w:rPr>
              <w:t xml:space="preserve">(2) </w:t>
            </w:r>
            <w:r w:rsidRPr="009C733D">
              <w:rPr>
                <w:rFonts w:ascii="한컴바탕" w:eastAsia="한컴바탕" w:hAnsi="한컴바탕" w:cs="한컴바탕" w:hint="eastAsia"/>
                <w:color w:val="000000"/>
                <w:sz w:val="21"/>
                <w:szCs w:val="21"/>
              </w:rPr>
              <w:t>외국투자자의 국내기업</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인수합병이</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신규</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고정자산투자와</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관련될 경우에는</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국가고정자산투자관리규정에</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따라</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프로젝트심사허가 절차를</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밟아야</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한다</w:t>
            </w:r>
            <w:r w:rsidRPr="009C733D">
              <w:rPr>
                <w:rFonts w:ascii="한컴바탕" w:eastAsia="한컴바탕" w:hAnsi="한컴바탕" w:cs="한컴바탕"/>
                <w:color w:val="000000"/>
                <w:sz w:val="21"/>
                <w:szCs w:val="21"/>
              </w:rPr>
              <w:t>.</w:t>
            </w:r>
          </w:p>
          <w:p w:rsidR="002F4AA2" w:rsidRPr="009C733D" w:rsidRDefault="002F4AA2" w:rsidP="009C733D">
            <w:pPr>
              <w:snapToGrid w:val="0"/>
              <w:spacing w:line="290" w:lineRule="atLeast"/>
              <w:ind w:firstLineChars="200" w:firstLine="420"/>
              <w:rPr>
                <w:rFonts w:ascii="한컴바탕" w:eastAsia="한컴바탕" w:hAnsi="한컴바탕" w:cs="한컴바탕"/>
                <w:color w:val="000000"/>
                <w:sz w:val="21"/>
                <w:szCs w:val="21"/>
              </w:rPr>
            </w:pPr>
            <w:r w:rsidRPr="009C733D">
              <w:rPr>
                <w:rFonts w:ascii="한컴바탕" w:eastAsia="한컴바탕" w:hAnsi="한컴바탕" w:cs="한컴바탕"/>
                <w:color w:val="000000"/>
                <w:sz w:val="21"/>
                <w:szCs w:val="21"/>
              </w:rPr>
              <w:t xml:space="preserve">(3) </w:t>
            </w:r>
            <w:r w:rsidRPr="009C733D">
              <w:rPr>
                <w:rFonts w:ascii="한컴바탕" w:eastAsia="한컴바탕" w:hAnsi="한컴바탕" w:cs="한컴바탕" w:hint="eastAsia"/>
                <w:color w:val="000000"/>
                <w:sz w:val="21"/>
                <w:szCs w:val="21"/>
              </w:rPr>
              <w:t>외국투자자의 국내기업</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인수합병이</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국유자산의</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변경과</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관련될</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경우에는</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국가국유자산관리</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규정에</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따라</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처리한다</w:t>
            </w:r>
            <w:r w:rsidRPr="009C733D">
              <w:rPr>
                <w:rFonts w:ascii="한컴바탕" w:eastAsia="한컴바탕" w:hAnsi="한컴바탕" w:cs="한컴바탕"/>
                <w:color w:val="000000"/>
                <w:sz w:val="21"/>
                <w:szCs w:val="21"/>
              </w:rPr>
              <w:t>.</w:t>
            </w:r>
          </w:p>
          <w:p w:rsidR="002F4AA2" w:rsidRPr="009C733D" w:rsidRDefault="002F4AA2" w:rsidP="009C733D">
            <w:pPr>
              <w:snapToGrid w:val="0"/>
              <w:spacing w:line="290" w:lineRule="atLeast"/>
              <w:ind w:firstLineChars="200" w:firstLine="420"/>
              <w:rPr>
                <w:rFonts w:ascii="한컴바탕" w:eastAsia="한컴바탕" w:hAnsi="한컴바탕" w:cs="한컴바탕"/>
                <w:color w:val="000000"/>
                <w:sz w:val="21"/>
                <w:szCs w:val="21"/>
              </w:rPr>
            </w:pPr>
            <w:r w:rsidRPr="009C733D">
              <w:rPr>
                <w:rFonts w:ascii="한컴바탕" w:eastAsia="한컴바탕" w:hAnsi="한컴바탕" w:cs="한컴바탕"/>
                <w:color w:val="000000"/>
                <w:sz w:val="21"/>
                <w:szCs w:val="21"/>
              </w:rPr>
              <w:t xml:space="preserve">(4) </w:t>
            </w:r>
            <w:r w:rsidRPr="009C733D">
              <w:rPr>
                <w:rFonts w:ascii="한컴바탕" w:eastAsia="한컴바탕" w:hAnsi="한컴바탕" w:cs="한컴바탕" w:hint="eastAsia"/>
                <w:color w:val="000000"/>
                <w:sz w:val="21"/>
                <w:szCs w:val="21"/>
              </w:rPr>
              <w:t>외국투자자의</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경내금융기구</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인수합병</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안전심사는</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별도로</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규정한다</w:t>
            </w:r>
            <w:r w:rsidRPr="009C733D">
              <w:rPr>
                <w:rFonts w:ascii="한컴바탕" w:eastAsia="한컴바탕" w:hAnsi="한컴바탕" w:cs="한컴바탕"/>
                <w:color w:val="000000"/>
                <w:sz w:val="21"/>
                <w:szCs w:val="21"/>
              </w:rPr>
              <w:t>.</w:t>
            </w:r>
          </w:p>
          <w:p w:rsidR="002F4AA2" w:rsidRPr="009C733D" w:rsidRDefault="002F4AA2" w:rsidP="009C733D">
            <w:pPr>
              <w:snapToGrid w:val="0"/>
              <w:spacing w:line="290" w:lineRule="atLeast"/>
              <w:ind w:firstLineChars="200" w:firstLine="420"/>
              <w:rPr>
                <w:rFonts w:ascii="한컴바탕" w:eastAsia="한컴바탕" w:hAnsi="한컴바탕" w:cs="한컴바탕"/>
                <w:color w:val="000000"/>
                <w:sz w:val="21"/>
                <w:szCs w:val="21"/>
              </w:rPr>
            </w:pPr>
            <w:r w:rsidRPr="009C733D">
              <w:rPr>
                <w:rFonts w:ascii="한컴바탕" w:eastAsia="한컴바탕" w:hAnsi="한컴바탕" w:cs="한컴바탕"/>
                <w:color w:val="000000"/>
                <w:sz w:val="21"/>
                <w:szCs w:val="21"/>
              </w:rPr>
              <w:t xml:space="preserve">(5) </w:t>
            </w:r>
            <w:proofErr w:type="spellStart"/>
            <w:r w:rsidRPr="009C733D">
              <w:rPr>
                <w:rFonts w:ascii="한컴바탕" w:eastAsia="한컴바탕" w:hAnsi="한컴바탕" w:cs="한컴바탕" w:hint="eastAsia"/>
                <w:color w:val="000000"/>
                <w:sz w:val="21"/>
                <w:szCs w:val="21"/>
              </w:rPr>
              <w:t>홍콩특별행정구</w:t>
            </w:r>
            <w:proofErr w:type="spellEnd"/>
            <w:r w:rsidRPr="009C733D">
              <w:rPr>
                <w:rFonts w:ascii="한컴바탕" w:eastAsia="한컴바탕" w:hAnsi="한컴바탕" w:cs="한컴바탕"/>
                <w:color w:val="000000"/>
                <w:sz w:val="21"/>
                <w:szCs w:val="21"/>
              </w:rPr>
              <w:t xml:space="preserve">, </w:t>
            </w:r>
            <w:proofErr w:type="spellStart"/>
            <w:r w:rsidRPr="009C733D">
              <w:rPr>
                <w:rFonts w:ascii="한컴바탕" w:eastAsia="한컴바탕" w:hAnsi="한컴바탕" w:cs="한컴바탕" w:hint="eastAsia"/>
                <w:color w:val="000000"/>
                <w:sz w:val="21"/>
                <w:szCs w:val="21"/>
              </w:rPr>
              <w:t>마카오특별행정구</w:t>
            </w:r>
            <w:proofErr w:type="spellEnd"/>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대만지역의</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투자자의</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인수합병은</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본</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통지의</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규정을 참조</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집행한다</w:t>
            </w:r>
            <w:r w:rsidRPr="009C733D">
              <w:rPr>
                <w:rFonts w:ascii="한컴바탕" w:eastAsia="한컴바탕" w:hAnsi="한컴바탕" w:cs="한컴바탕"/>
                <w:color w:val="000000"/>
                <w:sz w:val="21"/>
                <w:szCs w:val="21"/>
              </w:rPr>
              <w:t>.</w:t>
            </w:r>
          </w:p>
          <w:p w:rsidR="002F4AA2" w:rsidRPr="009C733D" w:rsidRDefault="002F4AA2" w:rsidP="009C733D">
            <w:pPr>
              <w:snapToGrid w:val="0"/>
              <w:spacing w:line="290" w:lineRule="atLeast"/>
              <w:ind w:firstLineChars="200" w:firstLine="420"/>
              <w:rPr>
                <w:rFonts w:ascii="한컴바탕" w:eastAsia="한컴바탕" w:hAnsi="한컴바탕" w:cs="한컴바탕"/>
                <w:color w:val="000000"/>
                <w:sz w:val="21"/>
                <w:szCs w:val="21"/>
              </w:rPr>
            </w:pPr>
            <w:r w:rsidRPr="009C733D">
              <w:rPr>
                <w:rFonts w:ascii="한컴바탕" w:eastAsia="한컴바탕" w:hAnsi="한컴바탕" w:cs="한컴바탕"/>
                <w:color w:val="000000"/>
                <w:sz w:val="21"/>
                <w:szCs w:val="21"/>
              </w:rPr>
              <w:t xml:space="preserve">(6) </w:t>
            </w:r>
            <w:r w:rsidRPr="009C733D">
              <w:rPr>
                <w:rFonts w:ascii="한컴바탕" w:eastAsia="한컴바탕" w:hAnsi="한컴바탕" w:cs="한컴바탕" w:hint="eastAsia"/>
                <w:color w:val="000000"/>
                <w:sz w:val="21"/>
                <w:szCs w:val="21"/>
              </w:rPr>
              <w:t>인수합병</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안전심사제도는</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본</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통지가</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반포된</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날로부터</w:t>
            </w:r>
            <w:r w:rsidRPr="009C733D">
              <w:rPr>
                <w:rFonts w:ascii="한컴바탕" w:eastAsia="한컴바탕" w:hAnsi="한컴바탕" w:cs="한컴바탕"/>
                <w:color w:val="000000"/>
                <w:sz w:val="21"/>
                <w:szCs w:val="21"/>
              </w:rPr>
              <w:t xml:space="preserve"> 30</w:t>
            </w:r>
            <w:r w:rsidRPr="009C733D">
              <w:rPr>
                <w:rFonts w:ascii="한컴바탕" w:eastAsia="한컴바탕" w:hAnsi="한컴바탕" w:cs="한컴바탕" w:hint="eastAsia"/>
                <w:color w:val="000000"/>
                <w:sz w:val="21"/>
                <w:szCs w:val="21"/>
              </w:rPr>
              <w:t>일</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후에</w:t>
            </w:r>
            <w:r w:rsidRPr="009C733D">
              <w:rPr>
                <w:rFonts w:ascii="한컴바탕" w:eastAsia="한컴바탕" w:hAnsi="한컴바탕" w:cs="한컴바탕"/>
                <w:color w:val="000000"/>
                <w:sz w:val="21"/>
                <w:szCs w:val="21"/>
              </w:rPr>
              <w:t xml:space="preserve"> </w:t>
            </w:r>
            <w:r w:rsidRPr="009C733D">
              <w:rPr>
                <w:rFonts w:ascii="한컴바탕" w:eastAsia="한컴바탕" w:hAnsi="한컴바탕" w:cs="한컴바탕" w:hint="eastAsia"/>
                <w:color w:val="000000"/>
                <w:sz w:val="21"/>
                <w:szCs w:val="21"/>
              </w:rPr>
              <w:t>시행한다</w:t>
            </w:r>
            <w:r w:rsidRPr="009C733D">
              <w:rPr>
                <w:rFonts w:ascii="한컴바탕" w:eastAsia="한컴바탕" w:hAnsi="한컴바탕" w:cs="한컴바탕"/>
                <w:color w:val="000000"/>
                <w:sz w:val="21"/>
                <w:szCs w:val="21"/>
              </w:rPr>
              <w:t>.</w:t>
            </w:r>
          </w:p>
          <w:p w:rsidR="002F4AA2" w:rsidRDefault="002F4AA2" w:rsidP="009C733D">
            <w:pPr>
              <w:snapToGrid w:val="0"/>
              <w:spacing w:line="290" w:lineRule="atLeast"/>
              <w:ind w:firstLineChars="200" w:firstLine="420"/>
              <w:rPr>
                <w:rFonts w:ascii="한컴바탕" w:eastAsia="한컴바탕" w:hAnsi="한컴바탕" w:cs="한컴바탕" w:hint="eastAsia"/>
                <w:color w:val="000000"/>
                <w:sz w:val="21"/>
                <w:szCs w:val="21"/>
              </w:rPr>
            </w:pPr>
          </w:p>
          <w:p w:rsidR="004A3899" w:rsidRPr="009C733D" w:rsidRDefault="004A3899" w:rsidP="009C733D">
            <w:pPr>
              <w:snapToGrid w:val="0"/>
              <w:spacing w:line="290" w:lineRule="atLeast"/>
              <w:ind w:firstLineChars="200" w:firstLine="420"/>
              <w:rPr>
                <w:rFonts w:ascii="한컴바탕" w:eastAsia="한컴바탕" w:hAnsi="한컴바탕" w:cs="한컴바탕"/>
                <w:color w:val="000000"/>
                <w:sz w:val="21"/>
                <w:szCs w:val="21"/>
              </w:rPr>
            </w:pPr>
          </w:p>
          <w:p w:rsidR="002F4AA2" w:rsidRPr="009C733D" w:rsidRDefault="002F4AA2" w:rsidP="009C733D">
            <w:pPr>
              <w:snapToGrid w:val="0"/>
              <w:spacing w:line="290" w:lineRule="atLeast"/>
              <w:ind w:firstLineChars="200" w:firstLine="420"/>
              <w:jc w:val="right"/>
              <w:rPr>
                <w:rFonts w:ascii="한컴바탕" w:eastAsia="한컴바탕" w:hAnsi="한컴바탕" w:cs="한컴바탕"/>
                <w:color w:val="000000"/>
                <w:sz w:val="21"/>
                <w:szCs w:val="21"/>
              </w:rPr>
            </w:pPr>
            <w:r w:rsidRPr="009C733D">
              <w:rPr>
                <w:rFonts w:ascii="한컴바탕" w:eastAsia="한컴바탕" w:hAnsi="한컴바탕" w:cs="한컴바탕" w:hint="eastAsia"/>
                <w:color w:val="000000"/>
                <w:sz w:val="21"/>
                <w:szCs w:val="21"/>
              </w:rPr>
              <w:t>국무원</w:t>
            </w:r>
            <w:r w:rsidRPr="009C733D">
              <w:rPr>
                <w:rFonts w:ascii="한컴바탕" w:eastAsia="한컴바탕" w:hAnsi="한컴바탕" w:cs="한컴바탕"/>
                <w:color w:val="000000"/>
                <w:sz w:val="21"/>
                <w:szCs w:val="21"/>
              </w:rPr>
              <w:t xml:space="preserve"> </w:t>
            </w:r>
            <w:proofErr w:type="spellStart"/>
            <w:r w:rsidRPr="009C733D">
              <w:rPr>
                <w:rFonts w:ascii="한컴바탕" w:eastAsia="한컴바탕" w:hAnsi="한컴바탕" w:cs="한컴바탕" w:hint="eastAsia"/>
                <w:color w:val="000000"/>
                <w:sz w:val="21"/>
                <w:szCs w:val="21"/>
              </w:rPr>
              <w:t>판공청</w:t>
            </w:r>
            <w:proofErr w:type="spellEnd"/>
          </w:p>
          <w:p w:rsidR="002F4AA2" w:rsidRPr="009C733D" w:rsidRDefault="002F4AA2" w:rsidP="009C733D">
            <w:pPr>
              <w:snapToGrid w:val="0"/>
              <w:spacing w:line="290" w:lineRule="atLeast"/>
              <w:ind w:firstLineChars="200" w:firstLine="420"/>
              <w:jc w:val="right"/>
              <w:rPr>
                <w:rFonts w:ascii="한컴바탕" w:eastAsia="한컴바탕" w:hAnsi="한컴바탕" w:cs="한컴바탕"/>
                <w:color w:val="000000"/>
                <w:sz w:val="21"/>
                <w:szCs w:val="21"/>
              </w:rPr>
            </w:pPr>
            <w:r w:rsidRPr="009C733D">
              <w:rPr>
                <w:rFonts w:ascii="한컴바탕" w:eastAsia="한컴바탕" w:hAnsi="한컴바탕" w:cs="한컴바탕"/>
                <w:color w:val="000000"/>
                <w:sz w:val="21"/>
                <w:szCs w:val="21"/>
              </w:rPr>
              <w:t>2011</w:t>
            </w:r>
            <w:r w:rsidRPr="009C733D">
              <w:rPr>
                <w:rFonts w:ascii="한컴바탕" w:eastAsia="한컴바탕" w:hAnsi="한컴바탕" w:cs="한컴바탕" w:hint="eastAsia"/>
                <w:color w:val="000000"/>
                <w:sz w:val="21"/>
                <w:szCs w:val="21"/>
              </w:rPr>
              <w:t>년</w:t>
            </w:r>
            <w:r w:rsidRPr="009C733D">
              <w:rPr>
                <w:rFonts w:ascii="한컴바탕" w:eastAsia="한컴바탕" w:hAnsi="한컴바탕" w:cs="한컴바탕"/>
                <w:color w:val="000000"/>
                <w:sz w:val="21"/>
                <w:szCs w:val="21"/>
              </w:rPr>
              <w:t xml:space="preserve"> 2</w:t>
            </w:r>
            <w:r w:rsidRPr="009C733D">
              <w:rPr>
                <w:rFonts w:ascii="한컴바탕" w:eastAsia="한컴바탕" w:hAnsi="한컴바탕" w:cs="한컴바탕" w:hint="eastAsia"/>
                <w:color w:val="000000"/>
                <w:sz w:val="21"/>
                <w:szCs w:val="21"/>
              </w:rPr>
              <w:t>월</w:t>
            </w:r>
            <w:r w:rsidRPr="009C733D">
              <w:rPr>
                <w:rFonts w:ascii="한컴바탕" w:eastAsia="한컴바탕" w:hAnsi="한컴바탕" w:cs="한컴바탕"/>
                <w:color w:val="000000"/>
                <w:sz w:val="21"/>
                <w:szCs w:val="21"/>
              </w:rPr>
              <w:t xml:space="preserve"> 3</w:t>
            </w:r>
            <w:r w:rsidRPr="009C733D">
              <w:rPr>
                <w:rFonts w:ascii="한컴바탕" w:eastAsia="한컴바탕" w:hAnsi="한컴바탕" w:cs="한컴바탕" w:hint="eastAsia"/>
                <w:color w:val="000000"/>
                <w:sz w:val="21"/>
                <w:szCs w:val="21"/>
              </w:rPr>
              <w:t>일</w:t>
            </w:r>
          </w:p>
          <w:p w:rsidR="002F4AA2" w:rsidRPr="009C733D" w:rsidRDefault="002F4AA2" w:rsidP="009C733D">
            <w:pPr>
              <w:snapToGrid w:val="0"/>
              <w:spacing w:line="290" w:lineRule="atLeast"/>
              <w:ind w:firstLineChars="200" w:firstLine="420"/>
              <w:rPr>
                <w:rFonts w:ascii="한컴바탕" w:eastAsia="한컴바탕" w:hAnsi="한컴바탕" w:cs="한컴바탕"/>
                <w:sz w:val="21"/>
                <w:szCs w:val="21"/>
              </w:rPr>
            </w:pPr>
          </w:p>
          <w:p w:rsidR="002F4AA2" w:rsidRPr="009C733D" w:rsidRDefault="002F4AA2" w:rsidP="009C733D">
            <w:pPr>
              <w:snapToGrid w:val="0"/>
              <w:spacing w:line="290" w:lineRule="atLeast"/>
              <w:rPr>
                <w:rFonts w:ascii="한컴바탕" w:eastAsia="한컴바탕" w:hAnsi="한컴바탕" w:cs="한컴바탕"/>
                <w:sz w:val="21"/>
                <w:szCs w:val="21"/>
              </w:rPr>
            </w:pPr>
          </w:p>
          <w:p w:rsidR="002F4AA2" w:rsidRPr="009C733D" w:rsidRDefault="002F4AA2" w:rsidP="009C733D">
            <w:pPr>
              <w:snapToGrid w:val="0"/>
              <w:spacing w:line="290" w:lineRule="atLeast"/>
              <w:rPr>
                <w:rFonts w:ascii="한컴바탕" w:eastAsia="한컴바탕" w:hAnsi="한컴바탕" w:cs="한컴바탕" w:hint="eastAsia"/>
                <w:sz w:val="21"/>
                <w:szCs w:val="21"/>
                <w:lang w:eastAsia="zh-CN"/>
              </w:rPr>
            </w:pPr>
          </w:p>
          <w:p w:rsidR="002F4AA2" w:rsidRPr="009C733D" w:rsidRDefault="002F4AA2" w:rsidP="009C733D">
            <w:pPr>
              <w:snapToGrid w:val="0"/>
              <w:spacing w:line="290" w:lineRule="atLeast"/>
              <w:rPr>
                <w:rFonts w:ascii="한컴바탕" w:eastAsia="한컴바탕" w:hAnsi="한컴바탕" w:cs="한컴바탕"/>
                <w:sz w:val="21"/>
                <w:szCs w:val="21"/>
              </w:rPr>
            </w:pPr>
          </w:p>
        </w:tc>
        <w:tc>
          <w:tcPr>
            <w:tcW w:w="539" w:type="dxa"/>
          </w:tcPr>
          <w:p w:rsidR="002F4AA2" w:rsidRPr="00453B8D" w:rsidRDefault="002F4AA2" w:rsidP="00453B8D">
            <w:pPr>
              <w:wordWrap/>
              <w:snapToGrid w:val="0"/>
              <w:spacing w:line="290" w:lineRule="atLeast"/>
              <w:rPr>
                <w:sz w:val="21"/>
                <w:szCs w:val="21"/>
              </w:rPr>
            </w:pPr>
          </w:p>
        </w:tc>
        <w:tc>
          <w:tcPr>
            <w:tcW w:w="3958" w:type="dxa"/>
          </w:tcPr>
          <w:p w:rsidR="001C3088" w:rsidRDefault="00F14DF6" w:rsidP="00453B8D">
            <w:pPr>
              <w:wordWrap/>
              <w:snapToGrid w:val="0"/>
              <w:spacing w:line="290" w:lineRule="atLeast"/>
              <w:jc w:val="center"/>
              <w:rPr>
                <w:rFonts w:ascii="SimSun" w:eastAsiaTheme="minorEastAsia" w:hAnsi="SimSun" w:hint="eastAsia"/>
                <w:b/>
                <w:sz w:val="26"/>
                <w:szCs w:val="26"/>
              </w:rPr>
            </w:pPr>
            <w:r w:rsidRPr="001C3088">
              <w:rPr>
                <w:rFonts w:ascii="SimSun" w:eastAsia="SimSun" w:hAnsi="SimSun" w:hint="eastAsia"/>
                <w:b/>
                <w:sz w:val="26"/>
                <w:szCs w:val="26"/>
                <w:lang w:eastAsia="zh-CN"/>
              </w:rPr>
              <w:t>国务院办公厅关于建立</w:t>
            </w:r>
          </w:p>
          <w:p w:rsidR="001C3088" w:rsidRDefault="00F14DF6" w:rsidP="001C3088">
            <w:pPr>
              <w:wordWrap/>
              <w:snapToGrid w:val="0"/>
              <w:spacing w:line="290" w:lineRule="atLeast"/>
              <w:jc w:val="center"/>
              <w:rPr>
                <w:rFonts w:ascii="SimSun" w:eastAsiaTheme="minorEastAsia" w:hAnsi="SimSun" w:hint="eastAsia"/>
                <w:b/>
                <w:sz w:val="26"/>
                <w:szCs w:val="26"/>
                <w:lang w:eastAsia="zh-CN"/>
              </w:rPr>
            </w:pPr>
            <w:r w:rsidRPr="001C3088">
              <w:rPr>
                <w:rFonts w:ascii="SimSun" w:eastAsia="SimSun" w:hAnsi="SimSun" w:hint="eastAsia"/>
                <w:b/>
                <w:sz w:val="26"/>
                <w:szCs w:val="26"/>
                <w:lang w:eastAsia="zh-CN"/>
              </w:rPr>
              <w:t>外国投资者并购境内企业安全</w:t>
            </w:r>
          </w:p>
          <w:p w:rsidR="00F14DF6" w:rsidRPr="001C3088" w:rsidRDefault="00F14DF6" w:rsidP="001C3088">
            <w:pPr>
              <w:wordWrap/>
              <w:snapToGrid w:val="0"/>
              <w:spacing w:line="290" w:lineRule="atLeast"/>
              <w:jc w:val="center"/>
              <w:rPr>
                <w:rFonts w:ascii="SimSun" w:eastAsia="SimSun" w:hAnsi="SimSun" w:hint="eastAsia"/>
                <w:b/>
                <w:sz w:val="26"/>
                <w:szCs w:val="26"/>
                <w:lang w:eastAsia="zh-CN"/>
              </w:rPr>
            </w:pPr>
            <w:r w:rsidRPr="001C3088">
              <w:rPr>
                <w:rFonts w:ascii="SimSun" w:eastAsia="SimSun" w:hAnsi="SimSun" w:hint="eastAsia"/>
                <w:b/>
                <w:sz w:val="26"/>
                <w:szCs w:val="26"/>
                <w:lang w:eastAsia="zh-CN"/>
              </w:rPr>
              <w:t>审查制度的通知</w:t>
            </w:r>
          </w:p>
          <w:p w:rsidR="00F14DF6" w:rsidRPr="009C733D" w:rsidRDefault="00F14DF6" w:rsidP="00453B8D">
            <w:pPr>
              <w:wordWrap/>
              <w:snapToGrid w:val="0"/>
              <w:spacing w:line="290" w:lineRule="atLeast"/>
              <w:jc w:val="center"/>
              <w:rPr>
                <w:rFonts w:ascii="SimSun" w:eastAsia="SimSun" w:hAnsi="SimSun" w:hint="eastAsia"/>
                <w:sz w:val="21"/>
                <w:szCs w:val="21"/>
                <w:lang w:eastAsia="zh-CN"/>
              </w:rPr>
            </w:pPr>
            <w:r w:rsidRPr="009C733D">
              <w:rPr>
                <w:rFonts w:ascii="SimSun" w:eastAsia="SimSun" w:hAnsi="SimSun" w:hint="eastAsia"/>
                <w:sz w:val="21"/>
                <w:szCs w:val="21"/>
                <w:lang w:eastAsia="zh-CN"/>
              </w:rPr>
              <w:t>国办发 〔2011〕6号</w:t>
            </w:r>
          </w:p>
          <w:p w:rsidR="00F14DF6" w:rsidRDefault="00F14DF6" w:rsidP="00453B8D">
            <w:pPr>
              <w:wordWrap/>
              <w:snapToGrid w:val="0"/>
              <w:spacing w:line="290" w:lineRule="atLeast"/>
              <w:rPr>
                <w:rFonts w:ascii="SimSun" w:eastAsiaTheme="minorEastAsia" w:hAnsi="SimSun" w:hint="eastAsia"/>
                <w:sz w:val="21"/>
                <w:szCs w:val="21"/>
              </w:rPr>
            </w:pPr>
          </w:p>
          <w:p w:rsidR="001C3088" w:rsidRPr="001C3088" w:rsidRDefault="001C3088" w:rsidP="00453B8D">
            <w:pPr>
              <w:wordWrap/>
              <w:snapToGrid w:val="0"/>
              <w:spacing w:line="290" w:lineRule="atLeast"/>
              <w:rPr>
                <w:rFonts w:ascii="SimSun" w:eastAsiaTheme="minorEastAsia" w:hAnsi="SimSun" w:hint="eastAsia"/>
                <w:sz w:val="21"/>
                <w:szCs w:val="21"/>
              </w:rPr>
            </w:pPr>
          </w:p>
          <w:p w:rsidR="00F14DF6" w:rsidRPr="009C733D" w:rsidRDefault="00F14DF6" w:rsidP="00453B8D">
            <w:pPr>
              <w:wordWrap/>
              <w:snapToGrid w:val="0"/>
              <w:spacing w:line="290" w:lineRule="atLeast"/>
              <w:rPr>
                <w:rFonts w:ascii="SimSun" w:eastAsia="SimSun" w:hAnsi="SimSun" w:hint="eastAsia"/>
                <w:sz w:val="21"/>
                <w:szCs w:val="21"/>
                <w:lang w:eastAsia="zh-CN"/>
              </w:rPr>
            </w:pPr>
            <w:r w:rsidRPr="009C733D">
              <w:rPr>
                <w:rFonts w:ascii="SimSun" w:eastAsia="SimSun" w:hAnsi="SimSun" w:hint="eastAsia"/>
                <w:sz w:val="21"/>
                <w:szCs w:val="21"/>
                <w:lang w:eastAsia="zh-CN"/>
              </w:rPr>
              <w:t>各省、自治区、直辖市人民政府，国务院各部委、各直属机构：</w:t>
            </w:r>
          </w:p>
          <w:p w:rsidR="00F14DF6" w:rsidRPr="004A3899" w:rsidRDefault="00F14DF6" w:rsidP="004A3899">
            <w:pPr>
              <w:wordWrap/>
              <w:snapToGrid w:val="0"/>
              <w:spacing w:line="290" w:lineRule="atLeast"/>
              <w:ind w:firstLineChars="200" w:firstLine="468"/>
              <w:rPr>
                <w:rFonts w:ascii="SimSun" w:eastAsia="SimSun" w:hAnsi="SimSun" w:hint="eastAsia"/>
                <w:spacing w:val="12"/>
                <w:sz w:val="21"/>
                <w:szCs w:val="21"/>
                <w:lang w:eastAsia="zh-CN"/>
              </w:rPr>
            </w:pPr>
            <w:r w:rsidRPr="004A3899">
              <w:rPr>
                <w:rFonts w:ascii="SimSun" w:eastAsia="SimSun" w:hAnsi="SimSun" w:hint="eastAsia"/>
                <w:spacing w:val="12"/>
                <w:sz w:val="21"/>
                <w:szCs w:val="21"/>
                <w:lang w:eastAsia="zh-CN"/>
              </w:rPr>
              <w:t>近年来，随着经济全球化的深入发展和我国对外开放的进一步扩大，外国投资者以并购方式进行的投资逐步增多，促进了我国利用外资方式多样化，在优化资源配置、推动技术进步、提高企业管理水平等方面发挥了积极作用。为引导外国投资者并购境内企业有序发展，维护国家安全，经国务院同意，现就建立外国投资者并购境内企业安全审查(以下简称并购安全审查)制度有关事项通知如下：</w:t>
            </w:r>
          </w:p>
          <w:p w:rsidR="00F14DF6" w:rsidRPr="009C733D" w:rsidRDefault="00F14DF6" w:rsidP="00453B8D">
            <w:pPr>
              <w:wordWrap/>
              <w:snapToGrid w:val="0"/>
              <w:spacing w:line="290" w:lineRule="atLeast"/>
              <w:ind w:firstLineChars="200" w:firstLine="420"/>
              <w:rPr>
                <w:rFonts w:ascii="SimSun" w:eastAsia="SimSun" w:hAnsi="SimSun" w:hint="eastAsia"/>
                <w:sz w:val="21"/>
                <w:szCs w:val="21"/>
                <w:lang w:eastAsia="zh-CN"/>
              </w:rPr>
            </w:pPr>
            <w:r w:rsidRPr="009C733D">
              <w:rPr>
                <w:rFonts w:ascii="SimSun" w:eastAsia="SimSun" w:hAnsi="SimSun" w:hint="eastAsia"/>
                <w:sz w:val="21"/>
                <w:szCs w:val="21"/>
                <w:lang w:eastAsia="zh-CN"/>
              </w:rPr>
              <w:t>一、并购安全审查范围</w:t>
            </w:r>
          </w:p>
          <w:p w:rsidR="00F14DF6" w:rsidRPr="009C733D" w:rsidRDefault="00F14DF6" w:rsidP="00453B8D">
            <w:pPr>
              <w:wordWrap/>
              <w:snapToGrid w:val="0"/>
              <w:spacing w:line="290" w:lineRule="atLeast"/>
              <w:ind w:firstLineChars="200" w:firstLine="420"/>
              <w:rPr>
                <w:rFonts w:ascii="SimSun" w:eastAsia="SimSun" w:hAnsi="SimSun" w:hint="eastAsia"/>
                <w:sz w:val="21"/>
                <w:szCs w:val="21"/>
                <w:lang w:eastAsia="zh-CN"/>
              </w:rPr>
            </w:pPr>
            <w:r w:rsidRPr="009C733D">
              <w:rPr>
                <w:rFonts w:ascii="SimSun" w:eastAsia="SimSun" w:hAnsi="SimSun" w:hint="eastAsia"/>
                <w:sz w:val="21"/>
                <w:szCs w:val="21"/>
                <w:lang w:eastAsia="zh-CN"/>
              </w:rPr>
              <w:t>（一）并购安全审查的范围为：外国投资者并购境内军工及军工配套企业，重点、敏感军事设施周边企业，以及关系国防安全的其他单位；外国投资者并购境内关系国家安全的重要农产品、重要能源和资源、重要基础设施、重要运输服务、关键技术、重大装备制造等企业，且实际控制权可能被外国投资者取得。</w:t>
            </w:r>
          </w:p>
          <w:p w:rsidR="00F14DF6" w:rsidRPr="009C733D" w:rsidRDefault="00F14DF6" w:rsidP="00453B8D">
            <w:pPr>
              <w:wordWrap/>
              <w:snapToGrid w:val="0"/>
              <w:spacing w:line="290" w:lineRule="atLeast"/>
              <w:ind w:firstLineChars="200" w:firstLine="420"/>
              <w:rPr>
                <w:rFonts w:ascii="SimSun" w:eastAsia="SimSun" w:hAnsi="SimSun" w:hint="eastAsia"/>
                <w:sz w:val="21"/>
                <w:szCs w:val="21"/>
                <w:lang w:eastAsia="zh-CN"/>
              </w:rPr>
            </w:pPr>
            <w:r w:rsidRPr="009C733D">
              <w:rPr>
                <w:rFonts w:ascii="SimSun" w:eastAsia="SimSun" w:hAnsi="SimSun" w:hint="eastAsia"/>
                <w:sz w:val="21"/>
                <w:szCs w:val="21"/>
                <w:lang w:eastAsia="zh-CN"/>
              </w:rPr>
              <w:t>（二）外国投资者并购境内企业，是指下列情形：</w:t>
            </w:r>
          </w:p>
          <w:p w:rsidR="00F14DF6" w:rsidRPr="009C733D" w:rsidRDefault="00F14DF6" w:rsidP="00453B8D">
            <w:pPr>
              <w:wordWrap/>
              <w:snapToGrid w:val="0"/>
              <w:spacing w:line="290" w:lineRule="atLeast"/>
              <w:ind w:firstLineChars="200" w:firstLine="420"/>
              <w:rPr>
                <w:rFonts w:ascii="SimSun" w:eastAsia="SimSun" w:hAnsi="SimSun" w:hint="eastAsia"/>
                <w:sz w:val="21"/>
                <w:szCs w:val="21"/>
                <w:lang w:eastAsia="zh-CN"/>
              </w:rPr>
            </w:pPr>
            <w:r w:rsidRPr="009C733D">
              <w:rPr>
                <w:rFonts w:ascii="SimSun" w:eastAsia="SimSun" w:hAnsi="SimSun" w:hint="eastAsia"/>
                <w:sz w:val="21"/>
                <w:szCs w:val="21"/>
                <w:lang w:eastAsia="zh-CN"/>
              </w:rPr>
              <w:t>1</w:t>
            </w:r>
            <w:r w:rsidRPr="009C733D">
              <w:rPr>
                <w:rFonts w:ascii="SimSun" w:eastAsia="SimSun" w:hAnsi="SimSun" w:cs="SimSun" w:hint="eastAsia"/>
                <w:sz w:val="21"/>
                <w:szCs w:val="21"/>
                <w:lang w:eastAsia="zh-CN"/>
              </w:rPr>
              <w:t>外国投资者购买境内非外商投资企业的股权或认购境内非外商投资企业增资，使该境内企业变更设立为外商投资企业。</w:t>
            </w:r>
          </w:p>
          <w:p w:rsidR="00F14DF6" w:rsidRPr="009C733D" w:rsidRDefault="00F14DF6" w:rsidP="00453B8D">
            <w:pPr>
              <w:wordWrap/>
              <w:snapToGrid w:val="0"/>
              <w:spacing w:line="290" w:lineRule="atLeast"/>
              <w:ind w:firstLineChars="200" w:firstLine="420"/>
              <w:rPr>
                <w:rFonts w:ascii="SimSun" w:eastAsia="SimSun" w:hAnsi="SimSun" w:hint="eastAsia"/>
                <w:sz w:val="21"/>
                <w:szCs w:val="21"/>
                <w:lang w:eastAsia="zh-CN"/>
              </w:rPr>
            </w:pPr>
            <w:r w:rsidRPr="009C733D">
              <w:rPr>
                <w:rFonts w:ascii="SimSun" w:eastAsia="SimSun" w:hAnsi="SimSun" w:hint="eastAsia"/>
                <w:sz w:val="21"/>
                <w:szCs w:val="21"/>
                <w:lang w:eastAsia="zh-CN"/>
              </w:rPr>
              <w:t>2</w:t>
            </w:r>
            <w:r w:rsidRPr="009C733D">
              <w:rPr>
                <w:rFonts w:ascii="SimSun" w:eastAsia="SimSun" w:hAnsi="SimSun" w:cs="SimSun" w:hint="eastAsia"/>
                <w:sz w:val="21"/>
                <w:szCs w:val="21"/>
                <w:lang w:eastAsia="zh-CN"/>
              </w:rPr>
              <w:t>外国投资者购买境内外商投资企业中方股东的股权，或认购境内外商投资企业增资。</w:t>
            </w:r>
          </w:p>
          <w:p w:rsidR="00F14DF6" w:rsidRPr="004A3899" w:rsidRDefault="00F14DF6" w:rsidP="004A3899">
            <w:pPr>
              <w:wordWrap/>
              <w:snapToGrid w:val="0"/>
              <w:spacing w:line="290" w:lineRule="atLeast"/>
              <w:ind w:firstLineChars="200" w:firstLine="444"/>
              <w:rPr>
                <w:rFonts w:ascii="SimSun" w:eastAsia="SimSun" w:hAnsi="SimSun" w:hint="eastAsia"/>
                <w:spacing w:val="6"/>
                <w:sz w:val="21"/>
                <w:szCs w:val="21"/>
                <w:lang w:eastAsia="zh-CN"/>
              </w:rPr>
            </w:pPr>
            <w:r w:rsidRPr="004A3899">
              <w:rPr>
                <w:rFonts w:ascii="SimSun" w:eastAsia="SimSun" w:hAnsi="SimSun" w:hint="eastAsia"/>
                <w:spacing w:val="6"/>
                <w:sz w:val="21"/>
                <w:szCs w:val="21"/>
                <w:lang w:eastAsia="zh-CN"/>
              </w:rPr>
              <w:t>3</w:t>
            </w:r>
            <w:r w:rsidRPr="004A3899">
              <w:rPr>
                <w:rFonts w:ascii="SimSun" w:eastAsia="SimSun" w:hAnsi="SimSun" w:cs="SimSun" w:hint="eastAsia"/>
                <w:spacing w:val="6"/>
                <w:sz w:val="21"/>
                <w:szCs w:val="21"/>
                <w:lang w:eastAsia="zh-CN"/>
              </w:rPr>
              <w:t>外国投资者设立外商投资企业，并通过该外商投资企业协议购买境内企业资产并且运营该资产，或通过该外商投资企业购买境内企业股权。</w:t>
            </w:r>
          </w:p>
          <w:p w:rsidR="00F14DF6" w:rsidRPr="009C733D" w:rsidRDefault="00F14DF6" w:rsidP="00453B8D">
            <w:pPr>
              <w:wordWrap/>
              <w:snapToGrid w:val="0"/>
              <w:spacing w:line="290" w:lineRule="atLeast"/>
              <w:ind w:firstLineChars="200" w:firstLine="420"/>
              <w:rPr>
                <w:rFonts w:ascii="SimSun" w:eastAsia="SimSun" w:hAnsi="SimSun" w:hint="eastAsia"/>
                <w:sz w:val="21"/>
                <w:szCs w:val="21"/>
                <w:lang w:eastAsia="zh-CN"/>
              </w:rPr>
            </w:pPr>
            <w:r w:rsidRPr="009C733D">
              <w:rPr>
                <w:rFonts w:ascii="SimSun" w:eastAsia="SimSun" w:hAnsi="SimSun" w:hint="eastAsia"/>
                <w:sz w:val="21"/>
                <w:szCs w:val="21"/>
                <w:lang w:eastAsia="zh-CN"/>
              </w:rPr>
              <w:t>4</w:t>
            </w:r>
            <w:r w:rsidRPr="009C733D">
              <w:rPr>
                <w:rFonts w:ascii="SimSun" w:eastAsia="SimSun" w:hAnsi="SimSun" w:cs="SimSun" w:hint="eastAsia"/>
                <w:sz w:val="21"/>
                <w:szCs w:val="21"/>
                <w:lang w:eastAsia="zh-CN"/>
              </w:rPr>
              <w:t>外国投资</w:t>
            </w:r>
            <w:r w:rsidRPr="009C733D">
              <w:rPr>
                <w:rFonts w:ascii="SimSun" w:eastAsia="SimSun" w:hAnsi="SimSun" w:hint="eastAsia"/>
                <w:sz w:val="21"/>
                <w:szCs w:val="21"/>
                <w:lang w:eastAsia="zh-CN"/>
              </w:rPr>
              <w:t>者直接购买境内企业资</w:t>
            </w:r>
            <w:r w:rsidRPr="009C733D">
              <w:rPr>
                <w:rFonts w:ascii="SimSun" w:eastAsia="SimSun" w:hAnsi="SimSun" w:hint="eastAsia"/>
                <w:sz w:val="21"/>
                <w:szCs w:val="21"/>
                <w:lang w:eastAsia="zh-CN"/>
              </w:rPr>
              <w:lastRenderedPageBreak/>
              <w:t>产，并以该资产投资设立外商投资企业运营该资产。</w:t>
            </w:r>
          </w:p>
          <w:p w:rsidR="00F14DF6" w:rsidRPr="009C733D" w:rsidRDefault="00F14DF6" w:rsidP="00453B8D">
            <w:pPr>
              <w:wordWrap/>
              <w:snapToGrid w:val="0"/>
              <w:spacing w:line="290" w:lineRule="atLeast"/>
              <w:ind w:firstLineChars="200" w:firstLine="420"/>
              <w:rPr>
                <w:rFonts w:ascii="SimSun" w:eastAsia="SimSun" w:hAnsi="SimSun" w:hint="eastAsia"/>
                <w:sz w:val="21"/>
                <w:szCs w:val="21"/>
                <w:lang w:eastAsia="zh-CN"/>
              </w:rPr>
            </w:pPr>
            <w:r w:rsidRPr="009C733D">
              <w:rPr>
                <w:rFonts w:ascii="SimSun" w:eastAsia="SimSun" w:hAnsi="SimSun" w:hint="eastAsia"/>
                <w:sz w:val="21"/>
                <w:szCs w:val="21"/>
                <w:lang w:eastAsia="zh-CN"/>
              </w:rPr>
              <w:t>（三）外国投资者取得实际控制权，是指外国投资者通过并购成为境内企业的控股股东或实际控制人。包括下列情形：</w:t>
            </w:r>
          </w:p>
          <w:p w:rsidR="00F14DF6" w:rsidRPr="009C733D" w:rsidRDefault="00F14DF6" w:rsidP="00453B8D">
            <w:pPr>
              <w:wordWrap/>
              <w:snapToGrid w:val="0"/>
              <w:spacing w:line="290" w:lineRule="atLeast"/>
              <w:ind w:firstLineChars="200" w:firstLine="420"/>
              <w:rPr>
                <w:rFonts w:ascii="SimSun" w:eastAsia="SimSun" w:hAnsi="SimSun" w:hint="eastAsia"/>
                <w:sz w:val="21"/>
                <w:szCs w:val="21"/>
                <w:lang w:eastAsia="zh-CN"/>
              </w:rPr>
            </w:pPr>
            <w:r w:rsidRPr="009C733D">
              <w:rPr>
                <w:rFonts w:ascii="SimSun" w:eastAsia="SimSun" w:hAnsi="SimSun" w:hint="eastAsia"/>
                <w:sz w:val="21"/>
                <w:szCs w:val="21"/>
                <w:lang w:eastAsia="zh-CN"/>
              </w:rPr>
              <w:t>1</w:t>
            </w:r>
            <w:r w:rsidRPr="009C733D">
              <w:rPr>
                <w:rFonts w:ascii="SimSun" w:eastAsia="SimSun" w:hAnsi="SimSun" w:cs="SimSun" w:hint="eastAsia"/>
                <w:sz w:val="21"/>
                <w:szCs w:val="21"/>
                <w:lang w:eastAsia="zh-CN"/>
              </w:rPr>
              <w:t>外国投资者及其控股母公司、控股子公司在并购后持有的股份总额在</w:t>
            </w:r>
            <w:r w:rsidRPr="009C733D">
              <w:rPr>
                <w:rFonts w:ascii="SimSun" w:eastAsia="SimSun" w:hAnsi="SimSun" w:hint="eastAsia"/>
                <w:sz w:val="21"/>
                <w:szCs w:val="21"/>
                <w:lang w:eastAsia="zh-CN"/>
              </w:rPr>
              <w:t>50%以上。</w:t>
            </w:r>
          </w:p>
          <w:p w:rsidR="00F14DF6" w:rsidRPr="009C733D" w:rsidRDefault="00F14DF6" w:rsidP="00453B8D">
            <w:pPr>
              <w:wordWrap/>
              <w:snapToGrid w:val="0"/>
              <w:spacing w:line="290" w:lineRule="atLeast"/>
              <w:ind w:firstLineChars="200" w:firstLine="420"/>
              <w:rPr>
                <w:rFonts w:ascii="SimSun" w:eastAsia="SimSun" w:hAnsi="SimSun" w:hint="eastAsia"/>
                <w:sz w:val="21"/>
                <w:szCs w:val="21"/>
                <w:lang w:eastAsia="zh-CN"/>
              </w:rPr>
            </w:pPr>
            <w:r w:rsidRPr="009C733D">
              <w:rPr>
                <w:rFonts w:ascii="SimSun" w:eastAsia="SimSun" w:hAnsi="SimSun" w:hint="eastAsia"/>
                <w:sz w:val="21"/>
                <w:szCs w:val="21"/>
                <w:lang w:eastAsia="zh-CN"/>
              </w:rPr>
              <w:t>2</w:t>
            </w:r>
            <w:r w:rsidRPr="009C733D">
              <w:rPr>
                <w:rFonts w:ascii="SimSun" w:eastAsia="SimSun" w:hAnsi="SimSun" w:cs="SimSun" w:hint="eastAsia"/>
                <w:sz w:val="21"/>
                <w:szCs w:val="21"/>
                <w:lang w:eastAsia="zh-CN"/>
              </w:rPr>
              <w:t>数个外国投资者在并购后持有的股份总额合计在</w:t>
            </w:r>
            <w:r w:rsidRPr="009C733D">
              <w:rPr>
                <w:rFonts w:ascii="SimSun" w:eastAsia="SimSun" w:hAnsi="SimSun" w:hint="eastAsia"/>
                <w:sz w:val="21"/>
                <w:szCs w:val="21"/>
                <w:lang w:eastAsia="zh-CN"/>
              </w:rPr>
              <w:t>50%以上。</w:t>
            </w:r>
          </w:p>
          <w:p w:rsidR="00F14DF6" w:rsidRPr="009C733D" w:rsidRDefault="00F14DF6" w:rsidP="00453B8D">
            <w:pPr>
              <w:wordWrap/>
              <w:snapToGrid w:val="0"/>
              <w:spacing w:line="290" w:lineRule="atLeast"/>
              <w:ind w:firstLineChars="200" w:firstLine="420"/>
              <w:rPr>
                <w:rFonts w:ascii="SimSun" w:eastAsia="SimSun" w:hAnsi="SimSun" w:hint="eastAsia"/>
                <w:sz w:val="21"/>
                <w:szCs w:val="21"/>
                <w:lang w:eastAsia="zh-CN"/>
              </w:rPr>
            </w:pPr>
            <w:r w:rsidRPr="009C733D">
              <w:rPr>
                <w:rFonts w:ascii="SimSun" w:eastAsia="SimSun" w:hAnsi="SimSun" w:hint="eastAsia"/>
                <w:sz w:val="21"/>
                <w:szCs w:val="21"/>
                <w:lang w:eastAsia="zh-CN"/>
              </w:rPr>
              <w:t>3</w:t>
            </w:r>
            <w:r w:rsidRPr="009C733D">
              <w:rPr>
                <w:rFonts w:ascii="SimSun" w:eastAsia="SimSun" w:hAnsi="SimSun" w:cs="SimSun" w:hint="eastAsia"/>
                <w:sz w:val="21"/>
                <w:szCs w:val="21"/>
                <w:lang w:eastAsia="zh-CN"/>
              </w:rPr>
              <w:t>外国投资者在并购后所持有的股份总额不足</w:t>
            </w:r>
            <w:r w:rsidRPr="009C733D">
              <w:rPr>
                <w:rFonts w:ascii="SimSun" w:eastAsia="SimSun" w:hAnsi="SimSun" w:hint="eastAsia"/>
                <w:sz w:val="21"/>
                <w:szCs w:val="21"/>
                <w:lang w:eastAsia="zh-CN"/>
              </w:rPr>
              <w:t>50%，但依其持有的股份所享有的表决权已足以对股东会或股东大会、董事会的决议产生重大影响。</w:t>
            </w:r>
          </w:p>
          <w:p w:rsidR="00F14DF6" w:rsidRPr="009C733D" w:rsidRDefault="00F14DF6" w:rsidP="00453B8D">
            <w:pPr>
              <w:wordWrap/>
              <w:snapToGrid w:val="0"/>
              <w:spacing w:line="290" w:lineRule="atLeast"/>
              <w:ind w:firstLineChars="200" w:firstLine="420"/>
              <w:rPr>
                <w:rFonts w:ascii="SimSun" w:eastAsia="SimSun" w:hAnsi="SimSun" w:hint="eastAsia"/>
                <w:sz w:val="21"/>
                <w:szCs w:val="21"/>
                <w:lang w:eastAsia="zh-CN"/>
              </w:rPr>
            </w:pPr>
            <w:r w:rsidRPr="009C733D">
              <w:rPr>
                <w:rFonts w:ascii="SimSun" w:eastAsia="SimSun" w:hAnsi="SimSun" w:hint="eastAsia"/>
                <w:sz w:val="21"/>
                <w:szCs w:val="21"/>
                <w:lang w:eastAsia="zh-CN"/>
              </w:rPr>
              <w:t>4</w:t>
            </w:r>
            <w:r w:rsidRPr="009C733D">
              <w:rPr>
                <w:rFonts w:ascii="SimSun" w:eastAsia="SimSun" w:hAnsi="SimSun" w:cs="SimSun" w:hint="eastAsia"/>
                <w:sz w:val="21"/>
                <w:szCs w:val="21"/>
                <w:lang w:eastAsia="zh-CN"/>
              </w:rPr>
              <w:t>其他导致境内企业的经营决策、财务、人事、技术等实际控制权转移给</w:t>
            </w:r>
            <w:r w:rsidRPr="009C733D">
              <w:rPr>
                <w:rFonts w:ascii="SimSun" w:eastAsia="SimSun" w:hAnsi="SimSun" w:hint="eastAsia"/>
                <w:sz w:val="21"/>
                <w:szCs w:val="21"/>
                <w:lang w:eastAsia="zh-CN"/>
              </w:rPr>
              <w:t>外国投资者的情形。</w:t>
            </w:r>
          </w:p>
          <w:p w:rsidR="00F14DF6" w:rsidRPr="009C733D" w:rsidRDefault="00F14DF6" w:rsidP="00453B8D">
            <w:pPr>
              <w:wordWrap/>
              <w:snapToGrid w:val="0"/>
              <w:spacing w:line="290" w:lineRule="atLeast"/>
              <w:ind w:firstLineChars="200" w:firstLine="420"/>
              <w:rPr>
                <w:rFonts w:ascii="SimSun" w:eastAsia="SimSun" w:hAnsi="SimSun" w:hint="eastAsia"/>
                <w:sz w:val="21"/>
                <w:szCs w:val="21"/>
                <w:lang w:eastAsia="zh-CN"/>
              </w:rPr>
            </w:pPr>
            <w:r w:rsidRPr="009C733D">
              <w:rPr>
                <w:rFonts w:ascii="SimSun" w:eastAsia="SimSun" w:hAnsi="SimSun" w:hint="eastAsia"/>
                <w:sz w:val="21"/>
                <w:szCs w:val="21"/>
                <w:lang w:eastAsia="zh-CN"/>
              </w:rPr>
              <w:t>二、并购安全审查内容</w:t>
            </w:r>
          </w:p>
          <w:p w:rsidR="00F14DF6" w:rsidRPr="009C733D" w:rsidRDefault="00F14DF6" w:rsidP="00453B8D">
            <w:pPr>
              <w:wordWrap/>
              <w:snapToGrid w:val="0"/>
              <w:spacing w:line="290" w:lineRule="atLeast"/>
              <w:ind w:firstLineChars="200" w:firstLine="420"/>
              <w:rPr>
                <w:rFonts w:ascii="SimSun" w:eastAsia="SimSun" w:hAnsi="SimSun" w:hint="eastAsia"/>
                <w:sz w:val="21"/>
                <w:szCs w:val="21"/>
                <w:lang w:eastAsia="zh-CN"/>
              </w:rPr>
            </w:pPr>
            <w:r w:rsidRPr="009C733D">
              <w:rPr>
                <w:rFonts w:ascii="SimSun" w:eastAsia="SimSun" w:hAnsi="SimSun" w:hint="eastAsia"/>
                <w:sz w:val="21"/>
                <w:szCs w:val="21"/>
                <w:lang w:eastAsia="zh-CN"/>
              </w:rPr>
              <w:t>（一）并购交易对国防安全，包括对国防需要的国内产品生产能力、国内服务提供能力和有关设备设施的影响。</w:t>
            </w:r>
          </w:p>
          <w:p w:rsidR="00F14DF6" w:rsidRPr="009C733D" w:rsidRDefault="00F14DF6" w:rsidP="00453B8D">
            <w:pPr>
              <w:wordWrap/>
              <w:snapToGrid w:val="0"/>
              <w:spacing w:line="290" w:lineRule="atLeast"/>
              <w:ind w:firstLineChars="200" w:firstLine="420"/>
              <w:rPr>
                <w:rFonts w:ascii="SimSun" w:eastAsia="SimSun" w:hAnsi="SimSun" w:hint="eastAsia"/>
                <w:sz w:val="21"/>
                <w:szCs w:val="21"/>
                <w:lang w:eastAsia="zh-CN"/>
              </w:rPr>
            </w:pPr>
            <w:r w:rsidRPr="009C733D">
              <w:rPr>
                <w:rFonts w:ascii="SimSun" w:eastAsia="SimSun" w:hAnsi="SimSun" w:hint="eastAsia"/>
                <w:sz w:val="21"/>
                <w:szCs w:val="21"/>
                <w:lang w:eastAsia="zh-CN"/>
              </w:rPr>
              <w:t>（二）并购交易对国家经济稳定运行的影响。</w:t>
            </w:r>
          </w:p>
          <w:p w:rsidR="00F14DF6" w:rsidRPr="009C733D" w:rsidRDefault="00F14DF6" w:rsidP="00453B8D">
            <w:pPr>
              <w:wordWrap/>
              <w:snapToGrid w:val="0"/>
              <w:spacing w:line="290" w:lineRule="atLeast"/>
              <w:ind w:firstLineChars="200" w:firstLine="420"/>
              <w:rPr>
                <w:rFonts w:ascii="SimSun" w:eastAsia="SimSun" w:hAnsi="SimSun" w:hint="eastAsia"/>
                <w:sz w:val="21"/>
                <w:szCs w:val="21"/>
                <w:lang w:eastAsia="zh-CN"/>
              </w:rPr>
            </w:pPr>
            <w:r w:rsidRPr="009C733D">
              <w:rPr>
                <w:rFonts w:ascii="SimSun" w:eastAsia="SimSun" w:hAnsi="SimSun" w:hint="eastAsia"/>
                <w:sz w:val="21"/>
                <w:szCs w:val="21"/>
                <w:lang w:eastAsia="zh-CN"/>
              </w:rPr>
              <w:t>（三）并购交易对社会基本生活秩序的影响。</w:t>
            </w:r>
          </w:p>
          <w:p w:rsidR="00F14DF6" w:rsidRPr="009C733D" w:rsidRDefault="00F14DF6" w:rsidP="00453B8D">
            <w:pPr>
              <w:wordWrap/>
              <w:snapToGrid w:val="0"/>
              <w:spacing w:line="290" w:lineRule="atLeast"/>
              <w:ind w:firstLineChars="200" w:firstLine="420"/>
              <w:rPr>
                <w:rFonts w:ascii="SimSun" w:eastAsia="SimSun" w:hAnsi="SimSun" w:hint="eastAsia"/>
                <w:sz w:val="21"/>
                <w:szCs w:val="21"/>
                <w:lang w:eastAsia="zh-CN"/>
              </w:rPr>
            </w:pPr>
            <w:r w:rsidRPr="009C733D">
              <w:rPr>
                <w:rFonts w:ascii="SimSun" w:eastAsia="SimSun" w:hAnsi="SimSun" w:hint="eastAsia"/>
                <w:sz w:val="21"/>
                <w:szCs w:val="21"/>
                <w:lang w:eastAsia="zh-CN"/>
              </w:rPr>
              <w:t>（四）并购交易对涉及国家安全关键技术研发能力的影响。</w:t>
            </w:r>
          </w:p>
          <w:p w:rsidR="00F14DF6" w:rsidRPr="009C733D" w:rsidRDefault="00F14DF6" w:rsidP="00453B8D">
            <w:pPr>
              <w:wordWrap/>
              <w:snapToGrid w:val="0"/>
              <w:spacing w:line="290" w:lineRule="atLeast"/>
              <w:ind w:firstLineChars="200" w:firstLine="420"/>
              <w:rPr>
                <w:rFonts w:ascii="SimSun" w:eastAsia="SimSun" w:hAnsi="SimSun" w:hint="eastAsia"/>
                <w:sz w:val="21"/>
                <w:szCs w:val="21"/>
                <w:lang w:eastAsia="zh-CN"/>
              </w:rPr>
            </w:pPr>
            <w:r w:rsidRPr="009C733D">
              <w:rPr>
                <w:rFonts w:ascii="SimSun" w:eastAsia="SimSun" w:hAnsi="SimSun" w:hint="eastAsia"/>
                <w:sz w:val="21"/>
                <w:szCs w:val="21"/>
                <w:lang w:eastAsia="zh-CN"/>
              </w:rPr>
              <w:t>三、并购安全审查工作机制</w:t>
            </w:r>
          </w:p>
          <w:p w:rsidR="00F14DF6" w:rsidRPr="009C733D" w:rsidRDefault="00F14DF6" w:rsidP="00453B8D">
            <w:pPr>
              <w:wordWrap/>
              <w:snapToGrid w:val="0"/>
              <w:spacing w:line="290" w:lineRule="atLeast"/>
              <w:ind w:firstLineChars="200" w:firstLine="420"/>
              <w:rPr>
                <w:rFonts w:ascii="SimSun" w:eastAsia="SimSun" w:hAnsi="SimSun" w:hint="eastAsia"/>
                <w:sz w:val="21"/>
                <w:szCs w:val="21"/>
                <w:lang w:eastAsia="zh-CN"/>
              </w:rPr>
            </w:pPr>
            <w:r w:rsidRPr="009C733D">
              <w:rPr>
                <w:rFonts w:ascii="SimSun" w:eastAsia="SimSun" w:hAnsi="SimSun" w:hint="eastAsia"/>
                <w:sz w:val="21"/>
                <w:szCs w:val="21"/>
                <w:lang w:eastAsia="zh-CN"/>
              </w:rPr>
              <w:t>（一）建立外国投资者并购境内企业安全审查部际联席会议（以下简称联席会议）制度，具体承担并购安全审查工作。</w:t>
            </w:r>
          </w:p>
          <w:p w:rsidR="00F14DF6" w:rsidRPr="009C733D" w:rsidRDefault="00F14DF6" w:rsidP="00453B8D">
            <w:pPr>
              <w:wordWrap/>
              <w:snapToGrid w:val="0"/>
              <w:spacing w:line="290" w:lineRule="atLeast"/>
              <w:ind w:firstLineChars="200" w:firstLine="420"/>
              <w:rPr>
                <w:rFonts w:ascii="SimSun" w:eastAsia="SimSun" w:hAnsi="SimSun" w:hint="eastAsia"/>
                <w:sz w:val="21"/>
                <w:szCs w:val="21"/>
                <w:lang w:eastAsia="zh-CN"/>
              </w:rPr>
            </w:pPr>
            <w:r w:rsidRPr="009C733D">
              <w:rPr>
                <w:rFonts w:ascii="SimSun" w:eastAsia="SimSun" w:hAnsi="SimSun" w:hint="eastAsia"/>
                <w:sz w:val="21"/>
                <w:szCs w:val="21"/>
                <w:lang w:eastAsia="zh-CN"/>
              </w:rPr>
              <w:t>（二）联席会议在国务院领导下，由发展改革委、商务部牵头，根据外资并购所涉及的行业和领域，会同相关部门开展并购安全审查。</w:t>
            </w:r>
          </w:p>
          <w:p w:rsidR="00F14DF6" w:rsidRPr="004A3899" w:rsidRDefault="00F14DF6" w:rsidP="004A3899">
            <w:pPr>
              <w:wordWrap/>
              <w:snapToGrid w:val="0"/>
              <w:spacing w:line="290" w:lineRule="atLeast"/>
              <w:ind w:firstLineChars="200" w:firstLine="444"/>
              <w:rPr>
                <w:rFonts w:ascii="SimSun" w:eastAsia="SimSun" w:hAnsi="SimSun" w:hint="eastAsia"/>
                <w:spacing w:val="6"/>
                <w:sz w:val="21"/>
                <w:szCs w:val="21"/>
                <w:lang w:eastAsia="zh-CN"/>
              </w:rPr>
            </w:pPr>
            <w:r w:rsidRPr="004A3899">
              <w:rPr>
                <w:rFonts w:ascii="SimSun" w:eastAsia="SimSun" w:hAnsi="SimSun" w:hint="eastAsia"/>
                <w:spacing w:val="6"/>
                <w:sz w:val="21"/>
                <w:szCs w:val="21"/>
                <w:lang w:eastAsia="zh-CN"/>
              </w:rPr>
              <w:t>（三）联席会议的主要职责是：分析外国投资者并购境内企业对国家安全的影响；研究、协调外国投资者并购境内企业安全审查工作中的重大问题；对需要进行安全审查的外国投资者并购境内企业交易进行安全审查并作出决定。</w:t>
            </w:r>
          </w:p>
          <w:p w:rsidR="00F14DF6" w:rsidRPr="009C733D" w:rsidRDefault="00F14DF6" w:rsidP="00453B8D">
            <w:pPr>
              <w:wordWrap/>
              <w:snapToGrid w:val="0"/>
              <w:spacing w:line="290" w:lineRule="atLeast"/>
              <w:ind w:firstLineChars="200" w:firstLine="420"/>
              <w:rPr>
                <w:rFonts w:ascii="SimSun" w:eastAsia="SimSun" w:hAnsi="SimSun" w:hint="eastAsia"/>
                <w:sz w:val="21"/>
                <w:szCs w:val="21"/>
                <w:lang w:eastAsia="zh-CN"/>
              </w:rPr>
            </w:pPr>
            <w:r w:rsidRPr="009C733D">
              <w:rPr>
                <w:rFonts w:ascii="SimSun" w:eastAsia="SimSun" w:hAnsi="SimSun" w:hint="eastAsia"/>
                <w:sz w:val="21"/>
                <w:szCs w:val="21"/>
                <w:lang w:eastAsia="zh-CN"/>
              </w:rPr>
              <w:t>四、并购安全审查程序</w:t>
            </w:r>
          </w:p>
          <w:p w:rsidR="00F14DF6" w:rsidRPr="009C733D" w:rsidRDefault="00F14DF6" w:rsidP="00453B8D">
            <w:pPr>
              <w:wordWrap/>
              <w:snapToGrid w:val="0"/>
              <w:spacing w:line="290" w:lineRule="atLeast"/>
              <w:ind w:firstLineChars="200" w:firstLine="420"/>
              <w:rPr>
                <w:rFonts w:ascii="SimSun" w:eastAsia="SimSun" w:hAnsi="SimSun" w:hint="eastAsia"/>
                <w:sz w:val="21"/>
                <w:szCs w:val="21"/>
                <w:lang w:eastAsia="zh-CN"/>
              </w:rPr>
            </w:pPr>
            <w:r w:rsidRPr="009C733D">
              <w:rPr>
                <w:rFonts w:ascii="SimSun" w:eastAsia="SimSun" w:hAnsi="SimSun" w:hint="eastAsia"/>
                <w:sz w:val="21"/>
                <w:szCs w:val="21"/>
                <w:lang w:eastAsia="zh-CN"/>
              </w:rPr>
              <w:t>（一）外国投资者并购境内企业，</w:t>
            </w:r>
            <w:r w:rsidRPr="009C733D">
              <w:rPr>
                <w:rFonts w:ascii="SimSun" w:eastAsia="SimSun" w:hAnsi="SimSun" w:hint="eastAsia"/>
                <w:sz w:val="21"/>
                <w:szCs w:val="21"/>
                <w:lang w:eastAsia="zh-CN"/>
              </w:rPr>
              <w:lastRenderedPageBreak/>
              <w:t>应按照本通知规定，由投资者向商务部提出申请。对属于安全审查范围内的并购交易，商务部应在5个工作日内提请联席会议进行审查。</w:t>
            </w:r>
          </w:p>
          <w:p w:rsidR="00F14DF6" w:rsidRPr="009C733D" w:rsidRDefault="00F14DF6" w:rsidP="00453B8D">
            <w:pPr>
              <w:wordWrap/>
              <w:snapToGrid w:val="0"/>
              <w:spacing w:line="290" w:lineRule="atLeast"/>
              <w:ind w:firstLineChars="200" w:firstLine="420"/>
              <w:rPr>
                <w:rFonts w:ascii="SimSun" w:eastAsia="SimSun" w:hAnsi="SimSun" w:hint="eastAsia"/>
                <w:sz w:val="21"/>
                <w:szCs w:val="21"/>
                <w:lang w:eastAsia="zh-CN"/>
              </w:rPr>
            </w:pPr>
            <w:r w:rsidRPr="009C733D">
              <w:rPr>
                <w:rFonts w:ascii="SimSun" w:eastAsia="SimSun" w:hAnsi="SimSun" w:hint="eastAsia"/>
                <w:sz w:val="21"/>
                <w:szCs w:val="21"/>
                <w:lang w:eastAsia="zh-CN"/>
              </w:rPr>
              <w:t>（二）外国投资者并购境内企业，国务院有关部门、全国性行业协会、同业企业及上下游企业认为需要进行并购安全审查的，可以通过商务部提出进行并购安全审查的建议。联席会议认为确有必要进行并购安全审查的，可以决定进行审查。</w:t>
            </w:r>
          </w:p>
          <w:p w:rsidR="00F14DF6" w:rsidRPr="004A3899" w:rsidRDefault="00F14DF6" w:rsidP="004A3899">
            <w:pPr>
              <w:wordWrap/>
              <w:snapToGrid w:val="0"/>
              <w:spacing w:line="290" w:lineRule="atLeast"/>
              <w:ind w:firstLineChars="200" w:firstLine="444"/>
              <w:rPr>
                <w:rFonts w:ascii="SimSun" w:eastAsia="SimSun" w:hAnsi="SimSun" w:hint="eastAsia"/>
                <w:spacing w:val="6"/>
                <w:sz w:val="21"/>
                <w:szCs w:val="21"/>
                <w:lang w:eastAsia="zh-CN"/>
              </w:rPr>
            </w:pPr>
            <w:r w:rsidRPr="004A3899">
              <w:rPr>
                <w:rFonts w:ascii="SimSun" w:eastAsia="SimSun" w:hAnsi="SimSun" w:hint="eastAsia"/>
                <w:spacing w:val="6"/>
                <w:sz w:val="21"/>
                <w:szCs w:val="21"/>
                <w:lang w:eastAsia="zh-CN"/>
              </w:rPr>
              <w:t>（三）联席会议对商务部提请安全审查的并购交易，首先进行一般性审查，对未能通过一般性审查的，进行特别审查。并购交易当事人应配合联席会议的安全审查工作，提供安全审查需要的材料、信息，接受有关询问。</w:t>
            </w:r>
          </w:p>
          <w:p w:rsidR="00F14DF6" w:rsidRPr="004A3899" w:rsidRDefault="00F14DF6" w:rsidP="004A3899">
            <w:pPr>
              <w:wordWrap/>
              <w:snapToGrid w:val="0"/>
              <w:spacing w:line="290" w:lineRule="atLeast"/>
              <w:ind w:firstLineChars="200" w:firstLine="452"/>
              <w:rPr>
                <w:rFonts w:ascii="SimSun" w:eastAsia="SimSun" w:hAnsi="SimSun" w:hint="eastAsia"/>
                <w:spacing w:val="8"/>
                <w:sz w:val="21"/>
                <w:szCs w:val="21"/>
                <w:lang w:eastAsia="zh-CN"/>
              </w:rPr>
            </w:pPr>
            <w:r w:rsidRPr="004A3899">
              <w:rPr>
                <w:rFonts w:ascii="SimSun" w:eastAsia="SimSun" w:hAnsi="SimSun" w:hint="eastAsia"/>
                <w:spacing w:val="8"/>
                <w:sz w:val="21"/>
                <w:szCs w:val="21"/>
                <w:lang w:eastAsia="zh-CN"/>
              </w:rPr>
              <w:t>一般性审查采取书面征求意见的方式进行。联席会议收到商务部提请安全审查的并购交易申请后，在5个工作日内，书面征求有关部门的意见。有关部门在收到书面征求意见函后，应在20个工作日内提出书面意见。如有关部门均认为并购交易不影响国家安全，则不再进行特别审查，由联席会议在收到全部书面意见后5个工作日内提出审查意见，并书面通知商务部。</w:t>
            </w:r>
          </w:p>
          <w:p w:rsidR="00F14DF6" w:rsidRPr="004A3899" w:rsidRDefault="00F14DF6" w:rsidP="004A3899">
            <w:pPr>
              <w:wordWrap/>
              <w:snapToGrid w:val="0"/>
              <w:spacing w:line="290" w:lineRule="atLeast"/>
              <w:ind w:firstLineChars="200" w:firstLine="500"/>
              <w:rPr>
                <w:rFonts w:ascii="SimSun" w:eastAsia="SimSun" w:hAnsi="SimSun" w:hint="eastAsia"/>
                <w:spacing w:val="20"/>
                <w:sz w:val="21"/>
                <w:szCs w:val="21"/>
                <w:lang w:eastAsia="zh-CN"/>
              </w:rPr>
            </w:pPr>
            <w:r w:rsidRPr="004A3899">
              <w:rPr>
                <w:rFonts w:ascii="SimSun" w:eastAsia="SimSun" w:hAnsi="SimSun" w:hint="eastAsia"/>
                <w:spacing w:val="20"/>
                <w:sz w:val="21"/>
                <w:szCs w:val="21"/>
                <w:lang w:eastAsia="zh-CN"/>
              </w:rPr>
              <w:t>如有部门认为并购交易可能对国家安全造成影响，联席会议应在收到书面意见后5个工作日内启动特别审查程序。启动特别审查程序后，联席会议组织对并购交易的安全评估，并结合评估意见对并购交易进行审查，意见基本一致的，由联席会议提出审查意见；存在重大分歧的，由联席会议报请国务院决定。联席会议自启动特别审查程序之日起60个工作日内完成特别审查，或报请国务院决定。审查意见由联席会议书面通知商务部。</w:t>
            </w:r>
          </w:p>
          <w:p w:rsidR="00F14DF6" w:rsidRPr="009C733D" w:rsidRDefault="00F14DF6" w:rsidP="00453B8D">
            <w:pPr>
              <w:wordWrap/>
              <w:snapToGrid w:val="0"/>
              <w:spacing w:line="290" w:lineRule="atLeast"/>
              <w:ind w:firstLineChars="200" w:firstLine="420"/>
              <w:rPr>
                <w:rFonts w:ascii="SimSun" w:eastAsia="SimSun" w:hAnsi="SimSun" w:hint="eastAsia"/>
                <w:sz w:val="21"/>
                <w:szCs w:val="21"/>
                <w:lang w:eastAsia="zh-CN"/>
              </w:rPr>
            </w:pPr>
            <w:r w:rsidRPr="009C733D">
              <w:rPr>
                <w:rFonts w:ascii="SimSun" w:eastAsia="SimSun" w:hAnsi="SimSun" w:hint="eastAsia"/>
                <w:sz w:val="21"/>
                <w:szCs w:val="21"/>
                <w:lang w:eastAsia="zh-CN"/>
              </w:rPr>
              <w:t>（四）在并购安全审查过程中，申请人可向商务部申请修改交易方案或撤销并购交易。</w:t>
            </w:r>
          </w:p>
          <w:p w:rsidR="00F14DF6" w:rsidRPr="009C733D" w:rsidRDefault="00F14DF6" w:rsidP="00453B8D">
            <w:pPr>
              <w:wordWrap/>
              <w:snapToGrid w:val="0"/>
              <w:spacing w:line="290" w:lineRule="atLeast"/>
              <w:ind w:firstLineChars="200" w:firstLine="420"/>
              <w:rPr>
                <w:rFonts w:ascii="SimSun" w:eastAsia="SimSun" w:hAnsi="SimSun" w:hint="eastAsia"/>
                <w:sz w:val="21"/>
                <w:szCs w:val="21"/>
                <w:lang w:eastAsia="zh-CN"/>
              </w:rPr>
            </w:pPr>
            <w:r w:rsidRPr="009C733D">
              <w:rPr>
                <w:rFonts w:ascii="SimSun" w:eastAsia="SimSun" w:hAnsi="SimSun" w:hint="eastAsia"/>
                <w:sz w:val="21"/>
                <w:szCs w:val="21"/>
                <w:lang w:eastAsia="zh-CN"/>
              </w:rPr>
              <w:lastRenderedPageBreak/>
              <w:t>（五）并购安全审查意见由商务部书面通知申请人。</w:t>
            </w:r>
          </w:p>
          <w:p w:rsidR="00F14DF6" w:rsidRPr="004A3899" w:rsidRDefault="00F14DF6" w:rsidP="004A3899">
            <w:pPr>
              <w:wordWrap/>
              <w:snapToGrid w:val="0"/>
              <w:spacing w:line="290" w:lineRule="atLeast"/>
              <w:ind w:firstLineChars="200" w:firstLine="444"/>
              <w:rPr>
                <w:rFonts w:ascii="SimSun" w:eastAsia="SimSun" w:hAnsi="SimSun" w:hint="eastAsia"/>
                <w:spacing w:val="6"/>
                <w:sz w:val="21"/>
                <w:szCs w:val="21"/>
                <w:lang w:eastAsia="zh-CN"/>
              </w:rPr>
            </w:pPr>
            <w:r w:rsidRPr="004A3899">
              <w:rPr>
                <w:rFonts w:ascii="SimSun" w:eastAsia="SimSun" w:hAnsi="SimSun" w:hint="eastAsia"/>
                <w:spacing w:val="6"/>
                <w:sz w:val="21"/>
                <w:szCs w:val="21"/>
                <w:lang w:eastAsia="zh-CN"/>
              </w:rPr>
              <w:t>（六）外国投资者并购境内企业行为对国家安全已经造成或可能造成重大影响的，联席会议应要求商务部会同有关部门终止当事人的交易，或采取转让相关股权、资产或其他有效措施，消除该并购行为对国家安全的影响。</w:t>
            </w:r>
          </w:p>
          <w:p w:rsidR="00F14DF6" w:rsidRPr="009C733D" w:rsidRDefault="00F14DF6" w:rsidP="00453B8D">
            <w:pPr>
              <w:wordWrap/>
              <w:snapToGrid w:val="0"/>
              <w:spacing w:line="290" w:lineRule="atLeast"/>
              <w:ind w:firstLineChars="200" w:firstLine="420"/>
              <w:rPr>
                <w:rFonts w:ascii="SimSun" w:eastAsia="SimSun" w:hAnsi="SimSun" w:hint="eastAsia"/>
                <w:sz w:val="21"/>
                <w:szCs w:val="21"/>
                <w:lang w:eastAsia="zh-CN"/>
              </w:rPr>
            </w:pPr>
            <w:r w:rsidRPr="009C733D">
              <w:rPr>
                <w:rFonts w:ascii="SimSun" w:eastAsia="SimSun" w:hAnsi="SimSun" w:hint="eastAsia"/>
                <w:sz w:val="21"/>
                <w:szCs w:val="21"/>
                <w:lang w:eastAsia="zh-CN"/>
              </w:rPr>
              <w:t>五、其他规定</w:t>
            </w:r>
          </w:p>
          <w:p w:rsidR="00F14DF6" w:rsidRPr="009C733D" w:rsidRDefault="00F14DF6" w:rsidP="00453B8D">
            <w:pPr>
              <w:wordWrap/>
              <w:snapToGrid w:val="0"/>
              <w:spacing w:line="290" w:lineRule="atLeast"/>
              <w:ind w:firstLineChars="200" w:firstLine="420"/>
              <w:rPr>
                <w:rFonts w:ascii="SimSun" w:eastAsia="SimSun" w:hAnsi="SimSun" w:hint="eastAsia"/>
                <w:sz w:val="21"/>
                <w:szCs w:val="21"/>
                <w:lang w:eastAsia="zh-CN"/>
              </w:rPr>
            </w:pPr>
            <w:r w:rsidRPr="009C733D">
              <w:rPr>
                <w:rFonts w:ascii="SimSun" w:eastAsia="SimSun" w:hAnsi="SimSun" w:hint="eastAsia"/>
                <w:sz w:val="21"/>
                <w:szCs w:val="21"/>
                <w:lang w:eastAsia="zh-CN"/>
              </w:rPr>
              <w:t>（一）有关部门和单位要树立全局观念，增强责任意识，保守国家秘密和商业秘密，提高工作效率，在扩大对外开放和提高利用外资水平的同时，推动外资并购健康发展，切实维护国家安全。</w:t>
            </w:r>
          </w:p>
          <w:p w:rsidR="00F14DF6" w:rsidRPr="004A3899" w:rsidRDefault="00F14DF6" w:rsidP="004A3899">
            <w:pPr>
              <w:wordWrap/>
              <w:snapToGrid w:val="0"/>
              <w:spacing w:line="290" w:lineRule="atLeast"/>
              <w:ind w:firstLineChars="200" w:firstLine="468"/>
              <w:rPr>
                <w:rFonts w:ascii="SimSun" w:eastAsia="SimSun" w:hAnsi="SimSun" w:hint="eastAsia"/>
                <w:spacing w:val="12"/>
                <w:sz w:val="21"/>
                <w:szCs w:val="21"/>
                <w:lang w:eastAsia="zh-CN"/>
              </w:rPr>
            </w:pPr>
            <w:r w:rsidRPr="004A3899">
              <w:rPr>
                <w:rFonts w:ascii="SimSun" w:eastAsia="SimSun" w:hAnsi="SimSun" w:hint="eastAsia"/>
                <w:spacing w:val="12"/>
                <w:sz w:val="21"/>
                <w:szCs w:val="21"/>
                <w:lang w:eastAsia="zh-CN"/>
              </w:rPr>
              <w:t>（二）外国投资者并购境内企业涉及新增固定资产投资的，按国家固定资产投资管理规定办理项目核准。</w:t>
            </w:r>
          </w:p>
          <w:p w:rsidR="00F14DF6" w:rsidRPr="009C733D" w:rsidRDefault="00F14DF6" w:rsidP="00453B8D">
            <w:pPr>
              <w:wordWrap/>
              <w:snapToGrid w:val="0"/>
              <w:spacing w:line="290" w:lineRule="atLeast"/>
              <w:ind w:firstLineChars="200" w:firstLine="420"/>
              <w:rPr>
                <w:rFonts w:ascii="SimSun" w:eastAsia="SimSun" w:hAnsi="SimSun" w:hint="eastAsia"/>
                <w:sz w:val="21"/>
                <w:szCs w:val="21"/>
                <w:lang w:eastAsia="zh-CN"/>
              </w:rPr>
            </w:pPr>
            <w:r w:rsidRPr="009C733D">
              <w:rPr>
                <w:rFonts w:ascii="SimSun" w:eastAsia="SimSun" w:hAnsi="SimSun" w:hint="eastAsia"/>
                <w:sz w:val="21"/>
                <w:szCs w:val="21"/>
                <w:lang w:eastAsia="zh-CN"/>
              </w:rPr>
              <w:t>（三）外国投资者并购境内企业涉及国有产权变更的，按国家国有资产管理的有关规定办理。</w:t>
            </w:r>
          </w:p>
          <w:p w:rsidR="00F14DF6" w:rsidRPr="009C733D" w:rsidRDefault="00F14DF6" w:rsidP="00453B8D">
            <w:pPr>
              <w:wordWrap/>
              <w:snapToGrid w:val="0"/>
              <w:spacing w:line="290" w:lineRule="atLeast"/>
              <w:ind w:firstLineChars="200" w:firstLine="420"/>
              <w:rPr>
                <w:rFonts w:ascii="SimSun" w:eastAsia="SimSun" w:hAnsi="SimSun" w:hint="eastAsia"/>
                <w:sz w:val="21"/>
                <w:szCs w:val="21"/>
                <w:lang w:eastAsia="zh-CN"/>
              </w:rPr>
            </w:pPr>
            <w:r w:rsidRPr="009C733D">
              <w:rPr>
                <w:rFonts w:ascii="SimSun" w:eastAsia="SimSun" w:hAnsi="SimSun" w:hint="eastAsia"/>
                <w:sz w:val="21"/>
                <w:szCs w:val="21"/>
                <w:lang w:eastAsia="zh-CN"/>
              </w:rPr>
              <w:t>（四）外国投资者并购境内金融机构的安全审查另行规定。</w:t>
            </w:r>
          </w:p>
          <w:p w:rsidR="00F14DF6" w:rsidRPr="009C733D" w:rsidRDefault="00F14DF6" w:rsidP="00453B8D">
            <w:pPr>
              <w:wordWrap/>
              <w:snapToGrid w:val="0"/>
              <w:spacing w:line="290" w:lineRule="atLeast"/>
              <w:ind w:firstLineChars="200" w:firstLine="420"/>
              <w:rPr>
                <w:rFonts w:ascii="SimSun" w:eastAsia="SimSun" w:hAnsi="SimSun" w:hint="eastAsia"/>
                <w:sz w:val="21"/>
                <w:szCs w:val="21"/>
                <w:lang w:eastAsia="zh-CN"/>
              </w:rPr>
            </w:pPr>
            <w:r w:rsidRPr="009C733D">
              <w:rPr>
                <w:rFonts w:ascii="SimSun" w:eastAsia="SimSun" w:hAnsi="SimSun" w:hint="eastAsia"/>
                <w:sz w:val="21"/>
                <w:szCs w:val="21"/>
                <w:lang w:eastAsia="zh-CN"/>
              </w:rPr>
              <w:t>（五）香港特别行政区、澳门特别行政区、台湾地区的投资者进行并购，参照本通知的规定执行。</w:t>
            </w:r>
          </w:p>
          <w:p w:rsidR="00F14DF6" w:rsidRPr="009C733D" w:rsidRDefault="00F14DF6" w:rsidP="00453B8D">
            <w:pPr>
              <w:wordWrap/>
              <w:snapToGrid w:val="0"/>
              <w:spacing w:line="290" w:lineRule="atLeast"/>
              <w:ind w:firstLineChars="200" w:firstLine="420"/>
              <w:rPr>
                <w:rFonts w:ascii="SimSun" w:eastAsia="SimSun" w:hAnsi="SimSun" w:hint="eastAsia"/>
                <w:sz w:val="21"/>
                <w:szCs w:val="21"/>
                <w:lang w:eastAsia="zh-CN"/>
              </w:rPr>
            </w:pPr>
            <w:r w:rsidRPr="009C733D">
              <w:rPr>
                <w:rFonts w:ascii="SimSun" w:eastAsia="SimSun" w:hAnsi="SimSun" w:hint="eastAsia"/>
                <w:sz w:val="21"/>
                <w:szCs w:val="21"/>
                <w:lang w:eastAsia="zh-CN"/>
              </w:rPr>
              <w:t>（六）并购安全审查制度自本通知发布之日起30日后实施。</w:t>
            </w:r>
          </w:p>
          <w:p w:rsidR="00F14DF6" w:rsidRPr="009C733D" w:rsidRDefault="00F14DF6" w:rsidP="00453B8D">
            <w:pPr>
              <w:wordWrap/>
              <w:snapToGrid w:val="0"/>
              <w:spacing w:line="290" w:lineRule="atLeast"/>
              <w:ind w:firstLineChars="200" w:firstLine="420"/>
              <w:rPr>
                <w:rFonts w:ascii="SimSun" w:eastAsia="SimSun" w:hAnsi="SimSun"/>
                <w:sz w:val="21"/>
                <w:szCs w:val="21"/>
                <w:lang w:eastAsia="zh-CN"/>
              </w:rPr>
            </w:pPr>
          </w:p>
          <w:p w:rsidR="004A3899" w:rsidRDefault="004A3899" w:rsidP="004A3899">
            <w:pPr>
              <w:wordWrap/>
              <w:snapToGrid w:val="0"/>
              <w:spacing w:line="290" w:lineRule="atLeast"/>
              <w:rPr>
                <w:rFonts w:ascii="SimSun" w:eastAsiaTheme="minorEastAsia" w:hAnsi="SimSun" w:hint="eastAsia"/>
                <w:sz w:val="21"/>
                <w:szCs w:val="21"/>
              </w:rPr>
            </w:pPr>
          </w:p>
          <w:p w:rsidR="00F14DF6" w:rsidRPr="009C733D" w:rsidRDefault="00F14DF6" w:rsidP="004A3899">
            <w:pPr>
              <w:wordWrap/>
              <w:snapToGrid w:val="0"/>
              <w:spacing w:line="290" w:lineRule="atLeast"/>
              <w:jc w:val="right"/>
              <w:rPr>
                <w:rFonts w:ascii="SimSun" w:eastAsia="SimSun" w:hAnsi="SimSun" w:hint="eastAsia"/>
                <w:sz w:val="21"/>
                <w:szCs w:val="21"/>
                <w:lang w:eastAsia="zh-CN"/>
              </w:rPr>
            </w:pPr>
            <w:r w:rsidRPr="009C733D">
              <w:rPr>
                <w:rFonts w:ascii="SimSun" w:eastAsia="SimSun" w:hAnsi="SimSun" w:hint="eastAsia"/>
                <w:sz w:val="21"/>
                <w:szCs w:val="21"/>
                <w:lang w:eastAsia="zh-CN"/>
              </w:rPr>
              <w:t>国务院办公厅</w:t>
            </w:r>
          </w:p>
          <w:p w:rsidR="00F14DF6" w:rsidRPr="009C733D" w:rsidRDefault="00F14DF6" w:rsidP="004A3899">
            <w:pPr>
              <w:wordWrap/>
              <w:snapToGrid w:val="0"/>
              <w:spacing w:line="290" w:lineRule="atLeast"/>
              <w:jc w:val="right"/>
              <w:rPr>
                <w:rFonts w:ascii="SimSun" w:eastAsia="SimSun" w:hAnsi="SimSun"/>
                <w:sz w:val="21"/>
                <w:szCs w:val="21"/>
                <w:lang w:eastAsia="zh-CN"/>
              </w:rPr>
            </w:pPr>
            <w:r w:rsidRPr="009C733D">
              <w:rPr>
                <w:rFonts w:ascii="SimSun" w:eastAsia="SimSun" w:hAnsi="SimSun" w:hint="eastAsia"/>
                <w:sz w:val="21"/>
                <w:szCs w:val="21"/>
                <w:lang w:eastAsia="zh-CN"/>
              </w:rPr>
              <w:t>二○</w:t>
            </w:r>
            <w:smartTag w:uri="urn:schemas-microsoft-com:office:smarttags" w:element="chsdate">
              <w:smartTagPr>
                <w:attr w:name="IsROCDate" w:val="False"/>
                <w:attr w:name="IsLunarDate" w:val="False"/>
                <w:attr w:name="Day" w:val="3"/>
                <w:attr w:name="Month" w:val="2"/>
                <w:attr w:name="Year" w:val="2011"/>
              </w:smartTagPr>
              <w:r w:rsidRPr="009C733D">
                <w:rPr>
                  <w:rFonts w:ascii="SimSun" w:eastAsia="SimSun" w:hAnsi="SimSun" w:hint="eastAsia"/>
                  <w:sz w:val="21"/>
                  <w:szCs w:val="21"/>
                  <w:lang w:eastAsia="zh-CN"/>
                </w:rPr>
                <w:t>一一年二月三日</w:t>
              </w:r>
            </w:smartTag>
          </w:p>
          <w:p w:rsidR="002F4AA2" w:rsidRPr="009C733D" w:rsidRDefault="002F4AA2" w:rsidP="00453B8D">
            <w:pPr>
              <w:wordWrap/>
              <w:snapToGrid w:val="0"/>
              <w:spacing w:line="290" w:lineRule="atLeast"/>
              <w:rPr>
                <w:rFonts w:ascii="SimSun" w:eastAsia="SimSun" w:hAnsi="SimSun"/>
                <w:sz w:val="21"/>
                <w:szCs w:val="21"/>
                <w:lang w:eastAsia="zh-CN"/>
              </w:rPr>
            </w:pPr>
          </w:p>
        </w:tc>
      </w:tr>
    </w:tbl>
    <w:p w:rsidR="0062199A" w:rsidRDefault="0062199A">
      <w:pPr>
        <w:rPr>
          <w:lang w:eastAsia="zh-CN"/>
        </w:rPr>
      </w:pPr>
    </w:p>
    <w:sectPr w:rsidR="0062199A" w:rsidSect="002F4AA2">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566D" w:rsidRDefault="0079566D" w:rsidP="002F4AA2">
      <w:r>
        <w:separator/>
      </w:r>
    </w:p>
  </w:endnote>
  <w:endnote w:type="continuationSeparator" w:id="0">
    <w:p w:rsidR="0079566D" w:rsidRDefault="0079566D" w:rsidP="002F4AA2">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566D" w:rsidRDefault="0079566D" w:rsidP="002F4AA2">
      <w:r>
        <w:separator/>
      </w:r>
    </w:p>
  </w:footnote>
  <w:footnote w:type="continuationSeparator" w:id="0">
    <w:p w:rsidR="0079566D" w:rsidRDefault="0079566D" w:rsidP="002F4AA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F4AA2"/>
    <w:rsid w:val="001C3088"/>
    <w:rsid w:val="002F4AA2"/>
    <w:rsid w:val="00453B8D"/>
    <w:rsid w:val="004A3899"/>
    <w:rsid w:val="00612182"/>
    <w:rsid w:val="0062199A"/>
    <w:rsid w:val="0079566D"/>
    <w:rsid w:val="009C733D"/>
    <w:rsid w:val="00F14DF6"/>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4AA2"/>
    <w:pPr>
      <w:widowControl w:val="0"/>
      <w:wordWrap w:val="0"/>
      <w:autoSpaceDE w:val="0"/>
      <w:autoSpaceDN w:val="0"/>
      <w:jc w:val="both"/>
    </w:pPr>
    <w:rPr>
      <w:rFonts w:ascii="맑은 고딕" w:eastAsia="맑은 고딕" w:hAnsi="맑은 고딕"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header"/>
    <w:basedOn w:val="a"/>
    <w:link w:val="Char"/>
    <w:unhideWhenUsed/>
    <w:rsid w:val="002F4AA2"/>
    <w:pPr>
      <w:tabs>
        <w:tab w:val="center" w:pos="4513"/>
        <w:tab w:val="right" w:pos="9026"/>
      </w:tabs>
      <w:snapToGrid w:val="0"/>
    </w:pPr>
    <w:rPr>
      <w:rFonts w:asciiTheme="minorHAnsi" w:eastAsiaTheme="minorEastAsia" w:hAnsiTheme="minorHAnsi" w:cstheme="minorBidi"/>
    </w:rPr>
  </w:style>
  <w:style w:type="character" w:customStyle="1" w:styleId="Char">
    <w:name w:val="머리글 Char"/>
    <w:basedOn w:val="a0"/>
    <w:link w:val="a3"/>
    <w:rsid w:val="002F4AA2"/>
  </w:style>
  <w:style w:type="paragraph" w:styleId="a4">
    <w:name w:val="footer"/>
    <w:basedOn w:val="a"/>
    <w:link w:val="Char0"/>
    <w:unhideWhenUsed/>
    <w:rsid w:val="002F4AA2"/>
    <w:pPr>
      <w:tabs>
        <w:tab w:val="center" w:pos="4513"/>
        <w:tab w:val="right" w:pos="9026"/>
      </w:tabs>
      <w:snapToGrid w:val="0"/>
    </w:pPr>
    <w:rPr>
      <w:rFonts w:asciiTheme="minorHAnsi" w:eastAsiaTheme="minorEastAsia" w:hAnsiTheme="minorHAnsi" w:cstheme="minorBidi"/>
    </w:rPr>
  </w:style>
  <w:style w:type="character" w:customStyle="1" w:styleId="Char0">
    <w:name w:val="바닥글 Char"/>
    <w:basedOn w:val="a0"/>
    <w:link w:val="a4"/>
    <w:rsid w:val="002F4AA2"/>
  </w:style>
  <w:style w:type="table" w:styleId="a5">
    <w:name w:val="Table Grid"/>
    <w:basedOn w:val="a1"/>
    <w:uiPriority w:val="59"/>
    <w:rsid w:val="002F4A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889</Words>
  <Characters>5072</Characters>
  <Application>Microsoft Office Word</Application>
  <DocSecurity>0</DocSecurity>
  <Lines>42</Lines>
  <Paragraphs>11</Paragraphs>
  <ScaleCrop>false</ScaleCrop>
  <Company/>
  <LinksUpToDate>false</LinksUpToDate>
  <CharactersWithSpaces>5950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8</cp:revision>
  <dcterms:created xsi:type="dcterms:W3CDTF">2011-02-21T04:32:00Z</dcterms:created>
  <dcterms:modified xsi:type="dcterms:W3CDTF">2011-02-21T04:37:00Z</dcterms:modified>
</cp:coreProperties>
</file>