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E634D" w:rsidRPr="008D6E73" w:rsidTr="00AC4CF2">
        <w:tc>
          <w:tcPr>
            <w:tcW w:w="4785" w:type="dxa"/>
          </w:tcPr>
          <w:p w:rsidR="004E692E" w:rsidRDefault="00CF57BE" w:rsidP="00CF2237">
            <w:pPr>
              <w:topLinePunct/>
              <w:autoSpaceDE/>
              <w:adjustRightInd w:val="0"/>
              <w:snapToGrid w:val="0"/>
              <w:spacing w:line="290" w:lineRule="atLeast"/>
              <w:jc w:val="center"/>
              <w:rPr>
                <w:rFonts w:ascii="한컴바탕" w:eastAsia="한컴바탕" w:hAnsi="한컴바탕" w:cs="한컴바탕" w:hint="eastAsia"/>
                <w:b/>
                <w:sz w:val="26"/>
                <w:szCs w:val="26"/>
              </w:rPr>
            </w:pPr>
            <w:r w:rsidRPr="004E692E">
              <w:rPr>
                <w:rFonts w:ascii="한컴바탕" w:eastAsia="한컴바탕" w:hAnsi="한컴바탕" w:cs="한컴바탕" w:hint="eastAsia"/>
                <w:b/>
                <w:sz w:val="26"/>
                <w:szCs w:val="26"/>
              </w:rPr>
              <w:t xml:space="preserve">《특허시행 허가계약 등록방법》에 </w:t>
            </w:r>
          </w:p>
          <w:p w:rsidR="00CF57BE" w:rsidRPr="004E692E" w:rsidRDefault="00CF57BE" w:rsidP="00CF2237">
            <w:pPr>
              <w:topLinePunct/>
              <w:autoSpaceDE/>
              <w:adjustRightInd w:val="0"/>
              <w:snapToGrid w:val="0"/>
              <w:spacing w:line="290" w:lineRule="atLeast"/>
              <w:jc w:val="center"/>
              <w:rPr>
                <w:rFonts w:ascii="한컴바탕" w:eastAsia="한컴바탕" w:hAnsi="한컴바탕" w:cs="한컴바탕" w:hint="eastAsia"/>
                <w:b/>
                <w:sz w:val="26"/>
                <w:szCs w:val="26"/>
              </w:rPr>
            </w:pPr>
            <w:r w:rsidRPr="004E692E">
              <w:rPr>
                <w:rFonts w:ascii="한컴바탕" w:eastAsia="한컴바탕" w:hAnsi="한컴바탕" w:cs="한컴바탕" w:hint="eastAsia"/>
                <w:b/>
                <w:sz w:val="26"/>
                <w:szCs w:val="26"/>
              </w:rPr>
              <w:t>관한 공고</w:t>
            </w:r>
          </w:p>
          <w:p w:rsidR="00CF57BE" w:rsidRPr="00CF2237" w:rsidRDefault="00CF57BE" w:rsidP="00CF2237">
            <w:pPr>
              <w:topLinePunct/>
              <w:autoSpaceDE/>
              <w:adjustRightInd w:val="0"/>
              <w:snapToGrid w:val="0"/>
              <w:spacing w:line="290" w:lineRule="atLeast"/>
              <w:jc w:val="center"/>
              <w:rPr>
                <w:rFonts w:ascii="한컴바탕" w:eastAsia="한컴바탕" w:hAnsi="한컴바탕" w:cs="한컴바탕" w:hint="eastAsia"/>
                <w:sz w:val="21"/>
                <w:szCs w:val="21"/>
              </w:rPr>
            </w:pPr>
            <w:proofErr w:type="spellStart"/>
            <w:r w:rsidRPr="00CF2237">
              <w:rPr>
                <w:rFonts w:ascii="한컴바탕" w:eastAsia="한컴바탕" w:hAnsi="한컴바탕" w:cs="한컴바탕" w:hint="eastAsia"/>
                <w:sz w:val="21"/>
                <w:szCs w:val="21"/>
              </w:rPr>
              <w:t>국가지식산권국공고제</w:t>
            </w:r>
            <w:proofErr w:type="spellEnd"/>
            <w:r w:rsidRPr="00CF2237">
              <w:rPr>
                <w:rFonts w:ascii="한컴바탕" w:eastAsia="한컴바탕" w:hAnsi="한컴바탕" w:cs="한컴바탕" w:hint="eastAsia"/>
                <w:sz w:val="21"/>
                <w:szCs w:val="21"/>
              </w:rPr>
              <w:t>62호</w:t>
            </w:r>
          </w:p>
          <w:p w:rsidR="00CF57BE" w:rsidRPr="00CF2237" w:rsidRDefault="00CF57BE" w:rsidP="00CF2237">
            <w:pPr>
              <w:topLinePunct/>
              <w:autoSpaceDE/>
              <w:adjustRightInd w:val="0"/>
              <w:snapToGrid w:val="0"/>
              <w:spacing w:line="290" w:lineRule="atLeast"/>
              <w:ind w:firstLineChars="200" w:firstLine="420"/>
              <w:jc w:val="center"/>
              <w:rPr>
                <w:rFonts w:ascii="한컴바탕" w:eastAsia="한컴바탕" w:hAnsi="한컴바탕" w:cs="한컴바탕" w:hint="eastAsia"/>
                <w:sz w:val="21"/>
                <w:szCs w:val="21"/>
              </w:rPr>
            </w:pP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《특허시행 허가계약 등록방법》은 국무회의의 심의를 거쳐 통과하였으며, 2011년 8월 1일부터 시행한다.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CF57BE" w:rsidRPr="00CF2237" w:rsidRDefault="00CF57BE" w:rsidP="00CF2237">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 xml:space="preserve">국장 </w:t>
            </w:r>
            <w:proofErr w:type="spellStart"/>
            <w:r w:rsidRPr="00CF2237">
              <w:rPr>
                <w:rFonts w:ascii="한컴바탕" w:eastAsia="한컴바탕" w:hAnsi="한컴바탕" w:cs="한컴바탕" w:hint="eastAsia"/>
                <w:sz w:val="21"/>
                <w:szCs w:val="21"/>
              </w:rPr>
              <w:t>전력보</w:t>
            </w:r>
            <w:proofErr w:type="spellEnd"/>
            <w:r w:rsidRPr="00CF2237">
              <w:rPr>
                <w:rFonts w:ascii="한컴바탕" w:eastAsia="한컴바탕" w:hAnsi="한컴바탕" w:cs="한컴바탕" w:hint="eastAsia"/>
                <w:sz w:val="21"/>
                <w:szCs w:val="21"/>
              </w:rPr>
              <w:t>(</w:t>
            </w:r>
            <w:proofErr w:type="spellStart"/>
            <w:r w:rsidRPr="00CF2237">
              <w:rPr>
                <w:rFonts w:ascii="한컴바탕" w:eastAsia="한컴바탕" w:hAnsi="한컴바탕" w:cs="한컴바탕" w:hint="eastAsia"/>
                <w:sz w:val="21"/>
                <w:szCs w:val="21"/>
              </w:rPr>
              <w:t>田力普</w:t>
            </w:r>
            <w:proofErr w:type="spellEnd"/>
            <w:r w:rsidRPr="00CF2237">
              <w:rPr>
                <w:rFonts w:ascii="한컴바탕" w:eastAsia="한컴바탕" w:hAnsi="한컴바탕" w:cs="한컴바탕" w:hint="eastAsia"/>
                <w:sz w:val="21"/>
                <w:szCs w:val="21"/>
              </w:rPr>
              <w:t>)</w:t>
            </w:r>
          </w:p>
          <w:p w:rsidR="00CF57BE" w:rsidRPr="00CF2237" w:rsidRDefault="00CF57BE" w:rsidP="00CF2237">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2011년 6월 27일</w:t>
            </w:r>
          </w:p>
          <w:p w:rsidR="00CF57BE" w:rsidRPr="00CF2237" w:rsidRDefault="00CF57BE" w:rsidP="00CF2237">
            <w:pPr>
              <w:topLinePunct/>
              <w:autoSpaceDE/>
              <w:adjustRightInd w:val="0"/>
              <w:snapToGrid w:val="0"/>
              <w:spacing w:line="290" w:lineRule="atLeast"/>
              <w:jc w:val="center"/>
              <w:rPr>
                <w:rFonts w:ascii="한컴바탕" w:eastAsia="한컴바탕" w:hAnsi="한컴바탕" w:cs="한컴바탕" w:hint="eastAsia"/>
                <w:sz w:val="21"/>
                <w:szCs w:val="21"/>
              </w:rPr>
            </w:pPr>
          </w:p>
          <w:p w:rsidR="00CF57BE" w:rsidRPr="00CF2237" w:rsidRDefault="00CF57BE" w:rsidP="00CF2237">
            <w:pPr>
              <w:topLinePunct/>
              <w:autoSpaceDE/>
              <w:adjustRightInd w:val="0"/>
              <w:snapToGrid w:val="0"/>
              <w:spacing w:line="290" w:lineRule="atLeast"/>
              <w:jc w:val="center"/>
              <w:rPr>
                <w:rFonts w:ascii="한컴바탕" w:eastAsia="한컴바탕" w:hAnsi="한컴바탕" w:cs="한컴바탕" w:hint="eastAsia"/>
                <w:sz w:val="21"/>
                <w:szCs w:val="21"/>
              </w:rPr>
            </w:pPr>
          </w:p>
          <w:p w:rsidR="00CF57BE" w:rsidRPr="00CF2237" w:rsidRDefault="00CF57BE" w:rsidP="00CF2237">
            <w:pPr>
              <w:topLinePunct/>
              <w:autoSpaceDE/>
              <w:adjustRightInd w:val="0"/>
              <w:snapToGrid w:val="0"/>
              <w:spacing w:line="290" w:lineRule="atLeast"/>
              <w:jc w:val="center"/>
              <w:rPr>
                <w:rFonts w:ascii="한컴바탕" w:eastAsia="한컴바탕" w:hAnsi="한컴바탕" w:cs="한컴바탕" w:hint="eastAsia"/>
                <w:b/>
                <w:sz w:val="21"/>
                <w:szCs w:val="21"/>
              </w:rPr>
            </w:pPr>
            <w:r w:rsidRPr="00CF2237">
              <w:rPr>
                <w:rFonts w:ascii="한컴바탕" w:eastAsia="한컴바탕" w:hAnsi="한컴바탕" w:cs="한컴바탕" w:hint="eastAsia"/>
                <w:b/>
                <w:sz w:val="21"/>
                <w:szCs w:val="21"/>
              </w:rPr>
              <w:t>특허시행 허가계약 등록방법</w:t>
            </w:r>
          </w:p>
          <w:p w:rsidR="00CF57BE"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4E692E" w:rsidRPr="00CF2237" w:rsidRDefault="004E692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제1조</w:t>
            </w:r>
            <w:r w:rsidRPr="00CF2237">
              <w:rPr>
                <w:rFonts w:ascii="한컴바탕" w:eastAsia="한컴바탕" w:hAnsi="한컴바탕" w:cs="한컴바탕" w:hint="eastAsia"/>
                <w:sz w:val="21"/>
                <w:szCs w:val="21"/>
              </w:rPr>
              <w:t xml:space="preserve"> 특허권을 명확히 보호하고 특허시행 허가행위를 규범화하고 특허권의 운용을 촉진하기 위해 《중화인민공화국 특허법》, 《중화인민공화국 계약법》과 관련 법률, 법규에 의거하여 본 방법을 제정한다.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CF2237">
              <w:rPr>
                <w:rFonts w:ascii="한컴바탕" w:eastAsia="한컴바탕" w:hAnsi="한컴바탕" w:cs="한컴바탕" w:hint="eastAsia"/>
                <w:b/>
                <w:sz w:val="21"/>
                <w:szCs w:val="21"/>
              </w:rPr>
              <w:t>제2조</w:t>
            </w:r>
            <w:r w:rsidRPr="00CF2237">
              <w:rPr>
                <w:rFonts w:ascii="한컴바탕" w:eastAsia="한컴바탕" w:hAnsi="한컴바탕" w:cs="한컴바탕" w:hint="eastAsia"/>
                <w:sz w:val="21"/>
                <w:szCs w:val="21"/>
              </w:rPr>
              <w:t xml:space="preserve"> </w:t>
            </w:r>
            <w:proofErr w:type="spellStart"/>
            <w:r w:rsidRPr="00CF2237">
              <w:rPr>
                <w:rFonts w:ascii="한컴바탕" w:eastAsia="한컴바탕" w:hAnsi="한컴바탕" w:cs="한컴바탕" w:hint="eastAsia"/>
                <w:sz w:val="21"/>
                <w:szCs w:val="21"/>
              </w:rPr>
              <w:t>국가지식산권국은</w:t>
            </w:r>
            <w:proofErr w:type="spellEnd"/>
            <w:r w:rsidRPr="00CF2237">
              <w:rPr>
                <w:rFonts w:ascii="한컴바탕" w:eastAsia="한컴바탕" w:hAnsi="한컴바탕" w:cs="한컴바탕" w:hint="eastAsia"/>
                <w:sz w:val="21"/>
                <w:szCs w:val="21"/>
              </w:rPr>
              <w:t xml:space="preserve"> 전국 특허시행 허가계약의 등록업무를 책임진다.</w:t>
            </w:r>
          </w:p>
          <w:p w:rsidR="00CF57BE" w:rsidRPr="004E692E" w:rsidRDefault="00CF57BE" w:rsidP="004E692E">
            <w:pPr>
              <w:topLinePunct/>
              <w:autoSpaceDE/>
              <w:adjustRightInd w:val="0"/>
              <w:snapToGrid w:val="0"/>
              <w:spacing w:line="290" w:lineRule="atLeast"/>
              <w:ind w:firstLineChars="200" w:firstLine="404"/>
              <w:rPr>
                <w:rFonts w:ascii="한컴바탕" w:eastAsia="한컴바탕" w:hAnsi="한컴바탕" w:cs="한컴바탕" w:hint="eastAsia"/>
                <w:spacing w:val="-2"/>
                <w:sz w:val="21"/>
                <w:szCs w:val="21"/>
              </w:rPr>
            </w:pPr>
            <w:r w:rsidRPr="004E692E">
              <w:rPr>
                <w:rFonts w:ascii="한컴바탕" w:eastAsia="한컴바탕" w:hAnsi="한컴바탕" w:cs="한컴바탕" w:hint="eastAsia"/>
                <w:b/>
                <w:spacing w:val="-2"/>
                <w:sz w:val="21"/>
                <w:szCs w:val="21"/>
              </w:rPr>
              <w:t>제3조</w:t>
            </w:r>
            <w:r w:rsidRPr="004E692E">
              <w:rPr>
                <w:rFonts w:ascii="한컴바탕" w:eastAsia="한컴바탕" w:hAnsi="한컴바탕" w:cs="한컴바탕" w:hint="eastAsia"/>
                <w:spacing w:val="-2"/>
                <w:sz w:val="21"/>
                <w:szCs w:val="21"/>
              </w:rPr>
              <w:t xml:space="preserve"> 특허시행 허가의 </w:t>
            </w:r>
            <w:proofErr w:type="spellStart"/>
            <w:r w:rsidRPr="004E692E">
              <w:rPr>
                <w:rFonts w:ascii="한컴바탕" w:eastAsia="한컴바탕" w:hAnsi="한컴바탕" w:cs="한컴바탕" w:hint="eastAsia"/>
                <w:spacing w:val="-2"/>
                <w:sz w:val="21"/>
                <w:szCs w:val="21"/>
              </w:rPr>
              <w:t>허가인은</w:t>
            </w:r>
            <w:proofErr w:type="spellEnd"/>
            <w:r w:rsidRPr="004E692E">
              <w:rPr>
                <w:rFonts w:ascii="한컴바탕" w:eastAsia="한컴바탕" w:hAnsi="한컴바탕" w:cs="한컴바탕" w:hint="eastAsia"/>
                <w:spacing w:val="-2"/>
                <w:sz w:val="21"/>
                <w:szCs w:val="21"/>
              </w:rPr>
              <w:t xml:space="preserve"> 반드시 계약된 </w:t>
            </w:r>
            <w:proofErr w:type="spellStart"/>
            <w:r w:rsidRPr="004E692E">
              <w:rPr>
                <w:rFonts w:ascii="한컴바탕" w:eastAsia="한컴바탕" w:hAnsi="한컴바탕" w:cs="한컴바탕" w:hint="eastAsia"/>
                <w:spacing w:val="-2"/>
                <w:sz w:val="21"/>
                <w:szCs w:val="21"/>
              </w:rPr>
              <w:t>특허권자</w:t>
            </w:r>
            <w:proofErr w:type="spellEnd"/>
            <w:r w:rsidRPr="004E692E">
              <w:rPr>
                <w:rFonts w:ascii="한컴바탕" w:eastAsia="한컴바탕" w:hAnsi="한컴바탕" w:cs="한컴바탕" w:hint="eastAsia"/>
                <w:spacing w:val="-2"/>
                <w:sz w:val="21"/>
                <w:szCs w:val="21"/>
              </w:rPr>
              <w:t xml:space="preserve"> 또는 기타 </w:t>
            </w:r>
            <w:proofErr w:type="spellStart"/>
            <w:r w:rsidRPr="004E692E">
              <w:rPr>
                <w:rFonts w:ascii="한컴바탕" w:eastAsia="한컴바탕" w:hAnsi="한컴바탕" w:cs="한컴바탕" w:hint="eastAsia"/>
                <w:spacing w:val="-2"/>
                <w:sz w:val="21"/>
                <w:szCs w:val="21"/>
              </w:rPr>
              <w:t>특허인이어야</w:t>
            </w:r>
            <w:proofErr w:type="spellEnd"/>
            <w:r w:rsidRPr="004E692E">
              <w:rPr>
                <w:rFonts w:ascii="한컴바탕" w:eastAsia="한컴바탕" w:hAnsi="한컴바탕" w:cs="한컴바탕" w:hint="eastAsia"/>
                <w:spacing w:val="-2"/>
                <w:sz w:val="21"/>
                <w:szCs w:val="21"/>
              </w:rPr>
              <w:t xml:space="preserve"> 한다.</w:t>
            </w:r>
          </w:p>
          <w:p w:rsidR="00CF57BE" w:rsidRPr="004E692E" w:rsidRDefault="00CF57BE" w:rsidP="004E692E">
            <w:pPr>
              <w:topLinePunct/>
              <w:autoSpaceDE/>
              <w:adjustRightInd w:val="0"/>
              <w:snapToGrid w:val="0"/>
              <w:spacing w:line="290" w:lineRule="atLeast"/>
              <w:ind w:firstLineChars="200" w:firstLine="404"/>
              <w:rPr>
                <w:rFonts w:ascii="한컴바탕" w:eastAsia="한컴바탕" w:hAnsi="한컴바탕" w:cs="한컴바탕" w:hint="eastAsia"/>
                <w:b/>
                <w:spacing w:val="-4"/>
                <w:sz w:val="21"/>
                <w:szCs w:val="21"/>
              </w:rPr>
            </w:pPr>
            <w:r w:rsidRPr="004E692E">
              <w:rPr>
                <w:rFonts w:ascii="한컴바탕" w:eastAsia="한컴바탕" w:hAnsi="한컴바탕" w:cs="한컴바탕" w:hint="eastAsia"/>
                <w:spacing w:val="-4"/>
                <w:sz w:val="21"/>
                <w:szCs w:val="21"/>
              </w:rPr>
              <w:t xml:space="preserve">공유 특허권으로 특허시행 허가계약을 체결할 경우, 전체 </w:t>
            </w:r>
            <w:proofErr w:type="spellStart"/>
            <w:r w:rsidRPr="004E692E">
              <w:rPr>
                <w:rFonts w:ascii="한컴바탕" w:eastAsia="한컴바탕" w:hAnsi="한컴바탕" w:cs="한컴바탕" w:hint="eastAsia"/>
                <w:spacing w:val="-4"/>
                <w:sz w:val="21"/>
                <w:szCs w:val="21"/>
              </w:rPr>
              <w:t>공유인이</w:t>
            </w:r>
            <w:proofErr w:type="spellEnd"/>
            <w:r w:rsidRPr="004E692E">
              <w:rPr>
                <w:rFonts w:ascii="한컴바탕" w:eastAsia="한컴바탕" w:hAnsi="한컴바탕" w:cs="한컴바탕" w:hint="eastAsia"/>
                <w:spacing w:val="-4"/>
                <w:sz w:val="21"/>
                <w:szCs w:val="21"/>
              </w:rPr>
              <w:t xml:space="preserve"> 별도로 약정 또는 《중화인민공화국 특허법》에 규정된 경우를 제외하고는 반드시 기타 공유인의 동의를 얻어야 한다.      </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제4조</w:t>
            </w:r>
            <w:r w:rsidRPr="00CF2237">
              <w:rPr>
                <w:rFonts w:ascii="한컴바탕" w:eastAsia="한컴바탕" w:hAnsi="한컴바탕" w:cs="한컴바탕" w:hint="eastAsia"/>
                <w:sz w:val="21"/>
                <w:szCs w:val="21"/>
              </w:rPr>
              <w:t xml:space="preserve"> 등록을 신청한 특허시행 허가계약은 반드시 서면형식으로 체결해야 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b/>
                <w:sz w:val="21"/>
                <w:szCs w:val="21"/>
              </w:rPr>
            </w:pPr>
            <w:r w:rsidRPr="00CF2237">
              <w:rPr>
                <w:rFonts w:ascii="한컴바탕" w:eastAsia="한컴바탕" w:hAnsi="한컴바탕" w:cs="한컴바탕" w:hint="eastAsia"/>
                <w:sz w:val="21"/>
                <w:szCs w:val="21"/>
              </w:rPr>
              <w:t xml:space="preserve">체결된 특허시행 허가계약은 </w:t>
            </w:r>
            <w:proofErr w:type="spellStart"/>
            <w:r w:rsidRPr="00CF2237">
              <w:rPr>
                <w:rFonts w:ascii="한컴바탕" w:eastAsia="한컴바탕" w:hAnsi="한컴바탕" w:cs="한컴바탕" w:hint="eastAsia"/>
                <w:sz w:val="21"/>
                <w:szCs w:val="21"/>
              </w:rPr>
              <w:t>국가지식산권국이</w:t>
            </w:r>
            <w:proofErr w:type="spellEnd"/>
            <w:r w:rsidRPr="00CF2237">
              <w:rPr>
                <w:rFonts w:ascii="한컴바탕" w:eastAsia="한컴바탕" w:hAnsi="한컴바탕" w:cs="한컴바탕" w:hint="eastAsia"/>
                <w:sz w:val="21"/>
                <w:szCs w:val="21"/>
              </w:rPr>
              <w:t xml:space="preserve"> 통일적으로 제정한 계약 샘플을 사용할 수 있다. 기타 계약 샘플을 사용할 경우에는 반드시 《중화인민공화국 계약법》의 규정에 부합해야 한다.</w:t>
            </w:r>
          </w:p>
          <w:p w:rsidR="00CF57BE" w:rsidRPr="004E692E" w:rsidRDefault="00CF57BE" w:rsidP="004E692E">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4E692E">
              <w:rPr>
                <w:rFonts w:ascii="한컴바탕" w:eastAsia="한컴바탕" w:hAnsi="한컴바탕" w:cs="한컴바탕" w:hint="eastAsia"/>
                <w:b/>
                <w:spacing w:val="-4"/>
                <w:sz w:val="21"/>
                <w:szCs w:val="21"/>
              </w:rPr>
              <w:t>제5조</w:t>
            </w:r>
            <w:r w:rsidRPr="004E692E">
              <w:rPr>
                <w:rFonts w:ascii="한컴바탕" w:eastAsia="한컴바탕" w:hAnsi="한컴바탕" w:cs="한컴바탕" w:hint="eastAsia"/>
                <w:spacing w:val="-4"/>
                <w:sz w:val="21"/>
                <w:szCs w:val="21"/>
              </w:rPr>
              <w:t xml:space="preserve"> 당사자는 특허시행 허가계약 발효일로부터 3개월 이내에 등록 수속을 처리해야 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제6조</w:t>
            </w:r>
            <w:r w:rsidRPr="00CF2237">
              <w:rPr>
                <w:rFonts w:ascii="한컴바탕" w:eastAsia="한컴바탕" w:hAnsi="한컴바탕" w:cs="한컴바탕" w:hint="eastAsia"/>
                <w:sz w:val="21"/>
                <w:szCs w:val="21"/>
              </w:rPr>
              <w:t xml:space="preserve"> 중국에 일상 거주지 또는 경영장소가 없는 외국인, 외국기업 또는 외국 기타 조직이 등록과 관련된 수속을 처리할 경우, 반드시 법률에 의거하여 설립된 특허대리기구에 위탁하여 처리한다.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b/>
                <w:sz w:val="21"/>
                <w:szCs w:val="21"/>
              </w:rPr>
            </w:pPr>
            <w:r w:rsidRPr="00CF2237">
              <w:rPr>
                <w:rFonts w:ascii="한컴바탕" w:eastAsia="한컴바탕" w:hAnsi="한컴바탕" w:cs="한컴바탕" w:hint="eastAsia"/>
                <w:sz w:val="21"/>
                <w:szCs w:val="21"/>
              </w:rPr>
              <w:t>중국의 단체 또는 개인이 등록과 관련된 수속을 처리할 경우, 법률에 의거하여 설립된 특허대리기구에 위탁하여 처리할 수 있다.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lastRenderedPageBreak/>
              <w:t>제7조</w:t>
            </w:r>
            <w:r w:rsidRPr="00CF2237">
              <w:rPr>
                <w:rFonts w:ascii="한컴바탕" w:eastAsia="한컴바탕" w:hAnsi="한컴바탕" w:cs="한컴바탕" w:hint="eastAsia"/>
                <w:sz w:val="21"/>
                <w:szCs w:val="21"/>
              </w:rPr>
              <w:t xml:space="preserve"> 당사자는 우편, 직접송달 또는 </w:t>
            </w:r>
            <w:proofErr w:type="spellStart"/>
            <w:r w:rsidRPr="00CF2237">
              <w:rPr>
                <w:rFonts w:ascii="한컴바탕" w:eastAsia="한컴바탕" w:hAnsi="한컴바탕" w:cs="한컴바탕" w:hint="eastAsia"/>
                <w:sz w:val="21"/>
                <w:szCs w:val="21"/>
              </w:rPr>
              <w:t>국가지식산권국이</w:t>
            </w:r>
            <w:proofErr w:type="spellEnd"/>
            <w:r w:rsidRPr="00CF2237">
              <w:rPr>
                <w:rFonts w:ascii="한컴바탕" w:eastAsia="한컴바탕" w:hAnsi="한컴바탕" w:cs="한컴바탕" w:hint="eastAsia"/>
                <w:sz w:val="21"/>
                <w:szCs w:val="21"/>
              </w:rPr>
              <w:t xml:space="preserve"> 규정한 기타 방식을 통해 특허시행 허가계약 등록과 관련된 수속을 처리할 수 있다.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제8조</w:t>
            </w:r>
            <w:r w:rsidRPr="00CF2237">
              <w:rPr>
                <w:rFonts w:ascii="한컴바탕" w:eastAsia="한컴바탕" w:hAnsi="한컴바탕" w:cs="한컴바탕" w:hint="eastAsia"/>
                <w:sz w:val="21"/>
                <w:szCs w:val="21"/>
              </w:rPr>
              <w:t xml:space="preserve"> 특허시행 허가계약 등록을 신청할 경우, 반드시 아래 서류를 제출해야 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 xml:space="preserve">(1) 허가인 또는 그 위탁인의 특허대리기구가 서명 또는 날인한 특허시행 허가계약 </w:t>
            </w:r>
            <w:proofErr w:type="spellStart"/>
            <w:r w:rsidRPr="00CF2237">
              <w:rPr>
                <w:rFonts w:ascii="한컴바탕" w:eastAsia="한컴바탕" w:hAnsi="한컴바탕" w:cs="한컴바탕" w:hint="eastAsia"/>
                <w:sz w:val="21"/>
                <w:szCs w:val="21"/>
              </w:rPr>
              <w:t>등록신청표</w:t>
            </w:r>
            <w:proofErr w:type="spellEnd"/>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(2) 특허시행 허가계약</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(3) 쌍방 당사자의 신분증명</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(4) 특허대리기구에 위탁할 경우, 위탁권한을 밝힌 위탁서</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(5) 기타 제공을 요구한 자료</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제9조</w:t>
            </w:r>
            <w:r w:rsidRPr="00CF2237">
              <w:rPr>
                <w:rFonts w:ascii="한컴바탕" w:eastAsia="한컴바탕" w:hAnsi="한컴바탕" w:cs="한컴바탕" w:hint="eastAsia"/>
                <w:sz w:val="21"/>
                <w:szCs w:val="21"/>
              </w:rPr>
              <w:t xml:space="preserve"> 당사자가 제출한 특허시행 허가계약은 반드시 아래 내용을 포함해야 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(1) 당사자의 성명 또는 명칭, 주소</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(2) 특허권 항목 수 및 매 항목 특허권의 명칭, 특허번호, 신청일, 수권(授权)공고일</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(3) 시행허가의 종류 및 기한</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제10조</w:t>
            </w:r>
            <w:r w:rsidRPr="00CF2237">
              <w:rPr>
                <w:rFonts w:ascii="한컴바탕" w:eastAsia="한컴바탕" w:hAnsi="한컴바탕" w:cs="한컴바탕" w:hint="eastAsia"/>
                <w:sz w:val="21"/>
                <w:szCs w:val="21"/>
              </w:rPr>
              <w:t xml:space="preserve"> 신분증명을 제외한 당사자가 제출한 기타 각종 서류는 반드시 중문이어야 한다. </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 xml:space="preserve">신분증명이 외국어일 경우, 당사자는 반드시 중문 번역본을 첨부해야 한다. </w:t>
            </w:r>
            <w:proofErr w:type="spellStart"/>
            <w:r w:rsidRPr="00CF2237">
              <w:rPr>
                <w:rFonts w:ascii="한컴바탕" w:eastAsia="한컴바탕" w:hAnsi="한컴바탕" w:cs="한컴바탕" w:hint="eastAsia"/>
                <w:sz w:val="21"/>
                <w:szCs w:val="21"/>
              </w:rPr>
              <w:t>미첨부할</w:t>
            </w:r>
            <w:proofErr w:type="spellEnd"/>
            <w:r w:rsidRPr="00CF2237">
              <w:rPr>
                <w:rFonts w:ascii="한컴바탕" w:eastAsia="한컴바탕" w:hAnsi="한컴바탕" w:cs="한컴바탕" w:hint="eastAsia"/>
                <w:sz w:val="21"/>
                <w:szCs w:val="21"/>
              </w:rPr>
              <w:t xml:space="preserve"> 경우에는 미제출로 간주한다.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제11조</w:t>
            </w:r>
            <w:r w:rsidRPr="00CF2237">
              <w:rPr>
                <w:rFonts w:ascii="한컴바탕" w:eastAsia="한컴바탕" w:hAnsi="한컴바탕" w:cs="한컴바탕" w:hint="eastAsia"/>
                <w:sz w:val="21"/>
                <w:szCs w:val="21"/>
              </w:rPr>
              <w:t xml:space="preserve"> </w:t>
            </w:r>
            <w:proofErr w:type="spellStart"/>
            <w:r w:rsidRPr="00CF2237">
              <w:rPr>
                <w:rFonts w:ascii="한컴바탕" w:eastAsia="한컴바탕" w:hAnsi="한컴바탕" w:cs="한컴바탕" w:hint="eastAsia"/>
                <w:sz w:val="21"/>
                <w:szCs w:val="21"/>
              </w:rPr>
              <w:t>국가지식산권국은</w:t>
            </w:r>
            <w:proofErr w:type="spellEnd"/>
            <w:r w:rsidRPr="00CF2237">
              <w:rPr>
                <w:rFonts w:ascii="한컴바탕" w:eastAsia="한컴바탕" w:hAnsi="한컴바탕" w:cs="한컴바탕" w:hint="eastAsia"/>
                <w:sz w:val="21"/>
                <w:szCs w:val="21"/>
              </w:rPr>
              <w:t xml:space="preserve"> 등록 신청을 접수한 날로부터 7업무일 이내에 심사를 진행하여 등록 여부를 결정해야 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제12조</w:t>
            </w:r>
            <w:r w:rsidRPr="00CF2237">
              <w:rPr>
                <w:rFonts w:ascii="한컴바탕" w:eastAsia="한컴바탕" w:hAnsi="한컴바탕" w:cs="한컴바탕" w:hint="eastAsia"/>
                <w:sz w:val="21"/>
                <w:szCs w:val="21"/>
              </w:rPr>
              <w:t xml:space="preserve"> 등록 신청이 심사를 거쳐 합격한 경우, </w:t>
            </w:r>
            <w:proofErr w:type="spellStart"/>
            <w:r w:rsidRPr="00CF2237">
              <w:rPr>
                <w:rFonts w:ascii="한컴바탕" w:eastAsia="한컴바탕" w:hAnsi="한컴바탕" w:cs="한컴바탕" w:hint="eastAsia"/>
                <w:sz w:val="21"/>
                <w:szCs w:val="21"/>
              </w:rPr>
              <w:t>국가지식산권국은</w:t>
            </w:r>
            <w:proofErr w:type="spellEnd"/>
            <w:r w:rsidRPr="00CF2237">
              <w:rPr>
                <w:rFonts w:ascii="한컴바탕" w:eastAsia="한컴바탕" w:hAnsi="한컴바탕" w:cs="한컴바탕" w:hint="eastAsia"/>
                <w:sz w:val="21"/>
                <w:szCs w:val="21"/>
              </w:rPr>
              <w:t xml:space="preserve"> 당사자에게 《특허시행 허가계약 등록증명》을 발급해주어야 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등록 신청이 아래 상황에 해당할 경우, 등록</w:t>
            </w:r>
            <w:r w:rsidRPr="00CF2237">
              <w:rPr>
                <w:rFonts w:ascii="한컴바탕" w:eastAsia="한컴바탕" w:hAnsi="한컴바탕" w:cs="한컴바탕"/>
                <w:sz w:val="21"/>
                <w:szCs w:val="21"/>
              </w:rPr>
              <w:t>하</w:t>
            </w:r>
            <w:r w:rsidRPr="00CF2237">
              <w:rPr>
                <w:rFonts w:ascii="한컴바탕" w:eastAsia="한컴바탕" w:hAnsi="한컴바탕" w:cs="한컴바탕" w:hint="eastAsia"/>
                <w:sz w:val="21"/>
                <w:szCs w:val="21"/>
              </w:rPr>
              <w:t>지 않고 당사자에게 《특허시행 허가계약 등록 통지서》</w:t>
            </w:r>
            <w:proofErr w:type="spellStart"/>
            <w:r w:rsidRPr="00CF2237">
              <w:rPr>
                <w:rFonts w:ascii="한컴바탕" w:eastAsia="한컴바탕" w:hAnsi="한컴바탕" w:cs="한컴바탕" w:hint="eastAsia"/>
                <w:sz w:val="21"/>
                <w:szCs w:val="21"/>
              </w:rPr>
              <w:t>를</w:t>
            </w:r>
            <w:proofErr w:type="spellEnd"/>
            <w:r w:rsidRPr="00CF2237">
              <w:rPr>
                <w:rFonts w:ascii="한컴바탕" w:eastAsia="한컴바탕" w:hAnsi="한컴바탕" w:cs="한컴바탕" w:hint="eastAsia"/>
                <w:sz w:val="21"/>
                <w:szCs w:val="21"/>
              </w:rPr>
              <w:t xml:space="preserve"> 발송한다.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(1) 특허권이 이미 중지 또는 취소 선언이 된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 xml:space="preserve">(2) </w:t>
            </w:r>
            <w:proofErr w:type="spellStart"/>
            <w:r w:rsidRPr="00CF2237">
              <w:rPr>
                <w:rFonts w:ascii="한컴바탕" w:eastAsia="한컴바탕" w:hAnsi="한컴바탕" w:cs="한컴바탕" w:hint="eastAsia"/>
                <w:sz w:val="21"/>
                <w:szCs w:val="21"/>
              </w:rPr>
              <w:t>허가인이</w:t>
            </w:r>
            <w:proofErr w:type="spellEnd"/>
            <w:r w:rsidRPr="00CF2237">
              <w:rPr>
                <w:rFonts w:ascii="한컴바탕" w:eastAsia="한컴바탕" w:hAnsi="한컴바탕" w:cs="한컴바탕" w:hint="eastAsia"/>
                <w:sz w:val="21"/>
                <w:szCs w:val="21"/>
              </w:rPr>
              <w:t xml:space="preserve"> 특허등기 기록부에 기록된 </w:t>
            </w:r>
            <w:proofErr w:type="spellStart"/>
            <w:r w:rsidRPr="00CF2237">
              <w:rPr>
                <w:rFonts w:ascii="한컴바탕" w:eastAsia="한컴바탕" w:hAnsi="한컴바탕" w:cs="한컴바탕" w:hint="eastAsia"/>
                <w:sz w:val="21"/>
                <w:szCs w:val="21"/>
              </w:rPr>
              <w:t>특허권자</w:t>
            </w:r>
            <w:proofErr w:type="spellEnd"/>
            <w:r w:rsidRPr="00CF2237">
              <w:rPr>
                <w:rFonts w:ascii="한컴바탕" w:eastAsia="한컴바탕" w:hAnsi="한컴바탕" w:cs="한컴바탕" w:hint="eastAsia"/>
                <w:sz w:val="21"/>
                <w:szCs w:val="21"/>
              </w:rPr>
              <w:t xml:space="preserve"> 또는 허가를 받아 권한이 있는 기타 </w:t>
            </w:r>
            <w:proofErr w:type="spellStart"/>
            <w:r w:rsidRPr="00CF2237">
              <w:rPr>
                <w:rFonts w:ascii="한컴바탕" w:eastAsia="한컴바탕" w:hAnsi="한컴바탕" w:cs="한컴바탕" w:hint="eastAsia"/>
                <w:sz w:val="21"/>
                <w:szCs w:val="21"/>
              </w:rPr>
              <w:t>특허인이</w:t>
            </w:r>
            <w:proofErr w:type="spellEnd"/>
            <w:r w:rsidRPr="00CF2237">
              <w:rPr>
                <w:rFonts w:ascii="한컴바탕" w:eastAsia="한컴바탕" w:hAnsi="한컴바탕" w:cs="한컴바탕" w:hint="eastAsia"/>
                <w:sz w:val="21"/>
                <w:szCs w:val="21"/>
              </w:rPr>
              <w:t xml:space="preserve"> 아닌 경우  </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(3) 특허시행 허가계약이 본 방법 제9조 규정에 부합하지 않은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(4) 시행허가의 기한이 특허권의 유효기한을 초과한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(5) 공유 특허권자가 법률, 규정 또는 체결한 특허시행 허가계약 약정을 위반한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(6) 특허권 연간비용(</w:t>
            </w:r>
            <w:proofErr w:type="spellStart"/>
            <w:r w:rsidRPr="00CF2237">
              <w:rPr>
                <w:rFonts w:ascii="한컴바탕" w:eastAsia="한컴바탕" w:hAnsi="한컴바탕" w:cs="한컴바탕" w:hint="eastAsia"/>
                <w:sz w:val="21"/>
                <w:szCs w:val="21"/>
              </w:rPr>
              <w:t>年费</w:t>
            </w:r>
            <w:proofErr w:type="spellEnd"/>
            <w:r w:rsidRPr="00CF2237">
              <w:rPr>
                <w:rFonts w:ascii="한컴바탕" w:eastAsia="한컴바탕" w:hAnsi="한컴바탕" w:cs="한컴바탕" w:hint="eastAsia"/>
                <w:sz w:val="21"/>
                <w:szCs w:val="21"/>
              </w:rPr>
              <w:t>)이 체납된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lastRenderedPageBreak/>
              <w:t>(7) 특허권 분쟁이 발생하거나 인민법원이 특허권 취득 보전 조치를 판결하여 특허권의 유관 절차가 중지된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(8) 동일한 특허시행 허가계약으로 등록 신청이 중복된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(9) 특허권이 저당 잡힌 경우 (단, 질권자의 동의를 거친 경우는 제외)</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(10) 이미 등록을 받은 특허시행 허가계약과 상충되는 경우</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(11) 기타 불합당한 등록을 받은 상황</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제13조</w:t>
            </w:r>
            <w:r w:rsidRPr="00CF2237">
              <w:rPr>
                <w:rFonts w:ascii="한컴바탕" w:eastAsia="한컴바탕" w:hAnsi="한컴바탕" w:cs="한컴바탕" w:hint="eastAsia"/>
                <w:sz w:val="21"/>
                <w:szCs w:val="21"/>
              </w:rPr>
              <w:t xml:space="preserve"> 특허시행 허가계약 등록 후, </w:t>
            </w:r>
            <w:proofErr w:type="spellStart"/>
            <w:r w:rsidRPr="00CF2237">
              <w:rPr>
                <w:rFonts w:ascii="한컴바탕" w:eastAsia="한컴바탕" w:hAnsi="한컴바탕" w:cs="한컴바탕" w:hint="eastAsia"/>
                <w:sz w:val="21"/>
                <w:szCs w:val="21"/>
              </w:rPr>
              <w:t>국가지식산권국이</w:t>
            </w:r>
            <w:proofErr w:type="spellEnd"/>
            <w:r w:rsidRPr="00CF2237">
              <w:rPr>
                <w:rFonts w:ascii="한컴바탕" w:eastAsia="한컴바탕" w:hAnsi="한컴바탕" w:cs="한컴바탕" w:hint="eastAsia"/>
                <w:sz w:val="21"/>
                <w:szCs w:val="21"/>
              </w:rPr>
              <w:t xml:space="preserve"> 본 방법 제12조 제2관 상황이 존재함을 발견하였으나, 아직 취소하지 않은 경우, 특허시행 허가계약 등록을 취소하고 당사자에게 《특허시행 허가계약 등록 취소 통지서》</w:t>
            </w:r>
            <w:proofErr w:type="spellStart"/>
            <w:r w:rsidRPr="00CF2237">
              <w:rPr>
                <w:rFonts w:ascii="한컴바탕" w:eastAsia="한컴바탕" w:hAnsi="한컴바탕" w:cs="한컴바탕" w:hint="eastAsia"/>
                <w:sz w:val="21"/>
                <w:szCs w:val="21"/>
              </w:rPr>
              <w:t>를</w:t>
            </w:r>
            <w:proofErr w:type="spellEnd"/>
            <w:r w:rsidRPr="00CF2237">
              <w:rPr>
                <w:rFonts w:ascii="한컴바탕" w:eastAsia="한컴바탕" w:hAnsi="한컴바탕" w:cs="한컴바탕" w:hint="eastAsia"/>
                <w:sz w:val="21"/>
                <w:szCs w:val="21"/>
              </w:rPr>
              <w:t xml:space="preserve"> 발송해야 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제14조</w:t>
            </w:r>
            <w:r w:rsidRPr="00CF2237">
              <w:rPr>
                <w:rFonts w:ascii="한컴바탕" w:eastAsia="한컴바탕" w:hAnsi="한컴바탕" w:cs="한컴바탕" w:hint="eastAsia"/>
                <w:sz w:val="21"/>
                <w:szCs w:val="21"/>
              </w:rPr>
              <w:t xml:space="preserve"> 특허시행 허가계약 등록의 관련 내용은 </w:t>
            </w:r>
            <w:proofErr w:type="spellStart"/>
            <w:r w:rsidRPr="00CF2237">
              <w:rPr>
                <w:rFonts w:ascii="한컴바탕" w:eastAsia="한컴바탕" w:hAnsi="한컴바탕" w:cs="한컴바탕" w:hint="eastAsia"/>
                <w:sz w:val="21"/>
                <w:szCs w:val="21"/>
              </w:rPr>
              <w:t>국가지식산권국이</w:t>
            </w:r>
            <w:proofErr w:type="spellEnd"/>
            <w:r w:rsidRPr="00CF2237">
              <w:rPr>
                <w:rFonts w:ascii="한컴바탕" w:eastAsia="한컴바탕" w:hAnsi="한컴바탕" w:cs="한컴바탕" w:hint="eastAsia"/>
                <w:sz w:val="21"/>
                <w:szCs w:val="21"/>
              </w:rPr>
              <w:t xml:space="preserve"> 특허등기부 상에 등기하고, 특허 관보 상에 다음 내용을 공고해야 한다. 허가인, </w:t>
            </w:r>
            <w:proofErr w:type="spellStart"/>
            <w:r w:rsidRPr="00CF2237">
              <w:rPr>
                <w:rFonts w:ascii="한컴바탕" w:eastAsia="한컴바탕" w:hAnsi="한컴바탕" w:cs="한컴바탕" w:hint="eastAsia"/>
                <w:sz w:val="21"/>
                <w:szCs w:val="21"/>
              </w:rPr>
              <w:t>피허가인</w:t>
            </w:r>
            <w:proofErr w:type="spellEnd"/>
            <w:r w:rsidRPr="00CF2237">
              <w:rPr>
                <w:rFonts w:ascii="한컴바탕" w:eastAsia="한컴바탕" w:hAnsi="한컴바탕" w:cs="한컴바탕" w:hint="eastAsia"/>
                <w:sz w:val="21"/>
                <w:szCs w:val="21"/>
              </w:rPr>
              <w:t xml:space="preserve">, </w:t>
            </w:r>
            <w:proofErr w:type="spellStart"/>
            <w:r w:rsidRPr="00CF2237">
              <w:rPr>
                <w:rFonts w:ascii="한컴바탕" w:eastAsia="한컴바탕" w:hAnsi="한컴바탕" w:cs="한컴바탕" w:hint="eastAsia"/>
                <w:sz w:val="21"/>
                <w:szCs w:val="21"/>
              </w:rPr>
              <w:t>주분류번호</w:t>
            </w:r>
            <w:proofErr w:type="spellEnd"/>
            <w:r w:rsidRPr="00CF2237">
              <w:rPr>
                <w:rFonts w:ascii="한컴바탕" w:eastAsia="한컴바탕" w:hAnsi="한컴바탕" w:cs="한컴바탕" w:hint="eastAsia"/>
                <w:sz w:val="21"/>
                <w:szCs w:val="21"/>
              </w:rPr>
              <w:t>, 특허번호, 신청일, 수권공고일, 시행허가의 종류와 기한, 등록일자.</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 xml:space="preserve">특허시행 허가계약 등록 후 변경, 취소 및 취소할 경우, </w:t>
            </w:r>
            <w:proofErr w:type="spellStart"/>
            <w:r w:rsidRPr="00CF2237">
              <w:rPr>
                <w:rFonts w:ascii="한컴바탕" w:eastAsia="한컴바탕" w:hAnsi="한컴바탕" w:cs="한컴바탕" w:hint="eastAsia"/>
                <w:sz w:val="21"/>
                <w:szCs w:val="21"/>
              </w:rPr>
              <w:t>국가지식산권국은</w:t>
            </w:r>
            <w:proofErr w:type="spellEnd"/>
            <w:r w:rsidRPr="00CF2237">
              <w:rPr>
                <w:rFonts w:ascii="한컴바탕" w:eastAsia="한컴바탕" w:hAnsi="한컴바탕" w:cs="한컴바탕" w:hint="eastAsia"/>
                <w:sz w:val="21"/>
                <w:szCs w:val="21"/>
              </w:rPr>
              <w:t xml:space="preserve"> 상응하는 등기와 보고를 해야 한다.</w:t>
            </w:r>
          </w:p>
          <w:p w:rsidR="00CF57BE" w:rsidRPr="004E692E" w:rsidRDefault="00CF57BE" w:rsidP="004E692E">
            <w:pPr>
              <w:topLinePunct/>
              <w:autoSpaceDE/>
              <w:adjustRightInd w:val="0"/>
              <w:snapToGrid w:val="0"/>
              <w:spacing w:line="290" w:lineRule="atLeast"/>
              <w:ind w:firstLineChars="200" w:firstLine="388"/>
              <w:rPr>
                <w:rFonts w:ascii="한컴바탕" w:eastAsia="한컴바탕" w:hAnsi="한컴바탕" w:cs="한컴바탕" w:hint="eastAsia"/>
                <w:spacing w:val="-6"/>
                <w:sz w:val="21"/>
                <w:szCs w:val="21"/>
              </w:rPr>
            </w:pPr>
            <w:r w:rsidRPr="004E692E">
              <w:rPr>
                <w:rFonts w:ascii="한컴바탕" w:eastAsia="한컴바탕" w:hAnsi="한컴바탕" w:cs="한컴바탕" w:hint="eastAsia"/>
                <w:b/>
                <w:spacing w:val="-6"/>
                <w:sz w:val="21"/>
                <w:szCs w:val="21"/>
              </w:rPr>
              <w:t>제15조</w:t>
            </w:r>
            <w:r w:rsidRPr="004E692E">
              <w:rPr>
                <w:rFonts w:ascii="한컴바탕" w:eastAsia="한컴바탕" w:hAnsi="한컴바탕" w:cs="한컴바탕" w:hint="eastAsia"/>
                <w:spacing w:val="-6"/>
                <w:sz w:val="21"/>
                <w:szCs w:val="21"/>
              </w:rPr>
              <w:t xml:space="preserve"> </w:t>
            </w:r>
            <w:proofErr w:type="spellStart"/>
            <w:r w:rsidRPr="004E692E">
              <w:rPr>
                <w:rFonts w:ascii="한컴바탕" w:eastAsia="한컴바탕" w:hAnsi="한컴바탕" w:cs="한컴바탕" w:hint="eastAsia"/>
                <w:spacing w:val="-6"/>
                <w:sz w:val="21"/>
                <w:szCs w:val="21"/>
              </w:rPr>
              <w:t>국가지식산권국은</w:t>
            </w:r>
            <w:proofErr w:type="spellEnd"/>
            <w:r w:rsidRPr="004E692E">
              <w:rPr>
                <w:rFonts w:ascii="한컴바탕" w:eastAsia="한컴바탕" w:hAnsi="한컴바탕" w:cs="한컴바탕" w:hint="eastAsia"/>
                <w:spacing w:val="-6"/>
                <w:sz w:val="21"/>
                <w:szCs w:val="21"/>
              </w:rPr>
              <w:t xml:space="preserve"> 특허시행 허가계약 등록 데이터베이스를 구축한다. 대중은 특허시행 허가계약 등록의 법률 상황을 조사할 수 있다.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제16조</w:t>
            </w:r>
            <w:r w:rsidRPr="00CF2237">
              <w:rPr>
                <w:rFonts w:ascii="한컴바탕" w:eastAsia="한컴바탕" w:hAnsi="한컴바탕" w:cs="한컴바탕" w:hint="eastAsia"/>
                <w:sz w:val="21"/>
                <w:szCs w:val="21"/>
              </w:rPr>
              <w:t xml:space="preserve"> 당사자가 시행 허가의 기한을 연장할 경우, 원래의 시행 허가의 기한 만료 2개월 이내에 변경 합의, 등록 증명 및 기타 관련 서류를 구비하여 </w:t>
            </w:r>
            <w:proofErr w:type="spellStart"/>
            <w:r w:rsidRPr="00CF2237">
              <w:rPr>
                <w:rFonts w:ascii="한컴바탕" w:eastAsia="한컴바탕" w:hAnsi="한컴바탕" w:cs="한컴바탕" w:hint="eastAsia"/>
                <w:sz w:val="21"/>
                <w:szCs w:val="21"/>
              </w:rPr>
              <w:t>국가지식산권국에</w:t>
            </w:r>
            <w:proofErr w:type="spellEnd"/>
            <w:r w:rsidRPr="00CF2237">
              <w:rPr>
                <w:rFonts w:ascii="한컴바탕" w:eastAsia="한컴바탕" w:hAnsi="한컴바탕" w:cs="한컴바탕" w:hint="eastAsia"/>
                <w:sz w:val="21"/>
                <w:szCs w:val="21"/>
              </w:rPr>
              <w:t xml:space="preserve"> 등록 변경 수속을 처리한다.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b/>
                <w:sz w:val="21"/>
                <w:szCs w:val="21"/>
              </w:rPr>
            </w:pPr>
            <w:r w:rsidRPr="00CF2237">
              <w:rPr>
                <w:rFonts w:ascii="한컴바탕" w:eastAsia="한컴바탕" w:hAnsi="한컴바탕" w:cs="한컴바탕" w:hint="eastAsia"/>
                <w:sz w:val="21"/>
                <w:szCs w:val="21"/>
              </w:rPr>
              <w:t>특허시행 허가계약의 기타 내용을 변경할 경우, 전 조항의 규정을 참조하여 처리한다.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제17조</w:t>
            </w:r>
            <w:r w:rsidRPr="00CF2237">
              <w:rPr>
                <w:rFonts w:ascii="한컴바탕" w:eastAsia="한컴바탕" w:hAnsi="한컴바탕" w:cs="한컴바탕" w:hint="eastAsia"/>
                <w:sz w:val="21"/>
                <w:szCs w:val="21"/>
              </w:rPr>
              <w:t xml:space="preserve"> 시행허가의 기한 만기 또는 특허시행 허가계약을 해지할 경우, 당사자는 기한 만료 또는 해지 협의 체결 후 30일 내에 등록 증명, 해지협의 및 기타 관련 서류를 구비하여 </w:t>
            </w:r>
            <w:proofErr w:type="spellStart"/>
            <w:r w:rsidRPr="00CF2237">
              <w:rPr>
                <w:rFonts w:ascii="한컴바탕" w:eastAsia="한컴바탕" w:hAnsi="한컴바탕" w:cs="한컴바탕" w:hint="eastAsia"/>
                <w:sz w:val="21"/>
                <w:szCs w:val="21"/>
              </w:rPr>
              <w:t>국가지식산권국에</w:t>
            </w:r>
            <w:proofErr w:type="spellEnd"/>
            <w:r w:rsidRPr="00CF2237">
              <w:rPr>
                <w:rFonts w:ascii="한컴바탕" w:eastAsia="한컴바탕" w:hAnsi="한컴바탕" w:cs="한컴바탕" w:hint="eastAsia"/>
                <w:sz w:val="21"/>
                <w:szCs w:val="21"/>
              </w:rPr>
              <w:t xml:space="preserve"> 등록 취소 수속을 처리한다.      </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제18조</w:t>
            </w:r>
            <w:r w:rsidRPr="00CF2237">
              <w:rPr>
                <w:rFonts w:ascii="한컴바탕" w:eastAsia="한컴바탕" w:hAnsi="한컴바탕" w:cs="한컴바탕" w:hint="eastAsia"/>
                <w:sz w:val="21"/>
                <w:szCs w:val="21"/>
              </w:rPr>
              <w:t xml:space="preserve"> 등록을 거친 특허시행 허가계약과 관련된 특허권이 취소 선언되거나 기한 만료 이전에 중지한 경우, 당사자는 즉시 등록 취소 수속을 처리해야 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제19조</w:t>
            </w:r>
            <w:r w:rsidRPr="00CF2237">
              <w:rPr>
                <w:rFonts w:ascii="한컴바탕" w:eastAsia="한컴바탕" w:hAnsi="한컴바탕" w:cs="한컴바탕" w:hint="eastAsia"/>
                <w:sz w:val="21"/>
                <w:szCs w:val="21"/>
              </w:rPr>
              <w:t xml:space="preserve"> 등록을 거친 특허시행 허가계약의 종류, 기한, 허가사용비 계산 방법 또는 금액 </w:t>
            </w:r>
            <w:r w:rsidRPr="00CF2237">
              <w:rPr>
                <w:rFonts w:ascii="한컴바탕" w:eastAsia="한컴바탕" w:hAnsi="한컴바탕" w:cs="한컴바탕" w:hint="eastAsia"/>
                <w:sz w:val="21"/>
                <w:szCs w:val="21"/>
              </w:rPr>
              <w:lastRenderedPageBreak/>
              <w:t>등은 특허업무 관리 부문이 권리 침해에 대한 일정 배상금액 조정 진행에 참조할 수 있다.</w:t>
            </w:r>
          </w:p>
          <w:p w:rsidR="00CF57BE" w:rsidRPr="004E692E" w:rsidRDefault="00CF57BE" w:rsidP="004E692E">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4E692E">
              <w:rPr>
                <w:rFonts w:ascii="한컴바탕" w:eastAsia="한컴바탕" w:hAnsi="한컴바탕" w:cs="한컴바탕" w:hint="eastAsia"/>
                <w:b/>
                <w:spacing w:val="-4"/>
                <w:sz w:val="21"/>
                <w:szCs w:val="21"/>
              </w:rPr>
              <w:t>제20조</w:t>
            </w:r>
            <w:r w:rsidRPr="004E692E">
              <w:rPr>
                <w:rFonts w:ascii="한컴바탕" w:eastAsia="한컴바탕" w:hAnsi="한컴바탕" w:cs="한컴바탕" w:hint="eastAsia"/>
                <w:spacing w:val="-4"/>
                <w:sz w:val="21"/>
                <w:szCs w:val="21"/>
              </w:rPr>
              <w:t xml:space="preserve"> 당사자가 특허신청 시행허가 계약 등록을 신청할 경우, 본 방법을 참조하여 집행한다.</w:t>
            </w:r>
          </w:p>
          <w:p w:rsidR="00CF57BE" w:rsidRPr="00CF2237" w:rsidRDefault="00CF57BE" w:rsidP="00CF223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2237">
              <w:rPr>
                <w:rFonts w:ascii="한컴바탕" w:eastAsia="한컴바탕" w:hAnsi="한컴바탕" w:cs="한컴바탕" w:hint="eastAsia"/>
                <w:sz w:val="21"/>
                <w:szCs w:val="21"/>
              </w:rPr>
              <w:t>등록 신청 시 특허신청 기각, 철회 또는 철회로 간주될 경우, 등록하지 않는다.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2237">
              <w:rPr>
                <w:rFonts w:ascii="한컴바탕" w:eastAsia="한컴바탕" w:hAnsi="한컴바탕" w:cs="한컴바탕" w:hint="eastAsia"/>
                <w:b/>
                <w:sz w:val="21"/>
                <w:szCs w:val="21"/>
              </w:rPr>
              <w:t>제21조</w:t>
            </w:r>
            <w:r w:rsidRPr="00CF2237">
              <w:rPr>
                <w:rFonts w:ascii="한컴바탕" w:eastAsia="한컴바탕" w:hAnsi="한컴바탕" w:cs="한컴바탕" w:hint="eastAsia"/>
                <w:sz w:val="21"/>
                <w:szCs w:val="21"/>
              </w:rPr>
              <w:t xml:space="preserve"> 당사자가 특허시행행정허가 계약 등록을 신청할 경우, 특허신청 비준을 받아 특허권을 받은 후, 당사자는 즉시 특허 신청 시행허가 계약 명칭 및 관련 조항에 상응하도록 변경해야 한다. 특허 신청이 기각, 철회 또는 철회로 간주될 경우, 당사자는 즉시 등록 취소 수속을 처리해야 한다.</w:t>
            </w:r>
          </w:p>
          <w:p w:rsidR="00CF57BE" w:rsidRPr="00CF2237" w:rsidRDefault="00CF57BE" w:rsidP="00CF2237">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F2237">
              <w:rPr>
                <w:rFonts w:ascii="한컴바탕" w:eastAsia="한컴바탕" w:hAnsi="한컴바탕" w:cs="한컴바탕" w:hint="eastAsia"/>
                <w:b/>
                <w:sz w:val="21"/>
                <w:szCs w:val="21"/>
              </w:rPr>
              <w:t>제22조</w:t>
            </w:r>
            <w:r w:rsidRPr="00CF2237">
              <w:rPr>
                <w:rFonts w:ascii="한컴바탕" w:eastAsia="한컴바탕" w:hAnsi="한컴바탕" w:cs="한컴바탕" w:hint="eastAsia"/>
                <w:sz w:val="21"/>
                <w:szCs w:val="21"/>
              </w:rPr>
              <w:t xml:space="preserve"> 본 방법은 2011년 8월 1일부터 시행한다. 동시에, 2001년 12월 17일 </w:t>
            </w:r>
            <w:proofErr w:type="spellStart"/>
            <w:r w:rsidRPr="00CF2237">
              <w:rPr>
                <w:rFonts w:ascii="한컴바탕" w:eastAsia="한컴바탕" w:hAnsi="한컴바탕" w:cs="한컴바탕" w:hint="eastAsia"/>
                <w:sz w:val="21"/>
                <w:szCs w:val="21"/>
              </w:rPr>
              <w:t>국가지식산권국령</w:t>
            </w:r>
            <w:proofErr w:type="spellEnd"/>
            <w:r w:rsidRPr="00CF2237">
              <w:rPr>
                <w:rFonts w:ascii="한컴바탕" w:eastAsia="한컴바탕" w:hAnsi="한컴바탕" w:cs="한컴바탕" w:hint="eastAsia"/>
                <w:sz w:val="21"/>
                <w:szCs w:val="21"/>
              </w:rPr>
              <w:t xml:space="preserve"> 제18호로 공포한 《특허시행 허가계약 등록 관리방법》은 폐지한다.</w:t>
            </w:r>
          </w:p>
          <w:p w:rsidR="00DE634D" w:rsidRPr="00CF2237" w:rsidRDefault="00DE634D" w:rsidP="00CF2237">
            <w:pPr>
              <w:snapToGrid w:val="0"/>
              <w:spacing w:line="290" w:lineRule="atLeast"/>
              <w:rPr>
                <w:rFonts w:ascii="한컴바탕" w:eastAsia="한컴바탕" w:hAnsi="한컴바탕" w:cs="한컴바탕"/>
                <w:sz w:val="21"/>
                <w:szCs w:val="21"/>
              </w:rPr>
            </w:pPr>
          </w:p>
        </w:tc>
        <w:tc>
          <w:tcPr>
            <w:tcW w:w="539" w:type="dxa"/>
          </w:tcPr>
          <w:p w:rsidR="00DE634D" w:rsidRPr="008D6E73" w:rsidRDefault="00DE634D" w:rsidP="008D6E73">
            <w:pPr>
              <w:wordWrap/>
              <w:snapToGrid w:val="0"/>
              <w:spacing w:line="290" w:lineRule="atLeast"/>
              <w:rPr>
                <w:sz w:val="21"/>
                <w:szCs w:val="21"/>
              </w:rPr>
            </w:pPr>
          </w:p>
        </w:tc>
        <w:tc>
          <w:tcPr>
            <w:tcW w:w="3958" w:type="dxa"/>
          </w:tcPr>
          <w:p w:rsidR="004E692E" w:rsidRDefault="001A094B" w:rsidP="008D6E73">
            <w:pPr>
              <w:wordWrap/>
              <w:snapToGrid w:val="0"/>
              <w:spacing w:line="290" w:lineRule="atLeast"/>
              <w:jc w:val="center"/>
              <w:rPr>
                <w:rFonts w:ascii="SimSun" w:eastAsiaTheme="minorEastAsia" w:hAnsi="SimSun" w:hint="eastAsia"/>
                <w:b/>
                <w:sz w:val="26"/>
                <w:szCs w:val="26"/>
              </w:rPr>
            </w:pPr>
            <w:r w:rsidRPr="004E692E">
              <w:rPr>
                <w:rFonts w:ascii="SimSun" w:eastAsia="SimSun" w:hAnsi="SimSun" w:hint="eastAsia"/>
                <w:b/>
                <w:sz w:val="26"/>
                <w:szCs w:val="26"/>
                <w:lang w:eastAsia="zh-CN"/>
              </w:rPr>
              <w:t>关于《专利实施许可合同备案</w:t>
            </w:r>
          </w:p>
          <w:p w:rsidR="001A094B" w:rsidRPr="004E692E" w:rsidRDefault="001A094B" w:rsidP="008D6E73">
            <w:pPr>
              <w:wordWrap/>
              <w:snapToGrid w:val="0"/>
              <w:spacing w:line="290" w:lineRule="atLeast"/>
              <w:jc w:val="center"/>
              <w:rPr>
                <w:rFonts w:ascii="SimSun" w:eastAsia="SimSun" w:hAnsi="SimSun" w:hint="eastAsia"/>
                <w:b/>
                <w:sz w:val="26"/>
                <w:szCs w:val="26"/>
                <w:lang w:eastAsia="zh-CN"/>
              </w:rPr>
            </w:pPr>
            <w:r w:rsidRPr="004E692E">
              <w:rPr>
                <w:rFonts w:ascii="SimSun" w:eastAsia="SimSun" w:hAnsi="SimSun" w:hint="eastAsia"/>
                <w:b/>
                <w:sz w:val="26"/>
                <w:szCs w:val="26"/>
                <w:lang w:eastAsia="zh-CN"/>
              </w:rPr>
              <w:t>办法》的公告</w:t>
            </w:r>
          </w:p>
          <w:p w:rsidR="001A094B" w:rsidRPr="008D6E73" w:rsidRDefault="001A094B" w:rsidP="008D6E73">
            <w:pPr>
              <w:wordWrap/>
              <w:snapToGrid w:val="0"/>
              <w:spacing w:line="290" w:lineRule="atLeast"/>
              <w:jc w:val="center"/>
              <w:rPr>
                <w:rFonts w:ascii="SimSun" w:eastAsia="SimSun" w:hAnsi="SimSun" w:hint="eastAsia"/>
                <w:sz w:val="21"/>
                <w:szCs w:val="21"/>
                <w:lang w:eastAsia="zh-CN"/>
              </w:rPr>
            </w:pPr>
            <w:r w:rsidRPr="008D6E73">
              <w:rPr>
                <w:rFonts w:ascii="SimSun" w:eastAsia="SimSun" w:hAnsi="SimSun" w:hint="eastAsia"/>
                <w:sz w:val="21"/>
                <w:szCs w:val="21"/>
                <w:lang w:eastAsia="zh-CN"/>
              </w:rPr>
              <w:t>国家知识产权局公告第62号</w:t>
            </w:r>
          </w:p>
          <w:p w:rsidR="001A094B" w:rsidRPr="008D6E73" w:rsidRDefault="001A094B" w:rsidP="008D6E73">
            <w:pPr>
              <w:wordWrap/>
              <w:snapToGrid w:val="0"/>
              <w:spacing w:line="290" w:lineRule="atLeast"/>
              <w:rPr>
                <w:rFonts w:ascii="SimSun" w:eastAsia="SimSun" w:hAnsi="SimSun"/>
                <w:sz w:val="21"/>
                <w:szCs w:val="21"/>
                <w:lang w:eastAsia="zh-CN"/>
              </w:rPr>
            </w:pPr>
          </w:p>
          <w:p w:rsidR="001A094B" w:rsidRPr="008D6E73" w:rsidRDefault="001A094B" w:rsidP="008D6E73">
            <w:pPr>
              <w:wordWrap/>
              <w:snapToGrid w:val="0"/>
              <w:spacing w:line="290" w:lineRule="atLeast"/>
              <w:rPr>
                <w:rFonts w:ascii="SimSun" w:eastAsia="SimSun" w:hAnsi="SimSun" w:hint="eastAsia"/>
                <w:sz w:val="21"/>
                <w:szCs w:val="21"/>
                <w:lang w:eastAsia="zh-CN"/>
              </w:rPr>
            </w:pPr>
            <w:r w:rsidRPr="008D6E73">
              <w:rPr>
                <w:rFonts w:ascii="SimSun" w:eastAsia="SimSun" w:hAnsi="SimSun" w:hint="eastAsia"/>
                <w:sz w:val="21"/>
                <w:szCs w:val="21"/>
                <w:lang w:eastAsia="zh-CN"/>
              </w:rPr>
              <w:t xml:space="preserve">　　《专利实施许可合同备案办法》已经局务会议审议通过，现予公布，自</w:t>
            </w:r>
            <w:smartTag w:uri="urn:schemas-microsoft-com:office:smarttags" w:element="chsdate">
              <w:smartTagPr>
                <w:attr w:name="IsROCDate" w:val="False"/>
                <w:attr w:name="IsLunarDate" w:val="False"/>
                <w:attr w:name="Day" w:val="1"/>
                <w:attr w:name="Month" w:val="8"/>
                <w:attr w:name="Year" w:val="2011"/>
              </w:smartTagPr>
              <w:r w:rsidRPr="008D6E73">
                <w:rPr>
                  <w:rFonts w:ascii="SimSun" w:eastAsia="SimSun" w:hAnsi="SimSun" w:hint="eastAsia"/>
                  <w:sz w:val="21"/>
                  <w:szCs w:val="21"/>
                  <w:lang w:eastAsia="zh-CN"/>
                </w:rPr>
                <w:t>2011年8月1日起</w:t>
              </w:r>
            </w:smartTag>
            <w:r w:rsidRPr="008D6E73">
              <w:rPr>
                <w:rFonts w:ascii="SimSun" w:eastAsia="SimSun" w:hAnsi="SimSun" w:hint="eastAsia"/>
                <w:sz w:val="21"/>
                <w:szCs w:val="21"/>
                <w:lang w:eastAsia="zh-CN"/>
              </w:rPr>
              <w:t>施行。</w:t>
            </w:r>
          </w:p>
          <w:p w:rsidR="001A094B" w:rsidRPr="008D6E73" w:rsidRDefault="001A094B" w:rsidP="008D6E73">
            <w:pPr>
              <w:wordWrap/>
              <w:snapToGrid w:val="0"/>
              <w:spacing w:line="290" w:lineRule="atLeast"/>
              <w:rPr>
                <w:rFonts w:ascii="SimSun" w:eastAsia="SimSun" w:hAnsi="SimSun"/>
                <w:sz w:val="21"/>
                <w:szCs w:val="21"/>
                <w:lang w:eastAsia="zh-CN"/>
              </w:rPr>
            </w:pPr>
          </w:p>
          <w:p w:rsidR="001A094B" w:rsidRPr="008D6E73" w:rsidRDefault="001A094B" w:rsidP="004E692E">
            <w:pPr>
              <w:wordWrap/>
              <w:snapToGrid w:val="0"/>
              <w:spacing w:line="290" w:lineRule="atLeast"/>
              <w:jc w:val="right"/>
              <w:rPr>
                <w:rFonts w:ascii="SimSun" w:eastAsia="SimSun" w:hAnsi="SimSun"/>
                <w:sz w:val="21"/>
                <w:szCs w:val="21"/>
                <w:lang w:eastAsia="zh-CN"/>
              </w:rPr>
            </w:pPr>
            <w:r w:rsidRPr="008D6E73">
              <w:rPr>
                <w:rFonts w:ascii="SimSun" w:eastAsia="SimSun" w:hAnsi="SimSun" w:hint="eastAsia"/>
                <w:sz w:val="21"/>
                <w:szCs w:val="21"/>
                <w:lang w:eastAsia="zh-CN"/>
              </w:rPr>
              <w:t>局 长　田力普</w:t>
            </w:r>
          </w:p>
          <w:p w:rsidR="001A094B" w:rsidRPr="008D6E73" w:rsidRDefault="001A094B" w:rsidP="004E692E">
            <w:pPr>
              <w:wordWrap/>
              <w:snapToGrid w:val="0"/>
              <w:spacing w:line="290" w:lineRule="atLeast"/>
              <w:jc w:val="right"/>
              <w:rPr>
                <w:rFonts w:ascii="SimSun" w:eastAsia="SimSun" w:hAnsi="SimSun" w:hint="eastAsia"/>
                <w:sz w:val="21"/>
                <w:szCs w:val="21"/>
                <w:lang w:eastAsia="zh-CN"/>
              </w:rPr>
            </w:pPr>
            <w:r w:rsidRPr="008D6E73">
              <w:rPr>
                <w:rFonts w:ascii="SimSun" w:eastAsia="SimSun" w:hAnsi="SimSun" w:hint="eastAsia"/>
                <w:sz w:val="21"/>
                <w:szCs w:val="21"/>
                <w:lang w:eastAsia="zh-CN"/>
              </w:rPr>
              <w:t>二○</w:t>
            </w:r>
            <w:smartTag w:uri="urn:schemas-microsoft-com:office:smarttags" w:element="chsdate">
              <w:smartTagPr>
                <w:attr w:name="IsROCDate" w:val="False"/>
                <w:attr w:name="IsLunarDate" w:val="False"/>
                <w:attr w:name="Day" w:val="27"/>
                <w:attr w:name="Month" w:val="6"/>
                <w:attr w:name="Year" w:val="2011"/>
              </w:smartTagPr>
              <w:r w:rsidRPr="008D6E73">
                <w:rPr>
                  <w:rFonts w:ascii="SimSun" w:eastAsia="SimSun" w:hAnsi="SimSun" w:hint="eastAsia"/>
                  <w:sz w:val="21"/>
                  <w:szCs w:val="21"/>
                  <w:lang w:eastAsia="zh-CN"/>
                </w:rPr>
                <w:t>一一年六月二十七日</w:t>
              </w:r>
            </w:smartTag>
          </w:p>
          <w:p w:rsidR="001A094B" w:rsidRPr="008D6E73" w:rsidRDefault="001A094B" w:rsidP="008D6E73">
            <w:pPr>
              <w:wordWrap/>
              <w:snapToGrid w:val="0"/>
              <w:spacing w:line="290" w:lineRule="atLeast"/>
              <w:rPr>
                <w:rFonts w:ascii="SimSun" w:eastAsia="SimSun" w:hAnsi="SimSun"/>
                <w:sz w:val="21"/>
                <w:szCs w:val="21"/>
                <w:lang w:eastAsia="zh-CN"/>
              </w:rPr>
            </w:pPr>
          </w:p>
          <w:p w:rsidR="001A094B" w:rsidRPr="008D6E73" w:rsidRDefault="001A094B" w:rsidP="008D6E73">
            <w:pPr>
              <w:wordWrap/>
              <w:snapToGrid w:val="0"/>
              <w:spacing w:line="290" w:lineRule="atLeast"/>
              <w:rPr>
                <w:rFonts w:ascii="SimSun" w:eastAsia="SimSun" w:hAnsi="SimSun"/>
                <w:sz w:val="21"/>
                <w:szCs w:val="21"/>
                <w:lang w:eastAsia="zh-CN"/>
              </w:rPr>
            </w:pPr>
          </w:p>
          <w:p w:rsidR="001A094B" w:rsidRPr="008D6E73" w:rsidRDefault="001A094B" w:rsidP="008D6E73">
            <w:pPr>
              <w:wordWrap/>
              <w:snapToGrid w:val="0"/>
              <w:spacing w:line="290" w:lineRule="atLeast"/>
              <w:jc w:val="center"/>
              <w:rPr>
                <w:rFonts w:ascii="SimSun" w:eastAsia="SimSun" w:hAnsi="SimSun"/>
                <w:sz w:val="21"/>
                <w:szCs w:val="21"/>
                <w:lang w:eastAsia="zh-CN"/>
              </w:rPr>
            </w:pPr>
            <w:r w:rsidRPr="008D6E73">
              <w:rPr>
                <w:rFonts w:ascii="SimSun" w:eastAsia="SimSun" w:hAnsi="SimSun" w:hint="eastAsia"/>
                <w:b/>
                <w:sz w:val="21"/>
                <w:szCs w:val="21"/>
                <w:lang w:eastAsia="zh-CN"/>
              </w:rPr>
              <w:t>专利实施许可合同备案办法</w:t>
            </w:r>
          </w:p>
          <w:p w:rsidR="001A094B" w:rsidRPr="008D6E73" w:rsidRDefault="001A094B" w:rsidP="008D6E73">
            <w:pPr>
              <w:wordWrap/>
              <w:snapToGrid w:val="0"/>
              <w:spacing w:line="290" w:lineRule="atLeast"/>
              <w:rPr>
                <w:rFonts w:ascii="SimSun" w:eastAsia="SimSun" w:hAnsi="SimSun"/>
                <w:sz w:val="21"/>
                <w:szCs w:val="21"/>
                <w:lang w:eastAsia="zh-CN"/>
              </w:rPr>
            </w:pPr>
          </w:p>
          <w:p w:rsidR="001A094B" w:rsidRPr="008D6E73" w:rsidRDefault="001A094B" w:rsidP="008D6E73">
            <w:pPr>
              <w:wordWrap/>
              <w:snapToGrid w:val="0"/>
              <w:spacing w:line="290" w:lineRule="atLeast"/>
              <w:rPr>
                <w:rFonts w:ascii="SimSun" w:eastAsia="SimSun" w:hAnsi="SimSun"/>
                <w:sz w:val="21"/>
                <w:szCs w:val="21"/>
                <w:lang w:eastAsia="zh-CN"/>
              </w:rPr>
            </w:pP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第一条</w:t>
            </w:r>
            <w:r w:rsidRPr="008D6E73">
              <w:rPr>
                <w:rFonts w:ascii="SimSun" w:eastAsia="SimSun" w:hAnsi="SimSun" w:hint="eastAsia"/>
                <w:sz w:val="21"/>
                <w:szCs w:val="21"/>
                <w:lang w:eastAsia="zh-CN"/>
              </w:rPr>
              <w:t xml:space="preserve"> 为了切实保护专利权，规范专利实施许可行为，促进专利权的运用，根据《中华人民共和国专利法》、《中华人民共和国合同法》和相关法律法规，制定本办法。</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第二条</w:t>
            </w:r>
            <w:r w:rsidRPr="008D6E73">
              <w:rPr>
                <w:rFonts w:ascii="SimSun" w:eastAsia="SimSun" w:hAnsi="SimSun" w:hint="eastAsia"/>
                <w:sz w:val="21"/>
                <w:szCs w:val="21"/>
                <w:lang w:eastAsia="zh-CN"/>
              </w:rPr>
              <w:t xml:space="preserve"> 国家知识产权局负责全国专利实施许可合同的备案工作。</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第三条</w:t>
            </w:r>
            <w:r w:rsidRPr="008D6E73">
              <w:rPr>
                <w:rFonts w:ascii="SimSun" w:eastAsia="SimSun" w:hAnsi="SimSun" w:hint="eastAsia"/>
                <w:sz w:val="21"/>
                <w:szCs w:val="21"/>
                <w:lang w:eastAsia="zh-CN"/>
              </w:rPr>
              <w:t xml:space="preserve"> 专利实施许可的许可人应当是合法的专利权人或者其他权利人。</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以共有的专利权订立专利实施许可合同的，除全体共有人另有约定或者《中华人民共和国专利法》另有规定的外，应当取得其他共有人的同意。</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第四条</w:t>
            </w:r>
            <w:r w:rsidRPr="008D6E73">
              <w:rPr>
                <w:rFonts w:ascii="SimSun" w:eastAsia="SimSun" w:hAnsi="SimSun" w:hint="eastAsia"/>
                <w:sz w:val="21"/>
                <w:szCs w:val="21"/>
                <w:lang w:eastAsia="zh-CN"/>
              </w:rPr>
              <w:t xml:space="preserve"> 申请备案的专利实施许可合同应当以书面形式订立。</w:t>
            </w:r>
          </w:p>
          <w:p w:rsidR="001A094B" w:rsidRPr="004E692E" w:rsidRDefault="001A094B" w:rsidP="008D6E73">
            <w:pPr>
              <w:wordWrap/>
              <w:snapToGrid w:val="0"/>
              <w:spacing w:line="290" w:lineRule="atLeast"/>
              <w:rPr>
                <w:rFonts w:ascii="SimSun" w:eastAsia="SimSun" w:hAnsi="SimSun"/>
                <w:spacing w:val="12"/>
                <w:sz w:val="21"/>
                <w:szCs w:val="21"/>
                <w:lang w:eastAsia="zh-CN"/>
              </w:rPr>
            </w:pPr>
            <w:r w:rsidRPr="008D6E73">
              <w:rPr>
                <w:rFonts w:ascii="SimSun" w:eastAsia="SimSun" w:hAnsi="SimSun" w:hint="eastAsia"/>
                <w:sz w:val="21"/>
                <w:szCs w:val="21"/>
                <w:lang w:eastAsia="zh-CN"/>
              </w:rPr>
              <w:t xml:space="preserve">　　</w:t>
            </w:r>
            <w:r w:rsidRPr="004E692E">
              <w:rPr>
                <w:rFonts w:ascii="SimSun" w:eastAsia="SimSun" w:hAnsi="SimSun" w:hint="eastAsia"/>
                <w:spacing w:val="12"/>
                <w:sz w:val="21"/>
                <w:szCs w:val="21"/>
                <w:lang w:eastAsia="zh-CN"/>
              </w:rPr>
              <w:t>订立专利实施许可合同可以使用国家知识产权局统一制订的合同范本；采用其他合同文本的，应当符合《中华人民共和国合同法》的规定。</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第五条</w:t>
            </w:r>
            <w:r w:rsidRPr="008D6E73">
              <w:rPr>
                <w:rFonts w:ascii="SimSun" w:eastAsia="SimSun" w:hAnsi="SimSun" w:hint="eastAsia"/>
                <w:sz w:val="21"/>
                <w:szCs w:val="21"/>
                <w:lang w:eastAsia="zh-CN"/>
              </w:rPr>
              <w:t xml:space="preserve"> 当事人应当自专利实施许可合同生效之日起3个月内办理备案手续。</w:t>
            </w:r>
          </w:p>
          <w:p w:rsidR="001A094B" w:rsidRPr="004E692E" w:rsidRDefault="001A094B" w:rsidP="008D6E73">
            <w:pPr>
              <w:wordWrap/>
              <w:snapToGrid w:val="0"/>
              <w:spacing w:line="290" w:lineRule="atLeast"/>
              <w:rPr>
                <w:rFonts w:ascii="SimSun" w:eastAsia="SimSun" w:hAnsi="SimSun"/>
                <w:spacing w:val="10"/>
                <w:sz w:val="21"/>
                <w:szCs w:val="21"/>
                <w:lang w:eastAsia="zh-CN"/>
              </w:rPr>
            </w:pPr>
            <w:r w:rsidRPr="008D6E73">
              <w:rPr>
                <w:rFonts w:ascii="SimSun" w:eastAsia="SimSun" w:hAnsi="SimSun" w:hint="eastAsia"/>
                <w:sz w:val="21"/>
                <w:szCs w:val="21"/>
                <w:lang w:eastAsia="zh-CN"/>
              </w:rPr>
              <w:t xml:space="preserve">　　</w:t>
            </w:r>
            <w:r w:rsidRPr="004E692E">
              <w:rPr>
                <w:rFonts w:ascii="SimSun" w:eastAsia="SimSun" w:hAnsi="SimSun" w:hint="eastAsia"/>
                <w:b/>
                <w:spacing w:val="10"/>
                <w:sz w:val="21"/>
                <w:szCs w:val="21"/>
                <w:lang w:eastAsia="zh-CN"/>
              </w:rPr>
              <w:t>第六条</w:t>
            </w:r>
            <w:r w:rsidRPr="004E692E">
              <w:rPr>
                <w:rFonts w:ascii="SimSun" w:eastAsia="SimSun" w:hAnsi="SimSun" w:hint="eastAsia"/>
                <w:spacing w:val="10"/>
                <w:sz w:val="21"/>
                <w:szCs w:val="21"/>
                <w:lang w:eastAsia="zh-CN"/>
              </w:rPr>
              <w:t xml:space="preserve"> 在中国没有经常居所或者营业所的外国人、外国企业或者外国其他组织办理备案相关手续的，应当委托依法设立的专利代理机构办理。</w:t>
            </w:r>
          </w:p>
          <w:p w:rsidR="001A094B" w:rsidRDefault="001A094B" w:rsidP="00A546DF">
            <w:pPr>
              <w:wordWrap/>
              <w:snapToGrid w:val="0"/>
              <w:spacing w:line="290" w:lineRule="atLeast"/>
              <w:ind w:firstLine="450"/>
              <w:rPr>
                <w:rFonts w:ascii="SimSun" w:eastAsiaTheme="minorEastAsia" w:hAnsi="SimSun" w:hint="eastAsia"/>
                <w:sz w:val="21"/>
                <w:szCs w:val="21"/>
                <w:lang w:eastAsia="zh-CN"/>
              </w:rPr>
            </w:pPr>
            <w:r w:rsidRPr="008D6E73">
              <w:rPr>
                <w:rFonts w:ascii="SimSun" w:eastAsia="SimSun" w:hAnsi="SimSun" w:hint="eastAsia"/>
                <w:sz w:val="21"/>
                <w:szCs w:val="21"/>
                <w:lang w:eastAsia="zh-CN"/>
              </w:rPr>
              <w:t>中国单位或者个人办理备案相关手续的，可以委托依法设立的专利代理机构办理。</w:t>
            </w:r>
          </w:p>
          <w:p w:rsidR="00A546DF" w:rsidRPr="00A546DF" w:rsidRDefault="00A546DF" w:rsidP="00A546DF">
            <w:pPr>
              <w:wordWrap/>
              <w:snapToGrid w:val="0"/>
              <w:spacing w:line="290" w:lineRule="atLeast"/>
              <w:ind w:firstLine="450"/>
              <w:rPr>
                <w:rFonts w:ascii="SimSun" w:eastAsiaTheme="minorEastAsia" w:hAnsi="SimSun"/>
                <w:sz w:val="21"/>
                <w:szCs w:val="21"/>
                <w:lang w:eastAsia="zh-CN"/>
              </w:rPr>
            </w:pP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lastRenderedPageBreak/>
              <w:t xml:space="preserve">　　</w:t>
            </w:r>
            <w:r w:rsidRPr="008D6E73">
              <w:rPr>
                <w:rFonts w:ascii="SimSun" w:eastAsia="SimSun" w:hAnsi="SimSun" w:hint="eastAsia"/>
                <w:b/>
                <w:sz w:val="21"/>
                <w:szCs w:val="21"/>
                <w:lang w:eastAsia="zh-CN"/>
              </w:rPr>
              <w:t>第七条</w:t>
            </w:r>
            <w:r w:rsidRPr="008D6E73">
              <w:rPr>
                <w:rFonts w:ascii="SimSun" w:eastAsia="SimSun" w:hAnsi="SimSun" w:hint="eastAsia"/>
                <w:sz w:val="21"/>
                <w:szCs w:val="21"/>
                <w:lang w:eastAsia="zh-CN"/>
              </w:rPr>
              <w:t xml:space="preserve"> 当事人可以通过邮寄、直接送交或者国家知识产权局规定的其他方式办理专利实施许可合同备案相关手续。</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第八条</w:t>
            </w:r>
            <w:r w:rsidRPr="008D6E73">
              <w:rPr>
                <w:rFonts w:ascii="SimSun" w:eastAsia="SimSun" w:hAnsi="SimSun" w:hint="eastAsia"/>
                <w:sz w:val="21"/>
                <w:szCs w:val="21"/>
                <w:lang w:eastAsia="zh-CN"/>
              </w:rPr>
              <w:t xml:space="preserve"> 申请专利实施许可合同备案的，应当提交下列文件：</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（一） 许可人或者其委托的专利代理机构签字或者盖章的专利实施许可合同备案申请表；</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（二）专利实施许可合同；</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（三）双方当事人的身份证明；</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（四）委托专利代理机构的，注明委托权限的委托书；</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（五）其他需要提供的材料。</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 xml:space="preserve">第九条 </w:t>
            </w:r>
            <w:r w:rsidRPr="008D6E73">
              <w:rPr>
                <w:rFonts w:ascii="SimSun" w:eastAsia="SimSun" w:hAnsi="SimSun" w:hint="eastAsia"/>
                <w:sz w:val="21"/>
                <w:szCs w:val="21"/>
                <w:lang w:eastAsia="zh-CN"/>
              </w:rPr>
              <w:t>当事人提交的专利实施许可合同应当包括以下内容：</w:t>
            </w:r>
          </w:p>
          <w:p w:rsidR="001A094B" w:rsidRPr="004E692E" w:rsidRDefault="001A094B" w:rsidP="008D6E73">
            <w:pPr>
              <w:wordWrap/>
              <w:snapToGrid w:val="0"/>
              <w:spacing w:line="290" w:lineRule="atLeast"/>
              <w:rPr>
                <w:rFonts w:ascii="SimSun" w:eastAsia="SimSun" w:hAnsi="SimSun"/>
                <w:spacing w:val="-8"/>
                <w:sz w:val="21"/>
                <w:szCs w:val="21"/>
                <w:lang w:eastAsia="zh-CN"/>
              </w:rPr>
            </w:pPr>
            <w:r w:rsidRPr="008D6E73">
              <w:rPr>
                <w:rFonts w:ascii="SimSun" w:eastAsia="SimSun" w:hAnsi="SimSun" w:hint="eastAsia"/>
                <w:sz w:val="21"/>
                <w:szCs w:val="21"/>
                <w:lang w:eastAsia="zh-CN"/>
              </w:rPr>
              <w:t xml:space="preserve">　</w:t>
            </w:r>
            <w:r w:rsidRPr="004E692E">
              <w:rPr>
                <w:rFonts w:ascii="SimSun" w:eastAsia="SimSun" w:hAnsi="SimSun" w:hint="eastAsia"/>
                <w:spacing w:val="-8"/>
                <w:sz w:val="21"/>
                <w:szCs w:val="21"/>
                <w:lang w:eastAsia="zh-CN"/>
              </w:rPr>
              <w:t xml:space="preserve">　（一）当事人的姓名或者名称、地址；</w:t>
            </w:r>
          </w:p>
          <w:p w:rsidR="001A094B" w:rsidRPr="004E692E" w:rsidRDefault="001A094B" w:rsidP="008D6E73">
            <w:pPr>
              <w:wordWrap/>
              <w:snapToGrid w:val="0"/>
              <w:spacing w:line="290" w:lineRule="atLeast"/>
              <w:rPr>
                <w:rFonts w:ascii="SimSun" w:eastAsia="SimSun" w:hAnsi="SimSun"/>
                <w:spacing w:val="-6"/>
                <w:sz w:val="21"/>
                <w:szCs w:val="21"/>
                <w:lang w:eastAsia="zh-CN"/>
              </w:rPr>
            </w:pPr>
            <w:r w:rsidRPr="004E692E">
              <w:rPr>
                <w:rFonts w:ascii="SimSun" w:eastAsia="SimSun" w:hAnsi="SimSun" w:hint="eastAsia"/>
                <w:spacing w:val="-6"/>
                <w:sz w:val="21"/>
                <w:szCs w:val="21"/>
                <w:lang w:eastAsia="zh-CN"/>
              </w:rPr>
              <w:t xml:space="preserve">　　（二）专利权项数以及每项专利权的名称、专利号、申请日、授权公告日；</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（三）实施许可的种类和期限。</w:t>
            </w:r>
          </w:p>
          <w:p w:rsidR="004E692E" w:rsidRDefault="001A094B" w:rsidP="004E692E">
            <w:pPr>
              <w:wordWrap/>
              <w:snapToGrid w:val="0"/>
              <w:spacing w:line="290" w:lineRule="atLeast"/>
              <w:ind w:firstLine="420"/>
              <w:rPr>
                <w:rFonts w:ascii="SimSun" w:eastAsiaTheme="minorEastAsia" w:hAnsi="SimSun" w:hint="eastAsia"/>
                <w:sz w:val="21"/>
                <w:szCs w:val="21"/>
                <w:lang w:eastAsia="zh-CN"/>
              </w:rPr>
            </w:pPr>
            <w:r w:rsidRPr="008D6E73">
              <w:rPr>
                <w:rFonts w:ascii="SimSun" w:eastAsia="SimSun" w:hAnsi="SimSun" w:hint="eastAsia"/>
                <w:b/>
                <w:sz w:val="21"/>
                <w:szCs w:val="21"/>
                <w:lang w:eastAsia="zh-CN"/>
              </w:rPr>
              <w:t>第十条</w:t>
            </w:r>
            <w:r w:rsidRPr="008D6E73">
              <w:rPr>
                <w:rFonts w:ascii="SimSun" w:eastAsia="SimSun" w:hAnsi="SimSun" w:hint="eastAsia"/>
                <w:sz w:val="21"/>
                <w:szCs w:val="21"/>
                <w:lang w:eastAsia="zh-CN"/>
              </w:rPr>
              <w:t xml:space="preserve"> 除身份证明外，当事人提交的其他各种文件应当使用中文。</w:t>
            </w:r>
          </w:p>
          <w:p w:rsidR="001A094B" w:rsidRPr="004E692E" w:rsidRDefault="001A094B" w:rsidP="004E692E">
            <w:pPr>
              <w:wordWrap/>
              <w:snapToGrid w:val="0"/>
              <w:spacing w:line="290" w:lineRule="atLeast"/>
              <w:ind w:firstLine="420"/>
              <w:rPr>
                <w:rFonts w:ascii="SimSun" w:eastAsia="SimSun" w:hAnsi="SimSun"/>
                <w:spacing w:val="6"/>
                <w:sz w:val="21"/>
                <w:szCs w:val="21"/>
                <w:lang w:eastAsia="zh-CN"/>
              </w:rPr>
            </w:pPr>
            <w:r w:rsidRPr="004E692E">
              <w:rPr>
                <w:rFonts w:ascii="SimSun" w:eastAsia="SimSun" w:hAnsi="SimSun" w:hint="eastAsia"/>
                <w:spacing w:val="6"/>
                <w:sz w:val="21"/>
                <w:szCs w:val="21"/>
                <w:lang w:eastAsia="zh-CN"/>
              </w:rPr>
              <w:t xml:space="preserve">身份证明是外文的，当事人应当附送中文译文；未附送的，视为未提交。　　</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第十一条</w:t>
            </w:r>
            <w:r w:rsidRPr="008D6E73">
              <w:rPr>
                <w:rFonts w:ascii="SimSun" w:eastAsia="SimSun" w:hAnsi="SimSun" w:hint="eastAsia"/>
                <w:sz w:val="21"/>
                <w:szCs w:val="21"/>
                <w:lang w:eastAsia="zh-CN"/>
              </w:rPr>
              <w:t xml:space="preserve"> 国家知识产权局自收到备案申请之日起7个工作日内进行审查并决定是否予以备案。 </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第十二条</w:t>
            </w:r>
            <w:r w:rsidRPr="008D6E73">
              <w:rPr>
                <w:rFonts w:ascii="SimSun" w:eastAsia="SimSun" w:hAnsi="SimSun" w:hint="eastAsia"/>
                <w:sz w:val="21"/>
                <w:szCs w:val="21"/>
                <w:lang w:eastAsia="zh-CN"/>
              </w:rPr>
              <w:t xml:space="preserve"> 备案申请经审查合格的，国家知识产权局应当向当事人出具《专利实施许可合同备案证明》。</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备案申请有下列情形之一的，不予备案，并向当事人发送《专利实施许可合同不予备案通知书》：</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（一）专利权已经终止或者被宣告无效的；</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（二）许可人不是专利登记簿记载的专利权人或者有权授予许可的其他权利人的；</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（三）专利实施许可合同不符合本办法第九条规定的；</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（四）实施许可的期限超过专利权有效期的；</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（五）共有专利权人违反法律规定或者约定订立专利实施许可合同的；</w:t>
            </w:r>
          </w:p>
          <w:p w:rsidR="001A094B" w:rsidRPr="004E692E" w:rsidRDefault="001A094B" w:rsidP="008D6E73">
            <w:pPr>
              <w:wordWrap/>
              <w:snapToGrid w:val="0"/>
              <w:spacing w:line="290" w:lineRule="atLeast"/>
              <w:rPr>
                <w:rFonts w:ascii="SimSun" w:eastAsia="SimSun" w:hAnsi="SimSun"/>
                <w:spacing w:val="-10"/>
                <w:sz w:val="21"/>
                <w:szCs w:val="21"/>
                <w:lang w:eastAsia="zh-CN"/>
              </w:rPr>
            </w:pPr>
            <w:r w:rsidRPr="004E692E">
              <w:rPr>
                <w:rFonts w:ascii="SimSun" w:eastAsia="SimSun" w:hAnsi="SimSun" w:hint="eastAsia"/>
                <w:spacing w:val="-10"/>
                <w:sz w:val="21"/>
                <w:szCs w:val="21"/>
                <w:lang w:eastAsia="zh-CN"/>
              </w:rPr>
              <w:t xml:space="preserve">　　（六）专利权处于年费缴纳滞纳期的；</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lastRenderedPageBreak/>
              <w:t xml:space="preserve">　　（七）因专利权的归属发生纠纷或者人民法院裁定对专利权采取保全措施，专利权的有关程序被中止的；</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（八）同一专利实施许可合同重复申请备案的；</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（九）专利权被质押的，但经质权人同意的除外；</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（十）与已经备案的专利实施许可合同冲突的；</w:t>
            </w:r>
          </w:p>
          <w:p w:rsidR="001A094B" w:rsidRPr="004E692E" w:rsidRDefault="001A094B" w:rsidP="008D6E73">
            <w:pPr>
              <w:wordWrap/>
              <w:snapToGrid w:val="0"/>
              <w:spacing w:line="290" w:lineRule="atLeast"/>
              <w:rPr>
                <w:rFonts w:ascii="SimSun" w:eastAsia="SimSun" w:hAnsi="SimSun"/>
                <w:spacing w:val="-8"/>
                <w:sz w:val="21"/>
                <w:szCs w:val="21"/>
                <w:lang w:eastAsia="zh-CN"/>
              </w:rPr>
            </w:pPr>
            <w:r w:rsidRPr="008D6E73">
              <w:rPr>
                <w:rFonts w:ascii="SimSun" w:eastAsia="SimSun" w:hAnsi="SimSun" w:hint="eastAsia"/>
                <w:sz w:val="21"/>
                <w:szCs w:val="21"/>
                <w:lang w:eastAsia="zh-CN"/>
              </w:rPr>
              <w:t xml:space="preserve">　</w:t>
            </w:r>
            <w:r w:rsidRPr="004E692E">
              <w:rPr>
                <w:rFonts w:ascii="SimSun" w:eastAsia="SimSun" w:hAnsi="SimSun" w:hint="eastAsia"/>
                <w:spacing w:val="-8"/>
                <w:sz w:val="21"/>
                <w:szCs w:val="21"/>
                <w:lang w:eastAsia="zh-CN"/>
              </w:rPr>
              <w:t xml:space="preserve">　（十一）其他不应当予以备案的情形。</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第十三条</w:t>
            </w:r>
            <w:r w:rsidRPr="008D6E73">
              <w:rPr>
                <w:rFonts w:ascii="SimSun" w:eastAsia="SimSun" w:hAnsi="SimSun" w:hint="eastAsia"/>
                <w:sz w:val="21"/>
                <w:szCs w:val="21"/>
                <w:lang w:eastAsia="zh-CN"/>
              </w:rPr>
              <w:t xml:space="preserve"> 专利实施许可合同备案后，国家知识产权局发现备案申请存在本办法第十二条第二款所列情形并且尚未消除的，应当撤销专利实施许可合同备案，并向当事人发出《撤销专利实施许可合同备案通知书》。 </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第十四条</w:t>
            </w:r>
            <w:r w:rsidRPr="008D6E73">
              <w:rPr>
                <w:rFonts w:ascii="SimSun" w:eastAsia="SimSun" w:hAnsi="SimSun" w:hint="eastAsia"/>
                <w:sz w:val="21"/>
                <w:szCs w:val="21"/>
                <w:lang w:eastAsia="zh-CN"/>
              </w:rPr>
              <w:t xml:space="preserve"> 专利实施许可合同备案的有关内容由国家知识产权局在专利登记簿上登记，并在专利公报上公告以下内容：许可人、被许可人、主分类号、专利号、申请日、授权公告日、实施许可的种类和期限、备案日期。</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专利实施许可合同备案后变更、注销以及撤销的，国家知识产权局予以相应登记和公告。</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第十五条</w:t>
            </w:r>
            <w:r w:rsidRPr="008D6E73">
              <w:rPr>
                <w:rFonts w:ascii="SimSun" w:eastAsia="SimSun" w:hAnsi="SimSun" w:hint="eastAsia"/>
                <w:sz w:val="21"/>
                <w:szCs w:val="21"/>
                <w:lang w:eastAsia="zh-CN"/>
              </w:rPr>
              <w:t xml:space="preserve"> 国家知识产权局建立专利实施许可合同备案数据库。公众可以查询专利实施许可合同备案的法律状态。</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第十六条</w:t>
            </w:r>
            <w:r w:rsidRPr="008D6E73">
              <w:rPr>
                <w:rFonts w:ascii="SimSun" w:eastAsia="SimSun" w:hAnsi="SimSun" w:hint="eastAsia"/>
                <w:sz w:val="21"/>
                <w:szCs w:val="21"/>
                <w:lang w:eastAsia="zh-CN"/>
              </w:rPr>
              <w:t xml:space="preserve"> 当事人延长实施许可的期限的，应当在原实施许可的期限届满前2个月内，持变更协议、备案证明和其他有关文件向国家知识产权局办理备案变更手续。</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变更专利实施许可合同其他内容的，参照前款规定办理。</w:t>
            </w:r>
          </w:p>
          <w:p w:rsidR="001A094B" w:rsidRPr="004E692E" w:rsidRDefault="001A094B" w:rsidP="008D6E73">
            <w:pPr>
              <w:wordWrap/>
              <w:snapToGrid w:val="0"/>
              <w:spacing w:line="290" w:lineRule="atLeast"/>
              <w:rPr>
                <w:rFonts w:ascii="SimSun" w:eastAsia="SimSun" w:hAnsi="SimSun"/>
                <w:spacing w:val="-4"/>
                <w:sz w:val="21"/>
                <w:szCs w:val="21"/>
                <w:lang w:eastAsia="zh-CN"/>
              </w:rPr>
            </w:pPr>
            <w:r w:rsidRPr="004E692E">
              <w:rPr>
                <w:rFonts w:ascii="SimSun" w:eastAsia="SimSun" w:hAnsi="SimSun" w:hint="eastAsia"/>
                <w:spacing w:val="-4"/>
                <w:sz w:val="21"/>
                <w:szCs w:val="21"/>
                <w:lang w:eastAsia="zh-CN"/>
              </w:rPr>
              <w:t xml:space="preserve">　　</w:t>
            </w:r>
            <w:r w:rsidRPr="004E692E">
              <w:rPr>
                <w:rFonts w:ascii="SimSun" w:eastAsia="SimSun" w:hAnsi="SimSun" w:hint="eastAsia"/>
                <w:b/>
                <w:spacing w:val="-4"/>
                <w:sz w:val="21"/>
                <w:szCs w:val="21"/>
                <w:lang w:eastAsia="zh-CN"/>
              </w:rPr>
              <w:t>第十七条</w:t>
            </w:r>
            <w:r w:rsidRPr="004E692E">
              <w:rPr>
                <w:rFonts w:ascii="SimSun" w:eastAsia="SimSun" w:hAnsi="SimSun" w:hint="eastAsia"/>
                <w:spacing w:val="-4"/>
                <w:sz w:val="21"/>
                <w:szCs w:val="21"/>
                <w:lang w:eastAsia="zh-CN"/>
              </w:rPr>
              <w:t xml:space="preserve"> 实施许可的期限届满或者提前解除专利实施许可合同的，当事人应当在期限届满或者订立解除协议后30日内持备案证明、解除协议和其他有关文件向国家知识产权局办理备案注销手续。</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第十八条</w:t>
            </w:r>
            <w:r w:rsidRPr="008D6E73">
              <w:rPr>
                <w:rFonts w:ascii="SimSun" w:eastAsia="SimSun" w:hAnsi="SimSun" w:hint="eastAsia"/>
                <w:sz w:val="21"/>
                <w:szCs w:val="21"/>
                <w:lang w:eastAsia="zh-CN"/>
              </w:rPr>
              <w:t xml:space="preserve"> 经备案的专利实施许可合同涉及的专利权被宣告无效或者在期限届满前终止的，当事人应当及时办理备案注销手续。</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第十九条</w:t>
            </w:r>
            <w:r w:rsidRPr="008D6E73">
              <w:rPr>
                <w:rFonts w:ascii="SimSun" w:eastAsia="SimSun" w:hAnsi="SimSun" w:hint="eastAsia"/>
                <w:sz w:val="21"/>
                <w:szCs w:val="21"/>
                <w:lang w:eastAsia="zh-CN"/>
              </w:rPr>
              <w:t xml:space="preserve"> 经备案的专利实施许可合同的种类、期限、许可使用费计算方法</w:t>
            </w:r>
            <w:r w:rsidRPr="008D6E73">
              <w:rPr>
                <w:rFonts w:ascii="SimSun" w:eastAsia="SimSun" w:hAnsi="SimSun" w:hint="eastAsia"/>
                <w:sz w:val="21"/>
                <w:szCs w:val="21"/>
                <w:lang w:eastAsia="zh-CN"/>
              </w:rPr>
              <w:lastRenderedPageBreak/>
              <w:t>或者数额等，可以作为管理专利工作的部门对侵权赔偿数额进行调解的参照。</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第二十条</w:t>
            </w:r>
            <w:r w:rsidRPr="008D6E73">
              <w:rPr>
                <w:rFonts w:ascii="SimSun" w:eastAsia="SimSun" w:hAnsi="SimSun" w:hint="eastAsia"/>
                <w:sz w:val="21"/>
                <w:szCs w:val="21"/>
                <w:lang w:eastAsia="zh-CN"/>
              </w:rPr>
              <w:t xml:space="preserve"> 当事人以专利申请实施许可合同申请备案的，参照本办法执行。</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申请备案时，专利申请被驳回、撤回或者视为撤回的，不予备案。</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第二十一条</w:t>
            </w:r>
            <w:r w:rsidRPr="008D6E73">
              <w:rPr>
                <w:rFonts w:ascii="SimSun" w:eastAsia="SimSun" w:hAnsi="SimSun" w:hint="eastAsia"/>
                <w:sz w:val="21"/>
                <w:szCs w:val="21"/>
                <w:lang w:eastAsia="zh-CN"/>
              </w:rPr>
              <w:t xml:space="preserve"> 当事人以专利申请实施许可合同申请备案的，专利申请被批准授予专利权后，当事人应当及时将专利申请实施许可合同名称及有关条款作相应变更；专利申请被驳回、撤回或者视为撤回的，当事人应当及时办理备案注销手续。</w:t>
            </w:r>
          </w:p>
          <w:p w:rsidR="001A094B" w:rsidRPr="008D6E73" w:rsidRDefault="001A094B" w:rsidP="008D6E73">
            <w:pPr>
              <w:wordWrap/>
              <w:snapToGrid w:val="0"/>
              <w:spacing w:line="290" w:lineRule="atLeast"/>
              <w:rPr>
                <w:rFonts w:ascii="SimSun" w:eastAsia="SimSun" w:hAnsi="SimSun"/>
                <w:sz w:val="21"/>
                <w:szCs w:val="21"/>
                <w:lang w:eastAsia="zh-CN"/>
              </w:rPr>
            </w:pPr>
            <w:r w:rsidRPr="008D6E73">
              <w:rPr>
                <w:rFonts w:ascii="SimSun" w:eastAsia="SimSun" w:hAnsi="SimSun" w:hint="eastAsia"/>
                <w:sz w:val="21"/>
                <w:szCs w:val="21"/>
                <w:lang w:eastAsia="zh-CN"/>
              </w:rPr>
              <w:t xml:space="preserve">　　</w:t>
            </w:r>
            <w:r w:rsidRPr="008D6E73">
              <w:rPr>
                <w:rFonts w:ascii="SimSun" w:eastAsia="SimSun" w:hAnsi="SimSun" w:hint="eastAsia"/>
                <w:b/>
                <w:sz w:val="21"/>
                <w:szCs w:val="21"/>
                <w:lang w:eastAsia="zh-CN"/>
              </w:rPr>
              <w:t>第二十二条</w:t>
            </w:r>
            <w:r w:rsidRPr="008D6E73">
              <w:rPr>
                <w:rFonts w:ascii="SimSun" w:eastAsia="SimSun" w:hAnsi="SimSun" w:hint="eastAsia"/>
                <w:sz w:val="21"/>
                <w:szCs w:val="21"/>
                <w:lang w:eastAsia="zh-CN"/>
              </w:rPr>
              <w:t xml:space="preserve"> 本办法自</w:t>
            </w:r>
            <w:smartTag w:uri="urn:schemas-microsoft-com:office:smarttags" w:element="chsdate">
              <w:smartTagPr>
                <w:attr w:name="IsROCDate" w:val="False"/>
                <w:attr w:name="IsLunarDate" w:val="False"/>
                <w:attr w:name="Day" w:val="1"/>
                <w:attr w:name="Month" w:val="8"/>
                <w:attr w:name="Year" w:val="2011"/>
              </w:smartTagPr>
              <w:r w:rsidRPr="008D6E73">
                <w:rPr>
                  <w:rFonts w:ascii="SimSun" w:eastAsia="SimSun" w:hAnsi="SimSun" w:hint="eastAsia"/>
                  <w:sz w:val="21"/>
                  <w:szCs w:val="21"/>
                  <w:lang w:eastAsia="zh-CN"/>
                </w:rPr>
                <w:t>2011年8月1日起</w:t>
              </w:r>
            </w:smartTag>
            <w:r w:rsidRPr="008D6E73">
              <w:rPr>
                <w:rFonts w:ascii="SimSun" w:eastAsia="SimSun" w:hAnsi="SimSun" w:hint="eastAsia"/>
                <w:sz w:val="21"/>
                <w:szCs w:val="21"/>
                <w:lang w:eastAsia="zh-CN"/>
              </w:rPr>
              <w:t>施行。</w:t>
            </w:r>
            <w:smartTag w:uri="urn:schemas-microsoft-com:office:smarttags" w:element="chsdate">
              <w:smartTagPr>
                <w:attr w:name="IsROCDate" w:val="False"/>
                <w:attr w:name="IsLunarDate" w:val="False"/>
                <w:attr w:name="Day" w:val="17"/>
                <w:attr w:name="Month" w:val="12"/>
                <w:attr w:name="Year" w:val="2001"/>
              </w:smartTagPr>
              <w:r w:rsidRPr="008D6E73">
                <w:rPr>
                  <w:rFonts w:ascii="SimSun" w:eastAsia="SimSun" w:hAnsi="SimSun" w:hint="eastAsia"/>
                  <w:sz w:val="21"/>
                  <w:szCs w:val="21"/>
                  <w:lang w:eastAsia="zh-CN"/>
                </w:rPr>
                <w:t>2001年12月17日</w:t>
              </w:r>
            </w:smartTag>
            <w:r w:rsidRPr="008D6E73">
              <w:rPr>
                <w:rFonts w:ascii="SimSun" w:eastAsia="SimSun" w:hAnsi="SimSun" w:hint="eastAsia"/>
                <w:sz w:val="21"/>
                <w:szCs w:val="21"/>
                <w:lang w:eastAsia="zh-CN"/>
              </w:rPr>
              <w:t>国家知识产权局令第十八号发布的《专利实施许可合同备案管理办法》同时废止。</w:t>
            </w:r>
          </w:p>
          <w:p w:rsidR="00DE634D" w:rsidRPr="008D6E73" w:rsidRDefault="00DE634D" w:rsidP="008D6E73">
            <w:pPr>
              <w:wordWrap/>
              <w:snapToGrid w:val="0"/>
              <w:spacing w:line="290" w:lineRule="atLeast"/>
              <w:rPr>
                <w:rFonts w:ascii="SimSun" w:eastAsia="SimSun" w:hAnsi="SimSun"/>
                <w:sz w:val="21"/>
                <w:szCs w:val="21"/>
                <w:lang w:eastAsia="zh-CN"/>
              </w:rPr>
            </w:pPr>
          </w:p>
        </w:tc>
      </w:tr>
    </w:tbl>
    <w:p w:rsidR="003C4A1A" w:rsidRDefault="003C4A1A">
      <w:pPr>
        <w:rPr>
          <w:lang w:eastAsia="zh-CN"/>
        </w:rPr>
      </w:pPr>
    </w:p>
    <w:sectPr w:rsidR="003C4A1A" w:rsidSect="00DE634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41" w:rsidRDefault="00470841" w:rsidP="00DE634D">
      <w:r>
        <w:separator/>
      </w:r>
    </w:p>
  </w:endnote>
  <w:endnote w:type="continuationSeparator" w:id="0">
    <w:p w:rsidR="00470841" w:rsidRDefault="00470841" w:rsidP="00DE634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41" w:rsidRDefault="00470841" w:rsidP="00DE634D">
      <w:r>
        <w:separator/>
      </w:r>
    </w:p>
  </w:footnote>
  <w:footnote w:type="continuationSeparator" w:id="0">
    <w:p w:rsidR="00470841" w:rsidRDefault="00470841" w:rsidP="00DE6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34D"/>
    <w:rsid w:val="001A094B"/>
    <w:rsid w:val="003C4A1A"/>
    <w:rsid w:val="00470841"/>
    <w:rsid w:val="004E692E"/>
    <w:rsid w:val="008D6E73"/>
    <w:rsid w:val="00A546DF"/>
    <w:rsid w:val="00AC4CF2"/>
    <w:rsid w:val="00CF2237"/>
    <w:rsid w:val="00CF57BE"/>
    <w:rsid w:val="00DE634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BE"/>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34D"/>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DE634D"/>
  </w:style>
  <w:style w:type="paragraph" w:styleId="a4">
    <w:name w:val="footer"/>
    <w:basedOn w:val="a"/>
    <w:link w:val="Char0"/>
    <w:uiPriority w:val="99"/>
    <w:semiHidden/>
    <w:unhideWhenUsed/>
    <w:rsid w:val="00DE634D"/>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DE634D"/>
  </w:style>
  <w:style w:type="table" w:styleId="a5">
    <w:name w:val="Table Grid"/>
    <w:basedOn w:val="a1"/>
    <w:uiPriority w:val="59"/>
    <w:rsid w:val="00DE6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2011-07-14T01:30:00Z</dcterms:created>
  <dcterms:modified xsi:type="dcterms:W3CDTF">2011-07-14T01:35:00Z</dcterms:modified>
</cp:coreProperties>
</file>