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C56BF5" w:rsidTr="00EC264A">
        <w:tc>
          <w:tcPr>
            <w:tcW w:w="4785" w:type="dxa"/>
          </w:tcPr>
          <w:p w:rsidR="003462ED" w:rsidRDefault="00F938D3" w:rsidP="00A332F0">
            <w:pPr>
              <w:topLinePunct/>
              <w:autoSpaceDE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 w:hint="eastAsia"/>
                <w:b/>
                <w:sz w:val="26"/>
                <w:szCs w:val="26"/>
              </w:rPr>
            </w:pPr>
            <w:r w:rsidRPr="003462ED">
              <w:rPr>
                <w:rFonts w:ascii="한컴바탕" w:eastAsia="한컴바탕" w:hAnsi="한컴바탕" w:cs="한컴바탕" w:hint="eastAsia"/>
                <w:b/>
                <w:sz w:val="26"/>
                <w:szCs w:val="26"/>
              </w:rPr>
              <w:t>품질기술</w:t>
            </w:r>
            <w:r w:rsidRPr="003462ED">
              <w:rPr>
                <w:rFonts w:ascii="한컴바탕" w:eastAsia="한컴바탕" w:hAnsi="한컴바탕" w:cs="한컴바탕"/>
                <w:b/>
                <w:sz w:val="26"/>
                <w:szCs w:val="26"/>
              </w:rPr>
              <w:t xml:space="preserve"> </w:t>
            </w:r>
            <w:r w:rsidRPr="003462ED">
              <w:rPr>
                <w:rFonts w:ascii="한컴바탕" w:eastAsia="한컴바탕" w:hAnsi="한컴바탕" w:cs="한컴바탕" w:hint="eastAsia"/>
                <w:b/>
                <w:sz w:val="26"/>
                <w:szCs w:val="26"/>
              </w:rPr>
              <w:t>감독</w:t>
            </w:r>
            <w:r w:rsidRPr="003462ED">
              <w:rPr>
                <w:rFonts w:ascii="한컴바탕" w:eastAsia="한컴바탕" w:hAnsi="한컴바탕" w:cs="한컴바탕"/>
                <w:b/>
                <w:sz w:val="26"/>
                <w:szCs w:val="26"/>
              </w:rPr>
              <w:t xml:space="preserve"> </w:t>
            </w:r>
            <w:r w:rsidRPr="003462ED">
              <w:rPr>
                <w:rFonts w:ascii="한컴바탕" w:eastAsia="한컴바탕" w:hAnsi="한컴바탕" w:cs="한컴바탕" w:hint="eastAsia"/>
                <w:b/>
                <w:sz w:val="26"/>
                <w:szCs w:val="26"/>
              </w:rPr>
              <w:t>행정처벌안건</w:t>
            </w:r>
          </w:p>
          <w:p w:rsidR="00F938D3" w:rsidRPr="003462ED" w:rsidRDefault="00F938D3" w:rsidP="00A332F0">
            <w:pPr>
              <w:topLinePunct/>
              <w:autoSpaceDE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</w:rPr>
            </w:pPr>
            <w:r w:rsidRPr="003462ED">
              <w:rPr>
                <w:rFonts w:ascii="한컴바탕" w:eastAsia="한컴바탕" w:hAnsi="한컴바탕" w:cs="한컴바탕" w:hint="eastAsia"/>
                <w:b/>
                <w:sz w:val="26"/>
                <w:szCs w:val="26"/>
              </w:rPr>
              <w:t>심리규정</w:t>
            </w:r>
          </w:p>
          <w:p w:rsidR="00F938D3" w:rsidRPr="00E35015" w:rsidRDefault="00F938D3" w:rsidP="00A332F0">
            <w:pPr>
              <w:topLinePunct/>
              <w:autoSpaceDE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z w:val="21"/>
                <w:szCs w:val="21"/>
              </w:rPr>
            </w:pPr>
            <w:proofErr w:type="spellStart"/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국가질량감독검사검역총국령</w:t>
            </w:r>
            <w:proofErr w:type="spellEnd"/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제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>138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호</w:t>
            </w:r>
          </w:p>
          <w:p w:rsidR="00F938D3" w:rsidRPr="00E35015" w:rsidRDefault="00F938D3" w:rsidP="00A332F0">
            <w:pPr>
              <w:topLinePunct/>
              <w:autoSpaceDE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 w:val="21"/>
                <w:szCs w:val="21"/>
              </w:rPr>
            </w:pPr>
          </w:p>
          <w:p w:rsidR="00F938D3" w:rsidRPr="00E35015" w:rsidRDefault="00F938D3" w:rsidP="00A332F0">
            <w:pPr>
              <w:topLinePunct/>
              <w:autoSpaceDE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《품질기술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감독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행정처벌안건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심리규정》이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2011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년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1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월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13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일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국가품질감독검사검역총국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사무회의에서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통과되어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이에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반포하며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>, 2011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년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7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월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1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일부터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시행한다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>.</w:t>
            </w:r>
          </w:p>
          <w:p w:rsidR="00F938D3" w:rsidRPr="00E35015" w:rsidRDefault="00F938D3" w:rsidP="00A332F0">
            <w:pPr>
              <w:topLinePunct/>
              <w:autoSpaceDE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 w:val="21"/>
                <w:szCs w:val="21"/>
              </w:rPr>
            </w:pPr>
          </w:p>
          <w:p w:rsidR="00F938D3" w:rsidRPr="00E35015" w:rsidRDefault="00F938D3" w:rsidP="00A332F0">
            <w:pPr>
              <w:topLinePunct/>
              <w:autoSpaceDE/>
              <w:snapToGrid w:val="0"/>
              <w:spacing w:line="290" w:lineRule="atLeast"/>
              <w:ind w:firstLineChars="200" w:firstLine="420"/>
              <w:jc w:val="right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국장</w:t>
            </w:r>
          </w:p>
          <w:p w:rsidR="00F938D3" w:rsidRPr="00E35015" w:rsidRDefault="00F938D3" w:rsidP="00A332F0">
            <w:pPr>
              <w:topLinePunct/>
              <w:autoSpaceDE/>
              <w:snapToGrid w:val="0"/>
              <w:spacing w:line="290" w:lineRule="atLeast"/>
              <w:ind w:firstLineChars="200" w:firstLine="420"/>
              <w:jc w:val="right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>2011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년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3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월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2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일</w:t>
            </w:r>
          </w:p>
          <w:p w:rsidR="00F938D3" w:rsidRDefault="00F938D3" w:rsidP="00A332F0">
            <w:pPr>
              <w:topLinePunct/>
              <w:autoSpaceDE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z w:val="21"/>
                <w:szCs w:val="21"/>
              </w:rPr>
            </w:pPr>
          </w:p>
          <w:p w:rsidR="00F868A5" w:rsidRPr="00E35015" w:rsidRDefault="00F868A5" w:rsidP="00A332F0">
            <w:pPr>
              <w:topLinePunct/>
              <w:autoSpaceDE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 w:val="21"/>
                <w:szCs w:val="21"/>
              </w:rPr>
            </w:pPr>
          </w:p>
          <w:p w:rsidR="00F938D3" w:rsidRPr="00E35015" w:rsidRDefault="00F938D3" w:rsidP="00A332F0">
            <w:pPr>
              <w:topLinePunct/>
              <w:autoSpaceDE/>
              <w:snapToGrid w:val="0"/>
              <w:spacing w:line="290" w:lineRule="atLeast"/>
              <w:ind w:firstLineChars="200" w:firstLine="412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E35015"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  <w:t>제</w:t>
            </w:r>
            <w:r w:rsidRPr="00E35015">
              <w:rPr>
                <w:rFonts w:ascii="한컴바탕" w:eastAsia="한컴바탕" w:hAnsi="한컴바탕" w:cs="한컴바탕"/>
                <w:b/>
                <w:sz w:val="21"/>
                <w:szCs w:val="21"/>
              </w:rPr>
              <w:t>1</w:t>
            </w:r>
            <w:r w:rsidRPr="00E35015"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  <w:t>조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품질기술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감독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행정처벌안건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심리업무를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규범화하기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위하여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&lt;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중화인민공화국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행정처벌법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&gt;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등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법률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법규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규정에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근거하여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본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규정을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제정한다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>.</w:t>
            </w:r>
          </w:p>
          <w:p w:rsidR="00F938D3" w:rsidRPr="00E35015" w:rsidRDefault="00F938D3" w:rsidP="00A332F0">
            <w:pPr>
              <w:topLinePunct/>
              <w:autoSpaceDE/>
              <w:snapToGrid w:val="0"/>
              <w:spacing w:line="290" w:lineRule="atLeast"/>
              <w:ind w:firstLineChars="200" w:firstLine="412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E35015"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  <w:t>제</w:t>
            </w:r>
            <w:r w:rsidRPr="00E35015">
              <w:rPr>
                <w:rFonts w:ascii="한컴바탕" w:eastAsia="한컴바탕" w:hAnsi="한컴바탕" w:cs="한컴바탕"/>
                <w:b/>
                <w:sz w:val="21"/>
                <w:szCs w:val="21"/>
              </w:rPr>
              <w:t>2</w:t>
            </w:r>
            <w:r w:rsidRPr="00E35015"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  <w:t>조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각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급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품질기술감독부서는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행정처벌안건을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심리하고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대조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확인함에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있어서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본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규정을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적용한다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. </w:t>
            </w:r>
          </w:p>
          <w:p w:rsidR="00F938D3" w:rsidRPr="00E35015" w:rsidRDefault="00F938D3" w:rsidP="00A332F0">
            <w:pPr>
              <w:topLinePunct/>
              <w:autoSpaceDE/>
              <w:snapToGrid w:val="0"/>
              <w:spacing w:line="290" w:lineRule="atLeast"/>
              <w:ind w:firstLineChars="200" w:firstLine="412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E35015"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  <w:t>제</w:t>
            </w:r>
            <w:r w:rsidRPr="00E35015">
              <w:rPr>
                <w:rFonts w:ascii="한컴바탕" w:eastAsia="한컴바탕" w:hAnsi="한컴바탕" w:cs="한컴바탕"/>
                <w:b/>
                <w:sz w:val="21"/>
                <w:szCs w:val="21"/>
              </w:rPr>
              <w:t>3</w:t>
            </w:r>
            <w:r w:rsidRPr="00E35015"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  <w:t>조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각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급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품질기술감독부서는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행정처벌안건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심리위원회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>(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이하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안건심리위원회라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약함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>)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를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구성하여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입안하고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조사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처리해야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할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행정처벌안건에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대해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집단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심리를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진행한다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>.</w:t>
            </w:r>
          </w:p>
          <w:p w:rsidR="00F938D3" w:rsidRPr="00E35015" w:rsidRDefault="00F938D3" w:rsidP="00A332F0">
            <w:pPr>
              <w:topLinePunct/>
              <w:autoSpaceDE/>
              <w:snapToGrid w:val="0"/>
              <w:spacing w:line="290" w:lineRule="atLeast"/>
              <w:ind w:firstLineChars="200" w:firstLine="412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E35015"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  <w:t>제</w:t>
            </w:r>
            <w:r w:rsidRPr="00E35015">
              <w:rPr>
                <w:rFonts w:ascii="한컴바탕" w:eastAsia="한컴바탕" w:hAnsi="한컴바탕" w:cs="한컴바탕"/>
                <w:b/>
                <w:sz w:val="21"/>
                <w:szCs w:val="21"/>
              </w:rPr>
              <w:t>4</w:t>
            </w:r>
            <w:r w:rsidRPr="00E35015"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  <w:t>조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안건심리위원회는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5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명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이상의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홀수위원으로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구성하며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그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중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주임위원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,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부주임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위원이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각각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1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명이어야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한다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.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주임위원은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품질기술감독부서의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주요책임자나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혹은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주요책임자가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위임한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책임자가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담당하고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부주임위원은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품질기술감독부서의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유관책임자가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담당한다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>.</w:t>
            </w:r>
          </w:p>
          <w:p w:rsidR="00F938D3" w:rsidRPr="00E35015" w:rsidRDefault="00F938D3" w:rsidP="00A332F0">
            <w:pPr>
              <w:topLinePunct/>
              <w:autoSpaceDE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현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>(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구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)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급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품질기술감독부서는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인원편제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등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실제상황에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근거하여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안건심리위원회를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구성할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수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있다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>.</w:t>
            </w:r>
          </w:p>
          <w:p w:rsidR="00F938D3" w:rsidRPr="00E35015" w:rsidRDefault="00F938D3" w:rsidP="00A332F0">
            <w:pPr>
              <w:topLinePunct/>
              <w:autoSpaceDE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안건심리위원회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위원은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행정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법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집행증서를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취득한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인원이어야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한다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>.</w:t>
            </w:r>
          </w:p>
          <w:p w:rsidR="00F938D3" w:rsidRPr="00F868A5" w:rsidRDefault="00F938D3" w:rsidP="00F868A5">
            <w:pPr>
              <w:topLinePunct/>
              <w:autoSpaceDE/>
              <w:snapToGrid w:val="0"/>
              <w:spacing w:line="290" w:lineRule="atLeast"/>
              <w:ind w:firstLineChars="200" w:firstLine="380"/>
              <w:rPr>
                <w:rFonts w:ascii="한컴바탕" w:eastAsia="한컴바탕" w:hAnsi="한컴바탕" w:cs="한컴바탕"/>
                <w:spacing w:val="-8"/>
                <w:sz w:val="21"/>
                <w:szCs w:val="21"/>
              </w:rPr>
            </w:pPr>
            <w:r w:rsidRPr="00F868A5">
              <w:rPr>
                <w:rFonts w:ascii="한컴바탕" w:eastAsia="한컴바탕" w:hAnsi="한컴바탕" w:cs="한컴바탕" w:hint="eastAsia"/>
                <w:b/>
                <w:spacing w:val="-8"/>
                <w:sz w:val="21"/>
                <w:szCs w:val="21"/>
              </w:rPr>
              <w:t>제</w:t>
            </w:r>
            <w:r w:rsidRPr="00F868A5">
              <w:rPr>
                <w:rFonts w:ascii="한컴바탕" w:eastAsia="한컴바탕" w:hAnsi="한컴바탕" w:cs="한컴바탕"/>
                <w:b/>
                <w:spacing w:val="-8"/>
                <w:sz w:val="21"/>
                <w:szCs w:val="21"/>
              </w:rPr>
              <w:t>5</w:t>
            </w:r>
            <w:r w:rsidRPr="00F868A5">
              <w:rPr>
                <w:rFonts w:ascii="한컴바탕" w:eastAsia="한컴바탕" w:hAnsi="한컴바탕" w:cs="한컴바탕" w:hint="eastAsia"/>
                <w:b/>
                <w:spacing w:val="-8"/>
                <w:sz w:val="21"/>
                <w:szCs w:val="21"/>
              </w:rPr>
              <w:t>조</w:t>
            </w:r>
            <w:r w:rsidRPr="00F868A5">
              <w:rPr>
                <w:rFonts w:ascii="한컴바탕" w:eastAsia="한컴바탕" w:hAnsi="한컴바탕" w:cs="한컴바탕"/>
                <w:spacing w:val="-8"/>
                <w:sz w:val="21"/>
                <w:szCs w:val="21"/>
              </w:rPr>
              <w:t xml:space="preserve"> </w:t>
            </w:r>
            <w:r w:rsidRPr="00F868A5">
              <w:rPr>
                <w:rFonts w:ascii="한컴바탕" w:eastAsia="한컴바탕" w:hAnsi="한컴바탕" w:cs="한컴바탕" w:hint="eastAsia"/>
                <w:spacing w:val="-8"/>
                <w:sz w:val="21"/>
                <w:szCs w:val="21"/>
              </w:rPr>
              <w:t>안건심리위원회는</w:t>
            </w:r>
            <w:r w:rsidRPr="00F868A5">
              <w:rPr>
                <w:rFonts w:ascii="한컴바탕" w:eastAsia="한컴바탕" w:hAnsi="한컴바탕" w:cs="한컴바탕"/>
                <w:spacing w:val="-8"/>
                <w:sz w:val="21"/>
                <w:szCs w:val="21"/>
              </w:rPr>
              <w:t xml:space="preserve"> </w:t>
            </w:r>
            <w:r w:rsidRPr="00F868A5">
              <w:rPr>
                <w:rFonts w:ascii="한컴바탕" w:eastAsia="한컴바탕" w:hAnsi="한컴바탕" w:cs="한컴바탕" w:hint="eastAsia"/>
                <w:spacing w:val="-8"/>
                <w:sz w:val="21"/>
                <w:szCs w:val="21"/>
              </w:rPr>
              <w:t>안건을</w:t>
            </w:r>
            <w:r w:rsidRPr="00F868A5">
              <w:rPr>
                <w:rFonts w:ascii="한컴바탕" w:eastAsia="한컴바탕" w:hAnsi="한컴바탕" w:cs="한컴바탕"/>
                <w:spacing w:val="-8"/>
                <w:sz w:val="21"/>
                <w:szCs w:val="21"/>
              </w:rPr>
              <w:t xml:space="preserve"> </w:t>
            </w:r>
            <w:r w:rsidRPr="00F868A5">
              <w:rPr>
                <w:rFonts w:ascii="한컴바탕" w:eastAsia="한컴바탕" w:hAnsi="한컴바탕" w:cs="한컴바탕" w:hint="eastAsia"/>
                <w:spacing w:val="-8"/>
                <w:sz w:val="21"/>
                <w:szCs w:val="21"/>
              </w:rPr>
              <w:t>심리함에</w:t>
            </w:r>
            <w:r w:rsidRPr="00F868A5">
              <w:rPr>
                <w:rFonts w:ascii="한컴바탕" w:eastAsia="한컴바탕" w:hAnsi="한컴바탕" w:cs="한컴바탕"/>
                <w:spacing w:val="-8"/>
                <w:sz w:val="21"/>
                <w:szCs w:val="21"/>
              </w:rPr>
              <w:t xml:space="preserve"> </w:t>
            </w:r>
            <w:r w:rsidRPr="00F868A5">
              <w:rPr>
                <w:rFonts w:ascii="한컴바탕" w:eastAsia="한컴바탕" w:hAnsi="한컴바탕" w:cs="한컴바탕" w:hint="eastAsia"/>
                <w:spacing w:val="-8"/>
                <w:sz w:val="21"/>
                <w:szCs w:val="21"/>
              </w:rPr>
              <w:t>있어서</w:t>
            </w:r>
            <w:r w:rsidRPr="00F868A5">
              <w:rPr>
                <w:rFonts w:ascii="한컴바탕" w:eastAsia="한컴바탕" w:hAnsi="한컴바탕" w:cs="한컴바탕"/>
                <w:spacing w:val="-8"/>
                <w:sz w:val="21"/>
                <w:szCs w:val="21"/>
              </w:rPr>
              <w:t xml:space="preserve"> </w:t>
            </w:r>
            <w:r w:rsidRPr="00F868A5">
              <w:rPr>
                <w:rFonts w:ascii="한컴바탕" w:eastAsia="한컴바탕" w:hAnsi="한컴바탕" w:cs="한컴바탕" w:hint="eastAsia"/>
                <w:spacing w:val="-8"/>
                <w:sz w:val="21"/>
                <w:szCs w:val="21"/>
              </w:rPr>
              <w:t>회의제도를</w:t>
            </w:r>
            <w:r w:rsidRPr="00F868A5">
              <w:rPr>
                <w:rFonts w:ascii="한컴바탕" w:eastAsia="한컴바탕" w:hAnsi="한컴바탕" w:cs="한컴바탕"/>
                <w:spacing w:val="-8"/>
                <w:sz w:val="21"/>
                <w:szCs w:val="21"/>
              </w:rPr>
              <w:t xml:space="preserve"> </w:t>
            </w:r>
            <w:r w:rsidRPr="00F868A5">
              <w:rPr>
                <w:rFonts w:ascii="한컴바탕" w:eastAsia="한컴바탕" w:hAnsi="한컴바탕" w:cs="한컴바탕" w:hint="eastAsia"/>
                <w:spacing w:val="-8"/>
                <w:sz w:val="21"/>
                <w:szCs w:val="21"/>
              </w:rPr>
              <w:t>실시한다</w:t>
            </w:r>
            <w:r w:rsidRPr="00F868A5">
              <w:rPr>
                <w:rFonts w:ascii="한컴바탕" w:eastAsia="한컴바탕" w:hAnsi="한컴바탕" w:cs="한컴바탕"/>
                <w:spacing w:val="-8"/>
                <w:sz w:val="21"/>
                <w:szCs w:val="21"/>
              </w:rPr>
              <w:t xml:space="preserve">. </w:t>
            </w:r>
            <w:r w:rsidRPr="00F868A5">
              <w:rPr>
                <w:rFonts w:ascii="한컴바탕" w:eastAsia="한컴바탕" w:hAnsi="한컴바탕" w:cs="한컴바탕" w:hint="eastAsia"/>
                <w:spacing w:val="-8"/>
                <w:sz w:val="21"/>
                <w:szCs w:val="21"/>
              </w:rPr>
              <w:t>안건심리회의는</w:t>
            </w:r>
            <w:r w:rsidRPr="00F868A5">
              <w:rPr>
                <w:rFonts w:ascii="한컴바탕" w:eastAsia="한컴바탕" w:hAnsi="한컴바탕" w:cs="한컴바탕"/>
                <w:spacing w:val="-8"/>
                <w:sz w:val="21"/>
                <w:szCs w:val="21"/>
              </w:rPr>
              <w:t xml:space="preserve"> </w:t>
            </w:r>
            <w:r w:rsidRPr="00F868A5">
              <w:rPr>
                <w:rFonts w:ascii="한컴바탕" w:eastAsia="한컴바탕" w:hAnsi="한컴바탕" w:cs="한컴바탕" w:hint="eastAsia"/>
                <w:spacing w:val="-8"/>
                <w:sz w:val="21"/>
                <w:szCs w:val="21"/>
              </w:rPr>
              <w:t>주임위원</w:t>
            </w:r>
            <w:r w:rsidRPr="00F868A5">
              <w:rPr>
                <w:rFonts w:ascii="한컴바탕" w:eastAsia="한컴바탕" w:hAnsi="한컴바탕" w:cs="한컴바탕"/>
                <w:spacing w:val="-8"/>
                <w:sz w:val="21"/>
                <w:szCs w:val="21"/>
              </w:rPr>
              <w:t xml:space="preserve"> </w:t>
            </w:r>
            <w:r w:rsidRPr="00F868A5">
              <w:rPr>
                <w:rFonts w:ascii="한컴바탕" w:eastAsia="한컴바탕" w:hAnsi="한컴바탕" w:cs="한컴바탕" w:hint="eastAsia"/>
                <w:spacing w:val="-8"/>
                <w:sz w:val="21"/>
                <w:szCs w:val="21"/>
              </w:rPr>
              <w:t>혹은</w:t>
            </w:r>
            <w:r w:rsidRPr="00F868A5">
              <w:rPr>
                <w:rFonts w:ascii="한컴바탕" w:eastAsia="한컴바탕" w:hAnsi="한컴바탕" w:cs="한컴바탕"/>
                <w:spacing w:val="-8"/>
                <w:sz w:val="21"/>
                <w:szCs w:val="21"/>
              </w:rPr>
              <w:t xml:space="preserve"> </w:t>
            </w:r>
            <w:r w:rsidRPr="00F868A5">
              <w:rPr>
                <w:rFonts w:ascii="한컴바탕" w:eastAsia="한컴바탕" w:hAnsi="한컴바탕" w:cs="한컴바탕" w:hint="eastAsia"/>
                <w:spacing w:val="-8"/>
                <w:sz w:val="21"/>
                <w:szCs w:val="21"/>
              </w:rPr>
              <w:t>주임위원이</w:t>
            </w:r>
            <w:r w:rsidRPr="00F868A5">
              <w:rPr>
                <w:rFonts w:ascii="한컴바탕" w:eastAsia="한컴바탕" w:hAnsi="한컴바탕" w:cs="한컴바탕"/>
                <w:spacing w:val="-8"/>
                <w:sz w:val="21"/>
                <w:szCs w:val="21"/>
              </w:rPr>
              <w:t xml:space="preserve"> </w:t>
            </w:r>
            <w:r w:rsidRPr="00F868A5">
              <w:rPr>
                <w:rFonts w:ascii="한컴바탕" w:eastAsia="한컴바탕" w:hAnsi="한컴바탕" w:cs="한컴바탕" w:hint="eastAsia"/>
                <w:spacing w:val="-8"/>
                <w:sz w:val="21"/>
                <w:szCs w:val="21"/>
              </w:rPr>
              <w:t>위임한</w:t>
            </w:r>
            <w:r w:rsidRPr="00F868A5">
              <w:rPr>
                <w:rFonts w:ascii="한컴바탕" w:eastAsia="한컴바탕" w:hAnsi="한컴바탕" w:cs="한컴바탕"/>
                <w:spacing w:val="-8"/>
                <w:sz w:val="21"/>
                <w:szCs w:val="21"/>
              </w:rPr>
              <w:t xml:space="preserve"> </w:t>
            </w:r>
            <w:r w:rsidRPr="00F868A5">
              <w:rPr>
                <w:rFonts w:ascii="한컴바탕" w:eastAsia="한컴바탕" w:hAnsi="한컴바탕" w:cs="한컴바탕" w:hint="eastAsia"/>
                <w:spacing w:val="-8"/>
                <w:sz w:val="21"/>
                <w:szCs w:val="21"/>
              </w:rPr>
              <w:t>부주임위원이</w:t>
            </w:r>
            <w:r w:rsidRPr="00F868A5">
              <w:rPr>
                <w:rFonts w:ascii="한컴바탕" w:eastAsia="한컴바탕" w:hAnsi="한컴바탕" w:cs="한컴바탕"/>
                <w:spacing w:val="-8"/>
                <w:sz w:val="21"/>
                <w:szCs w:val="21"/>
              </w:rPr>
              <w:t xml:space="preserve"> </w:t>
            </w:r>
            <w:r w:rsidRPr="00F868A5">
              <w:rPr>
                <w:rFonts w:ascii="한컴바탕" w:eastAsia="한컴바탕" w:hAnsi="한컴바탕" w:cs="한컴바탕" w:hint="eastAsia"/>
                <w:spacing w:val="-8"/>
                <w:sz w:val="21"/>
                <w:szCs w:val="21"/>
              </w:rPr>
              <w:t>주재한다</w:t>
            </w:r>
            <w:r w:rsidRPr="00F868A5">
              <w:rPr>
                <w:rFonts w:ascii="한컴바탕" w:eastAsia="한컴바탕" w:hAnsi="한컴바탕" w:cs="한컴바탕"/>
                <w:spacing w:val="-8"/>
                <w:sz w:val="21"/>
                <w:szCs w:val="21"/>
              </w:rPr>
              <w:t>.</w:t>
            </w:r>
          </w:p>
          <w:p w:rsidR="00F938D3" w:rsidRPr="00E35015" w:rsidRDefault="00F938D3" w:rsidP="00A332F0">
            <w:pPr>
              <w:topLinePunct/>
              <w:autoSpaceDE/>
              <w:snapToGrid w:val="0"/>
              <w:spacing w:line="290" w:lineRule="atLeast"/>
              <w:ind w:firstLineChars="200" w:firstLine="412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E35015"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  <w:t>제</w:t>
            </w:r>
            <w:r w:rsidRPr="00E35015">
              <w:rPr>
                <w:rFonts w:ascii="한컴바탕" w:eastAsia="한컴바탕" w:hAnsi="한컴바탕" w:cs="한컴바탕"/>
                <w:b/>
                <w:sz w:val="21"/>
                <w:szCs w:val="21"/>
              </w:rPr>
              <w:t>6</w:t>
            </w:r>
            <w:r w:rsidRPr="00E35015"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  <w:t>조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조업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정지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정돈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,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허가증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회수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,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비교적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큰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금액의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벌금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부과를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명령하거나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혹은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상황이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복잡하거나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영향이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큰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행정처벌안건일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경우에는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3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분의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2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이상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위원이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참석하여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집단심리를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진행해야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한다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.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기타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행정처벌안건은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3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명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이상의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위원이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참석하여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집단심리를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진행한다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>.</w:t>
            </w:r>
          </w:p>
          <w:p w:rsidR="00F938D3" w:rsidRPr="00E35015" w:rsidRDefault="00F938D3" w:rsidP="00A332F0">
            <w:pPr>
              <w:topLinePunct/>
              <w:autoSpaceDE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비교적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큰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금액의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벌금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기준은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성급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품질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lastRenderedPageBreak/>
              <w:t>기술감독부서에서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현지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실제상황에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근거하여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확정한다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>.</w:t>
            </w:r>
          </w:p>
          <w:p w:rsidR="00F938D3" w:rsidRPr="00E35015" w:rsidRDefault="00F938D3" w:rsidP="00A332F0">
            <w:pPr>
              <w:topLinePunct/>
              <w:autoSpaceDE/>
              <w:snapToGrid w:val="0"/>
              <w:spacing w:line="290" w:lineRule="atLeast"/>
              <w:ind w:firstLineChars="200" w:firstLine="412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E35015"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  <w:t>제</w:t>
            </w:r>
            <w:r w:rsidRPr="00E35015">
              <w:rPr>
                <w:rFonts w:ascii="한컴바탕" w:eastAsia="한컴바탕" w:hAnsi="한컴바탕" w:cs="한컴바탕"/>
                <w:b/>
                <w:sz w:val="21"/>
                <w:szCs w:val="21"/>
              </w:rPr>
              <w:t>7</w:t>
            </w:r>
            <w:r w:rsidRPr="00E35015"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  <w:t>조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안건심리위원회는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산하에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사무실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>(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혹은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전임요원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,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이하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동일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>)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을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설립해야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한다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.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안건심리위원회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사무실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>(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이하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안건심리사무실이라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약칭함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>)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은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조사와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심리를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분리하는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원칙에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따라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설립되어야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한다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>.</w:t>
            </w:r>
          </w:p>
          <w:p w:rsidR="00F938D3" w:rsidRPr="00E35015" w:rsidRDefault="00F938D3" w:rsidP="00A332F0">
            <w:pPr>
              <w:topLinePunct/>
              <w:autoSpaceDE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안건심리사무실의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업무직책에는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아래의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내용들을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포함한다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>.</w:t>
            </w:r>
          </w:p>
          <w:p w:rsidR="00F938D3" w:rsidRPr="00F868A5" w:rsidRDefault="00F938D3" w:rsidP="00F868A5">
            <w:pPr>
              <w:topLinePunct/>
              <w:autoSpaceDE/>
              <w:snapToGrid w:val="0"/>
              <w:spacing w:line="290" w:lineRule="atLeast"/>
              <w:ind w:firstLineChars="200" w:firstLine="404"/>
              <w:rPr>
                <w:rFonts w:ascii="한컴바탕" w:eastAsia="한컴바탕" w:hAnsi="한컴바탕" w:cs="한컴바탕"/>
                <w:spacing w:val="-4"/>
                <w:sz w:val="21"/>
                <w:szCs w:val="21"/>
              </w:rPr>
            </w:pPr>
            <w:r w:rsidRPr="00F868A5">
              <w:rPr>
                <w:rFonts w:ascii="한컴바탕" w:eastAsia="한컴바탕" w:hAnsi="한컴바탕" w:cs="한컴바탕"/>
                <w:spacing w:val="-4"/>
                <w:sz w:val="21"/>
                <w:szCs w:val="21"/>
              </w:rPr>
              <w:t xml:space="preserve">(1) </w:t>
            </w:r>
            <w:r w:rsidRPr="00F868A5">
              <w:rPr>
                <w:rFonts w:ascii="한컴바탕" w:eastAsia="한컴바탕" w:hAnsi="한컴바탕" w:cs="한컴바탕" w:hint="eastAsia"/>
                <w:spacing w:val="-4"/>
                <w:sz w:val="21"/>
                <w:szCs w:val="21"/>
              </w:rPr>
              <w:t>행정처벌안건에</w:t>
            </w:r>
            <w:r w:rsidRPr="00F868A5">
              <w:rPr>
                <w:rFonts w:ascii="한컴바탕" w:eastAsia="한컴바탕" w:hAnsi="한컴바탕" w:cs="한컴바탕"/>
                <w:spacing w:val="-4"/>
                <w:sz w:val="21"/>
                <w:szCs w:val="21"/>
              </w:rPr>
              <w:t xml:space="preserve"> </w:t>
            </w:r>
            <w:r w:rsidRPr="00F868A5">
              <w:rPr>
                <w:rFonts w:ascii="한컴바탕" w:eastAsia="한컴바탕" w:hAnsi="한컴바탕" w:cs="한컴바탕" w:hint="eastAsia"/>
                <w:spacing w:val="-4"/>
                <w:sz w:val="21"/>
                <w:szCs w:val="21"/>
              </w:rPr>
              <w:t>대해</w:t>
            </w:r>
            <w:r w:rsidRPr="00F868A5">
              <w:rPr>
                <w:rFonts w:ascii="한컴바탕" w:eastAsia="한컴바탕" w:hAnsi="한컴바탕" w:cs="한컴바탕"/>
                <w:spacing w:val="-4"/>
                <w:sz w:val="21"/>
                <w:szCs w:val="21"/>
              </w:rPr>
              <w:t xml:space="preserve"> </w:t>
            </w:r>
            <w:r w:rsidRPr="00F868A5">
              <w:rPr>
                <w:rFonts w:ascii="한컴바탕" w:eastAsia="한컴바탕" w:hAnsi="한컴바탕" w:cs="한컴바탕" w:hint="eastAsia"/>
                <w:spacing w:val="-4"/>
                <w:sz w:val="21"/>
                <w:szCs w:val="21"/>
              </w:rPr>
              <w:t>제</w:t>
            </w:r>
            <w:r w:rsidRPr="00F868A5">
              <w:rPr>
                <w:rFonts w:ascii="한컴바탕" w:eastAsia="한컴바탕" w:hAnsi="한컴바탕" w:cs="한컴바탕"/>
                <w:spacing w:val="-4"/>
                <w:sz w:val="21"/>
                <w:szCs w:val="21"/>
              </w:rPr>
              <w:t>1</w:t>
            </w:r>
            <w:r w:rsidRPr="00F868A5">
              <w:rPr>
                <w:rFonts w:ascii="한컴바탕" w:eastAsia="한컴바탕" w:hAnsi="한컴바탕" w:cs="한컴바탕" w:hint="eastAsia"/>
                <w:spacing w:val="-4"/>
                <w:sz w:val="21"/>
                <w:szCs w:val="21"/>
              </w:rPr>
              <w:t>차</w:t>
            </w:r>
            <w:r w:rsidRPr="00F868A5">
              <w:rPr>
                <w:rFonts w:ascii="한컴바탕" w:eastAsia="한컴바탕" w:hAnsi="한컴바탕" w:cs="한컴바탕"/>
                <w:spacing w:val="-4"/>
                <w:sz w:val="21"/>
                <w:szCs w:val="21"/>
              </w:rPr>
              <w:t xml:space="preserve"> </w:t>
            </w:r>
            <w:r w:rsidRPr="00F868A5">
              <w:rPr>
                <w:rFonts w:ascii="한컴바탕" w:eastAsia="한컴바탕" w:hAnsi="한컴바탕" w:cs="한컴바탕" w:hint="eastAsia"/>
                <w:spacing w:val="-4"/>
                <w:sz w:val="21"/>
                <w:szCs w:val="21"/>
              </w:rPr>
              <w:t>심의를</w:t>
            </w:r>
            <w:r w:rsidRPr="00F868A5">
              <w:rPr>
                <w:rFonts w:ascii="한컴바탕" w:eastAsia="한컴바탕" w:hAnsi="한컴바탕" w:cs="한컴바탕"/>
                <w:spacing w:val="-4"/>
                <w:sz w:val="21"/>
                <w:szCs w:val="21"/>
              </w:rPr>
              <w:t xml:space="preserve"> </w:t>
            </w:r>
            <w:r w:rsidRPr="00F868A5">
              <w:rPr>
                <w:rFonts w:ascii="한컴바탕" w:eastAsia="한컴바탕" w:hAnsi="한컴바탕" w:cs="한컴바탕" w:hint="eastAsia"/>
                <w:spacing w:val="-4"/>
                <w:sz w:val="21"/>
                <w:szCs w:val="21"/>
              </w:rPr>
              <w:t>진행</w:t>
            </w:r>
          </w:p>
          <w:p w:rsidR="00F938D3" w:rsidRPr="00E35015" w:rsidRDefault="00F938D3" w:rsidP="00A332F0">
            <w:pPr>
              <w:topLinePunct/>
              <w:autoSpaceDE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(2)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안건심리회의를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소집하고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심리기록을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정리</w:t>
            </w:r>
          </w:p>
          <w:p w:rsidR="00F938D3" w:rsidRPr="00E35015" w:rsidRDefault="00F938D3" w:rsidP="00A332F0">
            <w:pPr>
              <w:topLinePunct/>
              <w:autoSpaceDE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(3)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안건심리위원회에서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제출한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심리의견에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따라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안건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처리기구를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동원하여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법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집행문서를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작성하며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관련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심사보고절차를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수행</w:t>
            </w:r>
          </w:p>
          <w:p w:rsidR="00F938D3" w:rsidRPr="00E35015" w:rsidRDefault="00F938D3" w:rsidP="00A332F0">
            <w:pPr>
              <w:topLinePunct/>
              <w:autoSpaceDE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(4)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행정처벌안건의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심사대조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및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청문업무를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조직</w:t>
            </w:r>
          </w:p>
          <w:p w:rsidR="00F938D3" w:rsidRPr="00E35015" w:rsidRDefault="00F938D3" w:rsidP="00A332F0">
            <w:pPr>
              <w:topLinePunct/>
              <w:autoSpaceDE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(5)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하급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품질기술감독부서의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보고안건을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심사</w:t>
            </w:r>
          </w:p>
          <w:p w:rsidR="00F938D3" w:rsidRPr="00E35015" w:rsidRDefault="00F938D3" w:rsidP="00A332F0">
            <w:pPr>
              <w:topLinePunct/>
              <w:autoSpaceDE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(6)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안건심사위원회의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기타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일상적인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업무를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처리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>.</w:t>
            </w:r>
          </w:p>
          <w:p w:rsidR="00F938D3" w:rsidRPr="00E35015" w:rsidRDefault="00F938D3" w:rsidP="00A332F0">
            <w:pPr>
              <w:topLinePunct/>
              <w:autoSpaceDE/>
              <w:snapToGrid w:val="0"/>
              <w:spacing w:line="290" w:lineRule="atLeast"/>
              <w:ind w:firstLineChars="200" w:firstLine="412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E35015"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  <w:t>제</w:t>
            </w:r>
            <w:r w:rsidRPr="00E35015">
              <w:rPr>
                <w:rFonts w:ascii="한컴바탕" w:eastAsia="한컴바탕" w:hAnsi="한컴바탕" w:cs="한컴바탕"/>
                <w:b/>
                <w:sz w:val="21"/>
                <w:szCs w:val="21"/>
              </w:rPr>
              <w:t>8</w:t>
            </w:r>
            <w:r w:rsidRPr="00E35015"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  <w:t>조</w:t>
            </w:r>
            <w:r w:rsidRPr="00E35015">
              <w:rPr>
                <w:rFonts w:ascii="한컴바탕" w:eastAsia="한컴바탕" w:hAnsi="한컴바탕" w:cs="한컴바탕"/>
                <w:b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안건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처리기구는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안건조사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종결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후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안건조사종결보고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및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안건의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전부자료를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안건심리사무실에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제출하여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제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>1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차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심의를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진행하도록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한다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. </w:t>
            </w:r>
          </w:p>
          <w:p w:rsidR="00F938D3" w:rsidRPr="00E35015" w:rsidRDefault="00F938D3" w:rsidP="00A332F0">
            <w:pPr>
              <w:topLinePunct/>
              <w:autoSpaceDE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안건조사종결보고에는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아래와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같은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내용이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기재되어야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한다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>.</w:t>
            </w:r>
          </w:p>
          <w:p w:rsidR="00F938D3" w:rsidRPr="00E35015" w:rsidRDefault="00F938D3" w:rsidP="00A332F0">
            <w:pPr>
              <w:topLinePunct/>
              <w:autoSpaceDE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(1)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안건이유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및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당사자의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기본상황</w:t>
            </w:r>
          </w:p>
          <w:p w:rsidR="00F938D3" w:rsidRPr="00DD23AB" w:rsidRDefault="00F938D3" w:rsidP="00DD23AB">
            <w:pPr>
              <w:topLinePunct/>
              <w:autoSpaceDE/>
              <w:snapToGrid w:val="0"/>
              <w:spacing w:line="290" w:lineRule="atLeast"/>
              <w:ind w:firstLineChars="200" w:firstLine="460"/>
              <w:rPr>
                <w:rFonts w:ascii="한컴바탕" w:eastAsia="한컴바탕" w:hAnsi="한컴바탕" w:cs="한컴바탕"/>
                <w:spacing w:val="10"/>
                <w:sz w:val="21"/>
                <w:szCs w:val="21"/>
              </w:rPr>
            </w:pPr>
            <w:r w:rsidRPr="00DD23AB">
              <w:rPr>
                <w:rFonts w:ascii="한컴바탕" w:eastAsia="한컴바탕" w:hAnsi="한컴바탕" w:cs="한컴바탕"/>
                <w:spacing w:val="10"/>
                <w:sz w:val="21"/>
                <w:szCs w:val="21"/>
              </w:rPr>
              <w:t xml:space="preserve">(2) </w:t>
            </w:r>
            <w:r w:rsidRPr="00DD23AB">
              <w:rPr>
                <w:rFonts w:ascii="한컴바탕" w:eastAsia="한컴바탕" w:hAnsi="한컴바탕" w:cs="한컴바탕" w:hint="eastAsia"/>
                <w:spacing w:val="10"/>
                <w:sz w:val="21"/>
                <w:szCs w:val="21"/>
              </w:rPr>
              <w:t>조사과정</w:t>
            </w:r>
            <w:r w:rsidRPr="00DD23AB">
              <w:rPr>
                <w:rFonts w:ascii="한컴바탕" w:eastAsia="한컴바탕" w:hAnsi="한컴바탕" w:cs="한컴바탕"/>
                <w:spacing w:val="10"/>
                <w:sz w:val="21"/>
                <w:szCs w:val="21"/>
              </w:rPr>
              <w:t xml:space="preserve"> </w:t>
            </w:r>
            <w:r w:rsidRPr="00DD23AB">
              <w:rPr>
                <w:rFonts w:ascii="한컴바탕" w:eastAsia="한컴바탕" w:hAnsi="한컴바탕" w:cs="한컴바탕" w:hint="eastAsia"/>
                <w:spacing w:val="10"/>
                <w:sz w:val="21"/>
                <w:szCs w:val="21"/>
              </w:rPr>
              <w:t>및</w:t>
            </w:r>
            <w:r w:rsidRPr="00DD23AB">
              <w:rPr>
                <w:rFonts w:ascii="한컴바탕" w:eastAsia="한컴바탕" w:hAnsi="한컴바탕" w:cs="한컴바탕"/>
                <w:spacing w:val="10"/>
                <w:sz w:val="21"/>
                <w:szCs w:val="21"/>
              </w:rPr>
              <w:t xml:space="preserve"> </w:t>
            </w:r>
            <w:r w:rsidRPr="00DD23AB">
              <w:rPr>
                <w:rFonts w:ascii="한컴바탕" w:eastAsia="한컴바탕" w:hAnsi="한컴바탕" w:cs="한컴바탕" w:hint="eastAsia"/>
                <w:spacing w:val="10"/>
                <w:sz w:val="21"/>
                <w:szCs w:val="21"/>
              </w:rPr>
              <w:t>강제조치를</w:t>
            </w:r>
            <w:r w:rsidRPr="00DD23AB">
              <w:rPr>
                <w:rFonts w:ascii="한컴바탕" w:eastAsia="한컴바탕" w:hAnsi="한컴바탕" w:cs="한컴바탕"/>
                <w:spacing w:val="10"/>
                <w:sz w:val="21"/>
                <w:szCs w:val="21"/>
              </w:rPr>
              <w:t xml:space="preserve"> </w:t>
            </w:r>
            <w:r w:rsidRPr="00DD23AB">
              <w:rPr>
                <w:rFonts w:ascii="한컴바탕" w:eastAsia="한컴바탕" w:hAnsi="한컴바탕" w:cs="한컴바탕" w:hint="eastAsia"/>
                <w:spacing w:val="10"/>
                <w:sz w:val="21"/>
                <w:szCs w:val="21"/>
              </w:rPr>
              <w:t>취한</w:t>
            </w:r>
            <w:r w:rsidRPr="00DD23AB">
              <w:rPr>
                <w:rFonts w:ascii="한컴바탕" w:eastAsia="한컴바탕" w:hAnsi="한컴바탕" w:cs="한컴바탕"/>
                <w:spacing w:val="10"/>
                <w:sz w:val="21"/>
                <w:szCs w:val="21"/>
              </w:rPr>
              <w:t xml:space="preserve"> </w:t>
            </w:r>
            <w:r w:rsidRPr="00DD23AB">
              <w:rPr>
                <w:rFonts w:ascii="한컴바탕" w:eastAsia="한컴바탕" w:hAnsi="한컴바탕" w:cs="한컴바탕" w:hint="eastAsia"/>
                <w:spacing w:val="10"/>
                <w:sz w:val="21"/>
                <w:szCs w:val="21"/>
              </w:rPr>
              <w:t>상황</w:t>
            </w:r>
          </w:p>
          <w:p w:rsidR="00F938D3" w:rsidRPr="00DD23AB" w:rsidRDefault="00F938D3" w:rsidP="00DD23AB">
            <w:pPr>
              <w:topLinePunct/>
              <w:autoSpaceDE/>
              <w:snapToGrid w:val="0"/>
              <w:spacing w:line="290" w:lineRule="atLeast"/>
              <w:ind w:firstLineChars="200" w:firstLine="460"/>
              <w:rPr>
                <w:rFonts w:ascii="한컴바탕" w:eastAsia="한컴바탕" w:hAnsi="한컴바탕" w:cs="한컴바탕"/>
                <w:spacing w:val="10"/>
                <w:sz w:val="21"/>
                <w:szCs w:val="21"/>
              </w:rPr>
            </w:pPr>
            <w:r w:rsidRPr="00DD23AB">
              <w:rPr>
                <w:rFonts w:ascii="한컴바탕" w:eastAsia="한컴바탕" w:hAnsi="한컴바탕" w:cs="한컴바탕"/>
                <w:spacing w:val="10"/>
                <w:sz w:val="21"/>
                <w:szCs w:val="21"/>
              </w:rPr>
              <w:t xml:space="preserve">(3) </w:t>
            </w:r>
            <w:r w:rsidRPr="00DD23AB">
              <w:rPr>
                <w:rFonts w:ascii="한컴바탕" w:eastAsia="한컴바탕" w:hAnsi="한컴바탕" w:cs="한컴바탕" w:hint="eastAsia"/>
                <w:spacing w:val="10"/>
                <w:sz w:val="21"/>
                <w:szCs w:val="21"/>
              </w:rPr>
              <w:t>조사</w:t>
            </w:r>
            <w:r w:rsidRPr="00DD23AB">
              <w:rPr>
                <w:rFonts w:ascii="한컴바탕" w:eastAsia="한컴바탕" w:hAnsi="한컴바탕" w:cs="한컴바탕"/>
                <w:spacing w:val="10"/>
                <w:sz w:val="21"/>
                <w:szCs w:val="21"/>
              </w:rPr>
              <w:t xml:space="preserve"> </w:t>
            </w:r>
            <w:r w:rsidRPr="00DD23AB">
              <w:rPr>
                <w:rFonts w:ascii="한컴바탕" w:eastAsia="한컴바탕" w:hAnsi="한컴바탕" w:cs="한컴바탕" w:hint="eastAsia"/>
                <w:spacing w:val="10"/>
                <w:sz w:val="21"/>
                <w:szCs w:val="21"/>
              </w:rPr>
              <w:t>인정한</w:t>
            </w:r>
            <w:r w:rsidRPr="00DD23AB">
              <w:rPr>
                <w:rFonts w:ascii="한컴바탕" w:eastAsia="한컴바탕" w:hAnsi="한컴바탕" w:cs="한컴바탕"/>
                <w:spacing w:val="10"/>
                <w:sz w:val="21"/>
                <w:szCs w:val="21"/>
              </w:rPr>
              <w:t xml:space="preserve"> </w:t>
            </w:r>
            <w:r w:rsidRPr="00DD23AB">
              <w:rPr>
                <w:rFonts w:ascii="한컴바탕" w:eastAsia="한컴바탕" w:hAnsi="한컴바탕" w:cs="한컴바탕" w:hint="eastAsia"/>
                <w:spacing w:val="10"/>
                <w:sz w:val="21"/>
                <w:szCs w:val="21"/>
              </w:rPr>
              <w:t>불법사실</w:t>
            </w:r>
            <w:r w:rsidRPr="00DD23AB">
              <w:rPr>
                <w:rFonts w:ascii="한컴바탕" w:eastAsia="한컴바탕" w:hAnsi="한컴바탕" w:cs="한컴바탕"/>
                <w:spacing w:val="10"/>
                <w:sz w:val="21"/>
                <w:szCs w:val="21"/>
              </w:rPr>
              <w:t xml:space="preserve"> </w:t>
            </w:r>
            <w:r w:rsidRPr="00DD23AB">
              <w:rPr>
                <w:rFonts w:ascii="한컴바탕" w:eastAsia="한컴바탕" w:hAnsi="한컴바탕" w:cs="한컴바탕" w:hint="eastAsia"/>
                <w:spacing w:val="10"/>
                <w:sz w:val="21"/>
                <w:szCs w:val="21"/>
              </w:rPr>
              <w:t>및</w:t>
            </w:r>
            <w:r w:rsidRPr="00DD23AB">
              <w:rPr>
                <w:rFonts w:ascii="한컴바탕" w:eastAsia="한컴바탕" w:hAnsi="한컴바탕" w:cs="한컴바탕"/>
                <w:spacing w:val="10"/>
                <w:sz w:val="21"/>
                <w:szCs w:val="21"/>
              </w:rPr>
              <w:t xml:space="preserve"> </w:t>
            </w:r>
            <w:r w:rsidRPr="00DD23AB">
              <w:rPr>
                <w:rFonts w:ascii="한컴바탕" w:eastAsia="한컴바탕" w:hAnsi="한컴바탕" w:cs="한컴바탕" w:hint="eastAsia"/>
                <w:spacing w:val="10"/>
                <w:sz w:val="21"/>
                <w:szCs w:val="21"/>
              </w:rPr>
              <w:t>주요</w:t>
            </w:r>
            <w:r w:rsidRPr="00DD23AB">
              <w:rPr>
                <w:rFonts w:ascii="한컴바탕" w:eastAsia="한컴바탕" w:hAnsi="한컴바탕" w:cs="한컴바탕"/>
                <w:spacing w:val="10"/>
                <w:sz w:val="21"/>
                <w:szCs w:val="21"/>
              </w:rPr>
              <w:t xml:space="preserve"> </w:t>
            </w:r>
            <w:r w:rsidRPr="00DD23AB">
              <w:rPr>
                <w:rFonts w:ascii="한컴바탕" w:eastAsia="한컴바탕" w:hAnsi="한컴바탕" w:cs="한컴바탕" w:hint="eastAsia"/>
                <w:spacing w:val="10"/>
                <w:sz w:val="21"/>
                <w:szCs w:val="21"/>
              </w:rPr>
              <w:t>증거</w:t>
            </w:r>
          </w:p>
          <w:p w:rsidR="00F938D3" w:rsidRPr="00E35015" w:rsidRDefault="00F938D3" w:rsidP="00A332F0">
            <w:pPr>
              <w:topLinePunct/>
              <w:autoSpaceDE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(4)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조사과정에서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당사자가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제출한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변호사실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및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이유</w:t>
            </w:r>
          </w:p>
          <w:p w:rsidR="00F938D3" w:rsidRPr="00E35015" w:rsidRDefault="00F938D3" w:rsidP="00A332F0">
            <w:pPr>
              <w:topLinePunct/>
              <w:autoSpaceDE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(5)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불법행위의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성격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및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확정의거</w:t>
            </w:r>
          </w:p>
          <w:p w:rsidR="00F938D3" w:rsidRPr="00E35015" w:rsidRDefault="00F938D3" w:rsidP="00A332F0">
            <w:pPr>
              <w:topLinePunct/>
              <w:autoSpaceDE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(6)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내릴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처리의견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및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근거</w:t>
            </w:r>
          </w:p>
          <w:p w:rsidR="00F938D3" w:rsidRPr="00E35015" w:rsidRDefault="00F938D3" w:rsidP="00A332F0">
            <w:pPr>
              <w:topLinePunct/>
              <w:autoSpaceDE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(7)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가볍게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처벌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,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경감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혹은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중하게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처벌하는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등의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설명이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필요한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기타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사항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>.</w:t>
            </w:r>
          </w:p>
          <w:p w:rsidR="00F938D3" w:rsidRPr="00E35015" w:rsidRDefault="00F938D3" w:rsidP="00A332F0">
            <w:pPr>
              <w:topLinePunct/>
              <w:autoSpaceDE/>
              <w:snapToGrid w:val="0"/>
              <w:spacing w:line="290" w:lineRule="atLeast"/>
              <w:ind w:firstLineChars="200" w:firstLine="412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E35015"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  <w:t>제</w:t>
            </w:r>
            <w:r w:rsidRPr="00E35015">
              <w:rPr>
                <w:rFonts w:ascii="한컴바탕" w:eastAsia="한컴바탕" w:hAnsi="한컴바탕" w:cs="한컴바탕"/>
                <w:b/>
                <w:sz w:val="21"/>
                <w:szCs w:val="21"/>
              </w:rPr>
              <w:t>9</w:t>
            </w:r>
            <w:r w:rsidRPr="00E35015"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  <w:t>조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안건심리사무실은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안건자료를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접수한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일자부터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5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일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근무일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내에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안건에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대한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제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>1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차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심의를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완성해야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한다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.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제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>1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차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심의에는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아래와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같은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내용이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포함된다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. </w:t>
            </w:r>
          </w:p>
          <w:p w:rsidR="00F938D3" w:rsidRPr="00E35015" w:rsidRDefault="00F938D3" w:rsidP="00A332F0">
            <w:pPr>
              <w:topLinePunct/>
              <w:autoSpaceDE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(1)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안건에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대한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관할권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소유여부</w:t>
            </w:r>
          </w:p>
          <w:p w:rsidR="00F938D3" w:rsidRPr="00E35015" w:rsidRDefault="00F938D3" w:rsidP="00A332F0">
            <w:pPr>
              <w:topLinePunct/>
              <w:autoSpaceDE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(2)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불법주체에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대한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인정의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정확여부</w:t>
            </w:r>
          </w:p>
          <w:p w:rsidR="00F938D3" w:rsidRPr="00E35015" w:rsidRDefault="00F938D3" w:rsidP="00A332F0">
            <w:pPr>
              <w:topLinePunct/>
              <w:autoSpaceDE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(3)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안건절차의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합법여부</w:t>
            </w:r>
          </w:p>
          <w:p w:rsidR="00F938D3" w:rsidRPr="00E35015" w:rsidRDefault="00F938D3" w:rsidP="00A332F0">
            <w:pPr>
              <w:topLinePunct/>
              <w:autoSpaceDE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(4)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안건사실의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정확여부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,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증거의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충분여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lastRenderedPageBreak/>
              <w:t>부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,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집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집행문서의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표준여부</w:t>
            </w:r>
          </w:p>
          <w:p w:rsidR="00F938D3" w:rsidRPr="00E35015" w:rsidRDefault="00F938D3" w:rsidP="00A332F0">
            <w:pPr>
              <w:topLinePunct/>
              <w:autoSpaceDE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(5)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적용한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법률근거의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정확여부</w:t>
            </w:r>
          </w:p>
          <w:p w:rsidR="00F938D3" w:rsidRPr="00E35015" w:rsidRDefault="00F938D3" w:rsidP="00A332F0">
            <w:pPr>
              <w:topLinePunct/>
              <w:autoSpaceDE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(6)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처리건의의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합법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,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적정여부</w:t>
            </w:r>
          </w:p>
          <w:p w:rsidR="00F938D3" w:rsidRPr="00E35015" w:rsidRDefault="00F938D3" w:rsidP="00A332F0">
            <w:pPr>
              <w:topLinePunct/>
              <w:autoSpaceDE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(7)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처벌재량의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합리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,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공정여부</w:t>
            </w:r>
          </w:p>
          <w:p w:rsidR="00F938D3" w:rsidRPr="00E35015" w:rsidRDefault="00F938D3" w:rsidP="00A332F0">
            <w:pPr>
              <w:topLinePunct/>
              <w:autoSpaceDE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(8)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불법행위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범죄여부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,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사법기관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이송여부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>.</w:t>
            </w:r>
          </w:p>
          <w:p w:rsidR="00F938D3" w:rsidRPr="00E35015" w:rsidRDefault="00F938D3" w:rsidP="00A332F0">
            <w:pPr>
              <w:topLinePunct/>
              <w:autoSpaceDE/>
              <w:snapToGrid w:val="0"/>
              <w:spacing w:line="290" w:lineRule="atLeast"/>
              <w:ind w:firstLineChars="200" w:firstLine="412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E35015"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  <w:t>제</w:t>
            </w:r>
            <w:r w:rsidRPr="00E35015">
              <w:rPr>
                <w:rFonts w:ascii="한컴바탕" w:eastAsia="한컴바탕" w:hAnsi="한컴바탕" w:cs="한컴바탕"/>
                <w:b/>
                <w:sz w:val="21"/>
                <w:szCs w:val="21"/>
              </w:rPr>
              <w:t>10</w:t>
            </w:r>
            <w:r w:rsidRPr="00E35015"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  <w:t>조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안건심리사무실은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제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>1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차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심의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후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제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>1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차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심의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의견을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제출해야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하며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본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규정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제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>6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조의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규정에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따라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안건심리위원회에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보고하여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집단심리를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하게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한다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>.</w:t>
            </w:r>
          </w:p>
          <w:p w:rsidR="00F938D3" w:rsidRPr="00E35015" w:rsidRDefault="00F938D3" w:rsidP="00A332F0">
            <w:pPr>
              <w:topLinePunct/>
              <w:autoSpaceDE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안건심리사무실에서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안건에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대한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제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>1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차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심의를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진행할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때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보충조사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혹은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안건자료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중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증거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보충이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필요한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경우에는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안건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처리기구에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보충조사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혹은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증거보충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건의를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제기한다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>.</w:t>
            </w:r>
          </w:p>
          <w:p w:rsidR="00F938D3" w:rsidRPr="00E35015" w:rsidRDefault="00F938D3" w:rsidP="00A332F0">
            <w:pPr>
              <w:topLinePunct/>
              <w:autoSpaceDE/>
              <w:snapToGrid w:val="0"/>
              <w:spacing w:line="290" w:lineRule="atLeast"/>
              <w:ind w:firstLineChars="200" w:firstLine="412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E35015"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  <w:t>제</w:t>
            </w:r>
            <w:r w:rsidRPr="00E35015">
              <w:rPr>
                <w:rFonts w:ascii="한컴바탕" w:eastAsia="한컴바탕" w:hAnsi="한컴바탕" w:cs="한컴바탕"/>
                <w:b/>
                <w:sz w:val="21"/>
                <w:szCs w:val="21"/>
              </w:rPr>
              <w:t>11</w:t>
            </w:r>
            <w:r w:rsidRPr="00E35015"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  <w:t>조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안건심리회의는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아래와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같은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절차에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따라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진행된다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. </w:t>
            </w:r>
          </w:p>
          <w:p w:rsidR="00F938D3" w:rsidRPr="00DD23AB" w:rsidRDefault="00F938D3" w:rsidP="00DD23AB">
            <w:pPr>
              <w:topLinePunct/>
              <w:autoSpaceDE/>
              <w:snapToGrid w:val="0"/>
              <w:spacing w:line="290" w:lineRule="atLeast"/>
              <w:ind w:firstLineChars="200" w:firstLine="412"/>
              <w:rPr>
                <w:rFonts w:ascii="한컴바탕" w:eastAsia="한컴바탕" w:hAnsi="한컴바탕" w:cs="한컴바탕"/>
                <w:spacing w:val="-2"/>
                <w:sz w:val="21"/>
                <w:szCs w:val="21"/>
              </w:rPr>
            </w:pPr>
            <w:r w:rsidRPr="00DD23AB">
              <w:rPr>
                <w:rFonts w:ascii="한컴바탕" w:eastAsia="한컴바탕" w:hAnsi="한컴바탕" w:cs="한컴바탕"/>
                <w:spacing w:val="-2"/>
                <w:sz w:val="21"/>
                <w:szCs w:val="21"/>
              </w:rPr>
              <w:t xml:space="preserve">(1) </w:t>
            </w:r>
            <w:proofErr w:type="spellStart"/>
            <w:r w:rsidRPr="00DD23AB">
              <w:rPr>
                <w:rFonts w:ascii="한컴바탕" w:eastAsia="한컴바탕" w:hAnsi="한컴바탕" w:cs="한컴바탕" w:hint="eastAsia"/>
                <w:spacing w:val="-2"/>
                <w:sz w:val="21"/>
                <w:szCs w:val="21"/>
              </w:rPr>
              <w:t>회의주최인이</w:t>
            </w:r>
            <w:proofErr w:type="spellEnd"/>
            <w:r w:rsidRPr="00DD23AB">
              <w:rPr>
                <w:rFonts w:ascii="한컴바탕" w:eastAsia="한컴바탕" w:hAnsi="한컴바탕" w:cs="한컴바탕"/>
                <w:spacing w:val="-2"/>
                <w:sz w:val="21"/>
                <w:szCs w:val="21"/>
              </w:rPr>
              <w:t xml:space="preserve"> </w:t>
            </w:r>
            <w:r w:rsidRPr="00DD23AB">
              <w:rPr>
                <w:rFonts w:ascii="한컴바탕" w:eastAsia="한컴바탕" w:hAnsi="한컴바탕" w:cs="한컴바탕" w:hint="eastAsia"/>
                <w:spacing w:val="-2"/>
                <w:sz w:val="21"/>
                <w:szCs w:val="21"/>
              </w:rPr>
              <w:t>본</w:t>
            </w:r>
            <w:r w:rsidRPr="00DD23AB">
              <w:rPr>
                <w:rFonts w:ascii="한컴바탕" w:eastAsia="한컴바탕" w:hAnsi="한컴바탕" w:cs="한컴바탕"/>
                <w:spacing w:val="-2"/>
                <w:sz w:val="21"/>
                <w:szCs w:val="21"/>
              </w:rPr>
              <w:t xml:space="preserve"> </w:t>
            </w:r>
            <w:r w:rsidRPr="00DD23AB">
              <w:rPr>
                <w:rFonts w:ascii="한컴바탕" w:eastAsia="한컴바탕" w:hAnsi="한컴바탕" w:cs="한컴바탕" w:hint="eastAsia"/>
                <w:spacing w:val="-2"/>
                <w:sz w:val="21"/>
                <w:szCs w:val="21"/>
              </w:rPr>
              <w:t>회의</w:t>
            </w:r>
            <w:r w:rsidRPr="00DD23AB">
              <w:rPr>
                <w:rFonts w:ascii="한컴바탕" w:eastAsia="한컴바탕" w:hAnsi="한컴바탕" w:cs="한컴바탕"/>
                <w:spacing w:val="-2"/>
                <w:sz w:val="21"/>
                <w:szCs w:val="21"/>
              </w:rPr>
              <w:t xml:space="preserve"> </w:t>
            </w:r>
            <w:r w:rsidRPr="00DD23AB">
              <w:rPr>
                <w:rFonts w:ascii="한컴바탕" w:eastAsia="한컴바탕" w:hAnsi="한컴바탕" w:cs="한컴바탕" w:hint="eastAsia"/>
                <w:spacing w:val="-2"/>
                <w:sz w:val="21"/>
                <w:szCs w:val="21"/>
              </w:rPr>
              <w:t>참석인원이</w:t>
            </w:r>
            <w:r w:rsidRPr="00DD23AB">
              <w:rPr>
                <w:rFonts w:ascii="한컴바탕" w:eastAsia="한컴바탕" w:hAnsi="한컴바탕" w:cs="한컴바탕"/>
                <w:spacing w:val="-2"/>
                <w:sz w:val="21"/>
                <w:szCs w:val="21"/>
              </w:rPr>
              <w:t xml:space="preserve"> </w:t>
            </w:r>
            <w:r w:rsidRPr="00DD23AB">
              <w:rPr>
                <w:rFonts w:ascii="한컴바탕" w:eastAsia="한컴바탕" w:hAnsi="한컴바탕" w:cs="한컴바탕" w:hint="eastAsia"/>
                <w:spacing w:val="-2"/>
                <w:sz w:val="21"/>
                <w:szCs w:val="21"/>
              </w:rPr>
              <w:t>규정에</w:t>
            </w:r>
            <w:r w:rsidRPr="00DD23AB">
              <w:rPr>
                <w:rFonts w:ascii="한컴바탕" w:eastAsia="한컴바탕" w:hAnsi="한컴바탕" w:cs="한컴바탕"/>
                <w:spacing w:val="-2"/>
                <w:sz w:val="21"/>
                <w:szCs w:val="21"/>
              </w:rPr>
              <w:t xml:space="preserve"> </w:t>
            </w:r>
            <w:r w:rsidRPr="00DD23AB">
              <w:rPr>
                <w:rFonts w:ascii="한컴바탕" w:eastAsia="한컴바탕" w:hAnsi="한컴바탕" w:cs="한컴바탕" w:hint="eastAsia"/>
                <w:spacing w:val="-2"/>
                <w:sz w:val="21"/>
                <w:szCs w:val="21"/>
              </w:rPr>
              <w:t>부합되는지를</w:t>
            </w:r>
            <w:r w:rsidRPr="00DD23AB">
              <w:rPr>
                <w:rFonts w:ascii="한컴바탕" w:eastAsia="한컴바탕" w:hAnsi="한컴바탕" w:cs="한컴바탕"/>
                <w:spacing w:val="-2"/>
                <w:sz w:val="21"/>
                <w:szCs w:val="21"/>
              </w:rPr>
              <w:t xml:space="preserve"> </w:t>
            </w:r>
            <w:r w:rsidRPr="00DD23AB">
              <w:rPr>
                <w:rFonts w:ascii="한컴바탕" w:eastAsia="한컴바탕" w:hAnsi="한컴바탕" w:cs="한컴바탕" w:hint="eastAsia"/>
                <w:spacing w:val="-2"/>
                <w:sz w:val="21"/>
                <w:szCs w:val="21"/>
              </w:rPr>
              <w:t>선포하고</w:t>
            </w:r>
            <w:r w:rsidRPr="00DD23AB">
              <w:rPr>
                <w:rFonts w:ascii="한컴바탕" w:eastAsia="한컴바탕" w:hAnsi="한컴바탕" w:cs="한컴바탕"/>
                <w:spacing w:val="-2"/>
                <w:sz w:val="21"/>
                <w:szCs w:val="21"/>
              </w:rPr>
              <w:t xml:space="preserve"> </w:t>
            </w:r>
            <w:r w:rsidRPr="00DD23AB">
              <w:rPr>
                <w:rFonts w:ascii="한컴바탕" w:eastAsia="한컴바탕" w:hAnsi="한컴바탕" w:cs="한컴바탕" w:hint="eastAsia"/>
                <w:spacing w:val="-2"/>
                <w:sz w:val="21"/>
                <w:szCs w:val="21"/>
              </w:rPr>
              <w:t>본</w:t>
            </w:r>
            <w:r w:rsidRPr="00DD23AB">
              <w:rPr>
                <w:rFonts w:ascii="한컴바탕" w:eastAsia="한컴바탕" w:hAnsi="한컴바탕" w:cs="한컴바탕"/>
                <w:spacing w:val="-2"/>
                <w:sz w:val="21"/>
                <w:szCs w:val="21"/>
              </w:rPr>
              <w:t xml:space="preserve"> </w:t>
            </w:r>
            <w:r w:rsidRPr="00DD23AB">
              <w:rPr>
                <w:rFonts w:ascii="한컴바탕" w:eastAsia="한컴바탕" w:hAnsi="한컴바탕" w:cs="한컴바탕" w:hint="eastAsia"/>
                <w:spacing w:val="-2"/>
                <w:sz w:val="21"/>
                <w:szCs w:val="21"/>
              </w:rPr>
              <w:t>회의에서</w:t>
            </w:r>
            <w:r w:rsidRPr="00DD23AB">
              <w:rPr>
                <w:rFonts w:ascii="한컴바탕" w:eastAsia="한컴바탕" w:hAnsi="한컴바탕" w:cs="한컴바탕"/>
                <w:spacing w:val="-2"/>
                <w:sz w:val="21"/>
                <w:szCs w:val="21"/>
              </w:rPr>
              <w:t xml:space="preserve"> </w:t>
            </w:r>
            <w:r w:rsidRPr="00DD23AB">
              <w:rPr>
                <w:rFonts w:ascii="한컴바탕" w:eastAsia="한컴바탕" w:hAnsi="한컴바탕" w:cs="한컴바탕" w:hint="eastAsia"/>
                <w:spacing w:val="-2"/>
                <w:sz w:val="21"/>
                <w:szCs w:val="21"/>
              </w:rPr>
              <w:t>심리해야</w:t>
            </w:r>
            <w:r w:rsidRPr="00DD23AB">
              <w:rPr>
                <w:rFonts w:ascii="한컴바탕" w:eastAsia="한컴바탕" w:hAnsi="한컴바탕" w:cs="한컴바탕"/>
                <w:spacing w:val="-2"/>
                <w:sz w:val="21"/>
                <w:szCs w:val="21"/>
              </w:rPr>
              <w:t xml:space="preserve"> </w:t>
            </w:r>
            <w:r w:rsidRPr="00DD23AB">
              <w:rPr>
                <w:rFonts w:ascii="한컴바탕" w:eastAsia="한컴바탕" w:hAnsi="한컴바탕" w:cs="한컴바탕" w:hint="eastAsia"/>
                <w:spacing w:val="-2"/>
                <w:sz w:val="21"/>
                <w:szCs w:val="21"/>
              </w:rPr>
              <w:t>할</w:t>
            </w:r>
            <w:r w:rsidRPr="00DD23AB">
              <w:rPr>
                <w:rFonts w:ascii="한컴바탕" w:eastAsia="한컴바탕" w:hAnsi="한컴바탕" w:cs="한컴바탕"/>
                <w:spacing w:val="-2"/>
                <w:sz w:val="21"/>
                <w:szCs w:val="21"/>
              </w:rPr>
              <w:t xml:space="preserve"> </w:t>
            </w:r>
            <w:r w:rsidRPr="00DD23AB">
              <w:rPr>
                <w:rFonts w:ascii="한컴바탕" w:eastAsia="한컴바탕" w:hAnsi="한컴바탕" w:cs="한컴바탕" w:hint="eastAsia"/>
                <w:spacing w:val="-2"/>
                <w:sz w:val="21"/>
                <w:szCs w:val="21"/>
              </w:rPr>
              <w:t>안건의</w:t>
            </w:r>
            <w:r w:rsidRPr="00DD23AB">
              <w:rPr>
                <w:rFonts w:ascii="한컴바탕" w:eastAsia="한컴바탕" w:hAnsi="한컴바탕" w:cs="한컴바탕"/>
                <w:spacing w:val="-2"/>
                <w:sz w:val="21"/>
                <w:szCs w:val="21"/>
              </w:rPr>
              <w:t xml:space="preserve"> </w:t>
            </w:r>
            <w:r w:rsidRPr="00DD23AB">
              <w:rPr>
                <w:rFonts w:ascii="한컴바탕" w:eastAsia="한컴바탕" w:hAnsi="한컴바탕" w:cs="한컴바탕" w:hint="eastAsia"/>
                <w:spacing w:val="-2"/>
                <w:sz w:val="21"/>
                <w:szCs w:val="21"/>
              </w:rPr>
              <w:t>수량과</w:t>
            </w:r>
            <w:r w:rsidRPr="00DD23AB">
              <w:rPr>
                <w:rFonts w:ascii="한컴바탕" w:eastAsia="한컴바탕" w:hAnsi="한컴바탕" w:cs="한컴바탕"/>
                <w:spacing w:val="-2"/>
                <w:sz w:val="21"/>
                <w:szCs w:val="21"/>
              </w:rPr>
              <w:t xml:space="preserve"> </w:t>
            </w:r>
            <w:r w:rsidRPr="00DD23AB">
              <w:rPr>
                <w:rFonts w:ascii="한컴바탕" w:eastAsia="한컴바탕" w:hAnsi="한컴바탕" w:cs="한컴바탕" w:hint="eastAsia"/>
                <w:spacing w:val="-2"/>
                <w:sz w:val="21"/>
                <w:szCs w:val="21"/>
              </w:rPr>
              <w:t>심리절차</w:t>
            </w:r>
            <w:r w:rsidRPr="00DD23AB">
              <w:rPr>
                <w:rFonts w:ascii="한컴바탕" w:eastAsia="한컴바탕" w:hAnsi="한컴바탕" w:cs="한컴바탕"/>
                <w:spacing w:val="-2"/>
                <w:sz w:val="21"/>
                <w:szCs w:val="21"/>
              </w:rPr>
              <w:t xml:space="preserve"> </w:t>
            </w:r>
            <w:r w:rsidRPr="00DD23AB">
              <w:rPr>
                <w:rFonts w:ascii="한컴바탕" w:eastAsia="한컴바탕" w:hAnsi="한컴바탕" w:cs="한컴바탕" w:hint="eastAsia"/>
                <w:spacing w:val="-2"/>
                <w:sz w:val="21"/>
                <w:szCs w:val="21"/>
              </w:rPr>
              <w:t>등을</w:t>
            </w:r>
            <w:r w:rsidRPr="00DD23AB">
              <w:rPr>
                <w:rFonts w:ascii="한컴바탕" w:eastAsia="한컴바탕" w:hAnsi="한컴바탕" w:cs="한컴바탕"/>
                <w:spacing w:val="-2"/>
                <w:sz w:val="21"/>
                <w:szCs w:val="21"/>
              </w:rPr>
              <w:t xml:space="preserve"> </w:t>
            </w:r>
            <w:r w:rsidRPr="00DD23AB">
              <w:rPr>
                <w:rFonts w:ascii="한컴바탕" w:eastAsia="한컴바탕" w:hAnsi="한컴바탕" w:cs="한컴바탕" w:hint="eastAsia"/>
                <w:spacing w:val="-2"/>
                <w:sz w:val="21"/>
                <w:szCs w:val="21"/>
              </w:rPr>
              <w:t>설명한다</w:t>
            </w:r>
            <w:r w:rsidRPr="00DD23AB">
              <w:rPr>
                <w:rFonts w:ascii="한컴바탕" w:eastAsia="한컴바탕" w:hAnsi="한컴바탕" w:cs="한컴바탕"/>
                <w:spacing w:val="-2"/>
                <w:sz w:val="21"/>
                <w:szCs w:val="21"/>
              </w:rPr>
              <w:t>.</w:t>
            </w:r>
          </w:p>
          <w:p w:rsidR="00F938D3" w:rsidRPr="00E35015" w:rsidRDefault="00F938D3" w:rsidP="00A332F0">
            <w:pPr>
              <w:topLinePunct/>
              <w:autoSpaceDE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(2)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안건처리기구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담당자가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안건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및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처리의견을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설명한다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>.</w:t>
            </w:r>
          </w:p>
          <w:p w:rsidR="00F938D3" w:rsidRPr="00E35015" w:rsidRDefault="00F938D3" w:rsidP="00A332F0">
            <w:pPr>
              <w:topLinePunct/>
              <w:autoSpaceDE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(3)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안건심리사무실에서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안건의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제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>1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차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심리의견을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설명한다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>.</w:t>
            </w:r>
          </w:p>
          <w:p w:rsidR="00F938D3" w:rsidRPr="00E35015" w:rsidRDefault="00F938D3" w:rsidP="00A332F0">
            <w:pPr>
              <w:topLinePunct/>
              <w:autoSpaceDE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(4)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회의에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참가한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위원들은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안건의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관할권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,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불법사실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,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증거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,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안건처리절차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,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법률적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근거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,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당사자의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변호사실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및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이유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등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내용을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심의하고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의견을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발표한다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>.</w:t>
            </w:r>
          </w:p>
          <w:p w:rsidR="00F938D3" w:rsidRPr="00E35015" w:rsidRDefault="00F938D3" w:rsidP="00A332F0">
            <w:pPr>
              <w:topLinePunct/>
              <w:autoSpaceDE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(5)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회의에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참가한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위원들은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처리의견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>(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안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>)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의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합법성과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합리성에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대해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심의하고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결론적인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처리의견을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형성한다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>.</w:t>
            </w:r>
          </w:p>
          <w:p w:rsidR="00F938D3" w:rsidRPr="00E35015" w:rsidRDefault="00F938D3" w:rsidP="00A332F0">
            <w:pPr>
              <w:topLinePunct/>
              <w:autoSpaceDE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(6) </w:t>
            </w:r>
            <w:proofErr w:type="spellStart"/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회의주최인이</w:t>
            </w:r>
            <w:proofErr w:type="spellEnd"/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안건심리회의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종료를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선포한다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>.</w:t>
            </w:r>
          </w:p>
          <w:p w:rsidR="00F938D3" w:rsidRPr="00E35015" w:rsidRDefault="00F938D3" w:rsidP="00A332F0">
            <w:pPr>
              <w:topLinePunct/>
              <w:autoSpaceDE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안건처리담당자는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안건심리회의에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참가할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수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있다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>.</w:t>
            </w:r>
          </w:p>
          <w:p w:rsidR="00F938D3" w:rsidRPr="00E35015" w:rsidRDefault="00F938D3" w:rsidP="00A332F0">
            <w:pPr>
              <w:topLinePunct/>
              <w:autoSpaceDE/>
              <w:snapToGrid w:val="0"/>
              <w:spacing w:line="290" w:lineRule="atLeast"/>
              <w:ind w:firstLineChars="200" w:firstLine="412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E35015"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  <w:t>제</w:t>
            </w:r>
            <w:r w:rsidRPr="00E35015">
              <w:rPr>
                <w:rFonts w:ascii="한컴바탕" w:eastAsia="한컴바탕" w:hAnsi="한컴바탕" w:cs="한컴바탕"/>
                <w:b/>
                <w:sz w:val="21"/>
                <w:szCs w:val="21"/>
              </w:rPr>
              <w:t>12</w:t>
            </w:r>
            <w:r w:rsidRPr="00E35015"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  <w:t>조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안건심리위원회는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안건에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대해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전면적으로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심리하고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아래와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같은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처리의견을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제출해야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한다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>.</w:t>
            </w:r>
          </w:p>
          <w:p w:rsidR="00F938D3" w:rsidRPr="00E35015" w:rsidRDefault="00F938D3" w:rsidP="00A332F0">
            <w:pPr>
              <w:topLinePunct/>
              <w:autoSpaceDE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(1)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불법사실이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명확하고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증거가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충분할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경우에는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법에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따라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행정처벌을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내린다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>.</w:t>
            </w:r>
          </w:p>
          <w:p w:rsidR="00F938D3" w:rsidRPr="00E35015" w:rsidRDefault="00F938D3" w:rsidP="00A332F0">
            <w:pPr>
              <w:topLinePunct/>
              <w:autoSpaceDE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(2)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불법사실이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성립되지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않거나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불법행위의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시효기간이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초과되었거나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법에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따라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불법주체에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행정처벌을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가할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수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없을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경우에는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행정처벌을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하지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않는다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>.</w:t>
            </w:r>
          </w:p>
          <w:p w:rsidR="00F938D3" w:rsidRPr="00E35015" w:rsidRDefault="00F938D3" w:rsidP="00A332F0">
            <w:pPr>
              <w:topLinePunct/>
              <w:autoSpaceDE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(3)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불법행위가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경미하며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제때에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시정하여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손해결과를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빚어내지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않았을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경우에는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행정처벌을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하지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않는다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>.</w:t>
            </w:r>
          </w:p>
          <w:p w:rsidR="00F938D3" w:rsidRPr="00E35015" w:rsidRDefault="00F938D3" w:rsidP="00A332F0">
            <w:pPr>
              <w:topLinePunct/>
              <w:autoSpaceDE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lastRenderedPageBreak/>
              <w:t xml:space="preserve">(4)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불법행위에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대해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기타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부서와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함께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진일보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처리해야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할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경우에는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유관부서에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행정건의를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제출한다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>.</w:t>
            </w:r>
          </w:p>
          <w:p w:rsidR="00F938D3" w:rsidRPr="00E35015" w:rsidRDefault="00F938D3" w:rsidP="00A332F0">
            <w:pPr>
              <w:topLinePunct/>
              <w:autoSpaceDE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(5)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법에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따라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불법행위가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본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부서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관할범위에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속하지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않거나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법에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따라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형사책임을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추궁해야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할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경우에는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관할권이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있는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부서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혹은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사법기관에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이송한다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>.</w:t>
            </w:r>
          </w:p>
          <w:p w:rsidR="00F938D3" w:rsidRPr="00E35015" w:rsidRDefault="00F938D3" w:rsidP="00A332F0">
            <w:pPr>
              <w:topLinePunct/>
              <w:autoSpaceDE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(6)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불법행위에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보충조사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혹은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안건자료에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증거를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보충할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필요가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있을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경우에는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보충조사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혹은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증거보충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등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처리의견을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제출한다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>.</w:t>
            </w:r>
          </w:p>
          <w:p w:rsidR="00F938D3" w:rsidRPr="00E35015" w:rsidRDefault="00F938D3" w:rsidP="00A332F0">
            <w:pPr>
              <w:topLinePunct/>
              <w:autoSpaceDE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안건심리는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수요에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따라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유관부서에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전문가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의견을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청취할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수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있다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.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전문가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의견은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반드시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기록해야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한다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>.</w:t>
            </w:r>
          </w:p>
          <w:p w:rsidR="00F938D3" w:rsidRPr="00E35015" w:rsidRDefault="00F938D3" w:rsidP="00A332F0">
            <w:pPr>
              <w:topLinePunct/>
              <w:autoSpaceDE/>
              <w:snapToGrid w:val="0"/>
              <w:spacing w:line="290" w:lineRule="atLeast"/>
              <w:ind w:firstLineChars="200" w:firstLine="412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E35015"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  <w:t>제</w:t>
            </w:r>
            <w:r w:rsidRPr="00E35015">
              <w:rPr>
                <w:rFonts w:ascii="한컴바탕" w:eastAsia="한컴바탕" w:hAnsi="한컴바탕" w:cs="한컴바탕"/>
                <w:b/>
                <w:sz w:val="21"/>
                <w:szCs w:val="21"/>
              </w:rPr>
              <w:t>13</w:t>
            </w:r>
            <w:r w:rsidRPr="00E35015"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  <w:t>조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심리회의는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심리기록을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작성하여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회의에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참가한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안건심리위원회위원들의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확인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사인을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받아야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하며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,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아울러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행정처벌문서로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보관한다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.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조건이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되는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경우에는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비디오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,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녹음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등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시청자료를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작성하여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문자기록의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보조자료로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안건처리문서로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보관한다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>.</w:t>
            </w:r>
          </w:p>
          <w:p w:rsidR="00F938D3" w:rsidRPr="00E35015" w:rsidRDefault="00F938D3" w:rsidP="00A332F0">
            <w:pPr>
              <w:topLinePunct/>
              <w:autoSpaceDE/>
              <w:snapToGrid w:val="0"/>
              <w:spacing w:line="290" w:lineRule="atLeast"/>
              <w:ind w:firstLineChars="200" w:firstLine="412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E35015"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  <w:t>제</w:t>
            </w:r>
            <w:r w:rsidRPr="00E35015">
              <w:rPr>
                <w:rFonts w:ascii="한컴바탕" w:eastAsia="한컴바탕" w:hAnsi="한컴바탕" w:cs="한컴바탕"/>
                <w:b/>
                <w:sz w:val="21"/>
                <w:szCs w:val="21"/>
              </w:rPr>
              <w:t>14</w:t>
            </w:r>
            <w:r w:rsidRPr="00E35015"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  <w:t>조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품질기술감독부서는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안건심리회의가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끝난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후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안건심리위원회에서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제출한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처리의견에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근거하여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행정처벌고지서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>,</w:t>
            </w:r>
            <w:r w:rsidRPr="00E35015">
              <w:rPr>
                <w:rFonts w:ascii="한컴바탕" w:eastAsia="한컴바탕" w:hAnsi="한컴바탕" w:cs="한컴바탕"/>
                <w:color w:val="FF0000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color w:val="000000"/>
                <w:sz w:val="21"/>
                <w:szCs w:val="21"/>
              </w:rPr>
              <w:t>행정처벌</w:t>
            </w:r>
            <w:r w:rsidRPr="00E35015">
              <w:rPr>
                <w:rFonts w:ascii="한컴바탕" w:eastAsia="한컴바탕" w:hAnsi="한컴바탕" w:cs="한컴바탕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35015">
              <w:rPr>
                <w:rFonts w:ascii="한컴바탕" w:eastAsia="한컴바탕" w:hAnsi="한컴바탕" w:cs="한컴바탕" w:hint="eastAsia"/>
                <w:color w:val="000000"/>
                <w:sz w:val="21"/>
                <w:szCs w:val="21"/>
              </w:rPr>
              <w:t>불처리</w:t>
            </w:r>
            <w:proofErr w:type="spellEnd"/>
            <w:r w:rsidRPr="00E35015">
              <w:rPr>
                <w:rFonts w:ascii="한컴바탕" w:eastAsia="한컴바탕" w:hAnsi="한컴바탕" w:cs="한컴바탕"/>
                <w:color w:val="000000"/>
                <w:sz w:val="21"/>
                <w:szCs w:val="21"/>
              </w:rPr>
              <w:t>,</w:t>
            </w:r>
            <w:r w:rsidRPr="00E35015">
              <w:rPr>
                <w:rFonts w:ascii="한컴바탕" w:eastAsia="한컴바탕" w:hAnsi="한컴바탕" w:cs="한컴바탕"/>
                <w:color w:val="FF0000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행정건의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,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안건이송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등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관련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법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집행문서를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작성하고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송달해야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한다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>.</w:t>
            </w:r>
          </w:p>
          <w:p w:rsidR="00F938D3" w:rsidRPr="005710C4" w:rsidRDefault="00F938D3" w:rsidP="005710C4">
            <w:pPr>
              <w:topLinePunct/>
              <w:autoSpaceDE/>
              <w:snapToGrid w:val="0"/>
              <w:spacing w:line="290" w:lineRule="atLeast"/>
              <w:ind w:firstLineChars="200" w:firstLine="404"/>
              <w:rPr>
                <w:rFonts w:ascii="한컴바탕" w:eastAsia="한컴바탕" w:hAnsi="한컴바탕" w:cs="한컴바탕"/>
                <w:spacing w:val="-4"/>
                <w:sz w:val="21"/>
                <w:szCs w:val="21"/>
              </w:rPr>
            </w:pPr>
            <w:r w:rsidRPr="005710C4">
              <w:rPr>
                <w:rFonts w:ascii="한컴바탕" w:eastAsia="한컴바탕" w:hAnsi="한컴바탕" w:cs="한컴바탕" w:hint="eastAsia"/>
                <w:spacing w:val="-4"/>
                <w:sz w:val="21"/>
                <w:szCs w:val="21"/>
              </w:rPr>
              <w:t>행정처벌을</w:t>
            </w:r>
            <w:r w:rsidRPr="005710C4">
              <w:rPr>
                <w:rFonts w:ascii="한컴바탕" w:eastAsia="한컴바탕" w:hAnsi="한컴바탕" w:cs="한컴바탕"/>
                <w:spacing w:val="-4"/>
                <w:sz w:val="21"/>
                <w:szCs w:val="21"/>
              </w:rPr>
              <w:t xml:space="preserve"> </w:t>
            </w:r>
            <w:r w:rsidRPr="005710C4">
              <w:rPr>
                <w:rFonts w:ascii="한컴바탕" w:eastAsia="한컴바탕" w:hAnsi="한컴바탕" w:cs="한컴바탕" w:hint="eastAsia"/>
                <w:spacing w:val="-4"/>
                <w:sz w:val="21"/>
                <w:szCs w:val="21"/>
              </w:rPr>
              <w:t>가하지</w:t>
            </w:r>
            <w:r w:rsidRPr="005710C4">
              <w:rPr>
                <w:rFonts w:ascii="한컴바탕" w:eastAsia="한컴바탕" w:hAnsi="한컴바탕" w:cs="한컴바탕"/>
                <w:spacing w:val="-4"/>
                <w:sz w:val="21"/>
                <w:szCs w:val="21"/>
              </w:rPr>
              <w:t xml:space="preserve"> </w:t>
            </w:r>
            <w:r w:rsidRPr="005710C4">
              <w:rPr>
                <w:rFonts w:ascii="한컴바탕" w:eastAsia="한컴바탕" w:hAnsi="한컴바탕" w:cs="한컴바탕" w:hint="eastAsia"/>
                <w:spacing w:val="-4"/>
                <w:sz w:val="21"/>
                <w:szCs w:val="21"/>
              </w:rPr>
              <w:t>않거나</w:t>
            </w:r>
            <w:r w:rsidRPr="005710C4">
              <w:rPr>
                <w:rFonts w:ascii="한컴바탕" w:eastAsia="한컴바탕" w:hAnsi="한컴바탕" w:cs="한컴바탕"/>
                <w:spacing w:val="-4"/>
                <w:sz w:val="21"/>
                <w:szCs w:val="21"/>
              </w:rPr>
              <w:t xml:space="preserve"> </w:t>
            </w:r>
            <w:r w:rsidRPr="005710C4">
              <w:rPr>
                <w:rFonts w:ascii="한컴바탕" w:eastAsia="한컴바탕" w:hAnsi="한컴바탕" w:cs="한컴바탕" w:hint="eastAsia"/>
                <w:spacing w:val="-4"/>
                <w:sz w:val="21"/>
                <w:szCs w:val="21"/>
              </w:rPr>
              <w:t>행정건의</w:t>
            </w:r>
            <w:r w:rsidRPr="005710C4">
              <w:rPr>
                <w:rFonts w:ascii="한컴바탕" w:eastAsia="한컴바탕" w:hAnsi="한컴바탕" w:cs="한컴바탕"/>
                <w:spacing w:val="-4"/>
                <w:sz w:val="21"/>
                <w:szCs w:val="21"/>
              </w:rPr>
              <w:t xml:space="preserve">, </w:t>
            </w:r>
            <w:r w:rsidRPr="005710C4">
              <w:rPr>
                <w:rFonts w:ascii="한컴바탕" w:eastAsia="한컴바탕" w:hAnsi="한컴바탕" w:cs="한컴바탕" w:hint="eastAsia"/>
                <w:spacing w:val="-4"/>
                <w:sz w:val="21"/>
                <w:szCs w:val="21"/>
              </w:rPr>
              <w:t>안건송달</w:t>
            </w:r>
            <w:r w:rsidRPr="005710C4">
              <w:rPr>
                <w:rFonts w:ascii="한컴바탕" w:eastAsia="한컴바탕" w:hAnsi="한컴바탕" w:cs="한컴바탕"/>
                <w:spacing w:val="-4"/>
                <w:sz w:val="21"/>
                <w:szCs w:val="21"/>
              </w:rPr>
              <w:t xml:space="preserve"> </w:t>
            </w:r>
            <w:r w:rsidRPr="005710C4">
              <w:rPr>
                <w:rFonts w:ascii="한컴바탕" w:eastAsia="한컴바탕" w:hAnsi="한컴바탕" w:cs="한컴바탕" w:hint="eastAsia"/>
                <w:spacing w:val="-4"/>
                <w:sz w:val="21"/>
                <w:szCs w:val="21"/>
              </w:rPr>
              <w:t>등</w:t>
            </w:r>
            <w:r w:rsidRPr="005710C4">
              <w:rPr>
                <w:rFonts w:ascii="한컴바탕" w:eastAsia="한컴바탕" w:hAnsi="한컴바탕" w:cs="한컴바탕"/>
                <w:spacing w:val="-4"/>
                <w:sz w:val="21"/>
                <w:szCs w:val="21"/>
              </w:rPr>
              <w:t xml:space="preserve"> </w:t>
            </w:r>
            <w:r w:rsidRPr="005710C4">
              <w:rPr>
                <w:rFonts w:ascii="한컴바탕" w:eastAsia="한컴바탕" w:hAnsi="한컴바탕" w:cs="한컴바탕" w:hint="eastAsia"/>
                <w:spacing w:val="-4"/>
                <w:sz w:val="21"/>
                <w:szCs w:val="21"/>
              </w:rPr>
              <w:t>결정을</w:t>
            </w:r>
            <w:r w:rsidRPr="005710C4">
              <w:rPr>
                <w:rFonts w:ascii="한컴바탕" w:eastAsia="한컴바탕" w:hAnsi="한컴바탕" w:cs="한컴바탕"/>
                <w:spacing w:val="-4"/>
                <w:sz w:val="21"/>
                <w:szCs w:val="21"/>
              </w:rPr>
              <w:t xml:space="preserve"> </w:t>
            </w:r>
            <w:r w:rsidRPr="005710C4">
              <w:rPr>
                <w:rFonts w:ascii="한컴바탕" w:eastAsia="한컴바탕" w:hAnsi="한컴바탕" w:cs="한컴바탕" w:hint="eastAsia"/>
                <w:spacing w:val="-4"/>
                <w:sz w:val="21"/>
                <w:szCs w:val="21"/>
              </w:rPr>
              <w:t>내린</w:t>
            </w:r>
            <w:r w:rsidRPr="005710C4">
              <w:rPr>
                <w:rFonts w:ascii="한컴바탕" w:eastAsia="한컴바탕" w:hAnsi="한컴바탕" w:cs="한컴바탕"/>
                <w:spacing w:val="-4"/>
                <w:sz w:val="21"/>
                <w:szCs w:val="21"/>
              </w:rPr>
              <w:t xml:space="preserve"> </w:t>
            </w:r>
            <w:r w:rsidRPr="005710C4">
              <w:rPr>
                <w:rFonts w:ascii="한컴바탕" w:eastAsia="한컴바탕" w:hAnsi="한컴바탕" w:cs="한컴바탕" w:hint="eastAsia"/>
                <w:spacing w:val="-4"/>
                <w:sz w:val="21"/>
                <w:szCs w:val="21"/>
              </w:rPr>
              <w:t>안건은</w:t>
            </w:r>
            <w:r w:rsidRPr="005710C4">
              <w:rPr>
                <w:rFonts w:ascii="한컴바탕" w:eastAsia="한컴바탕" w:hAnsi="한컴바탕" w:cs="한컴바탕"/>
                <w:spacing w:val="-4"/>
                <w:sz w:val="21"/>
                <w:szCs w:val="21"/>
              </w:rPr>
              <w:t xml:space="preserve"> </w:t>
            </w:r>
            <w:r w:rsidRPr="005710C4">
              <w:rPr>
                <w:rFonts w:ascii="한컴바탕" w:eastAsia="한컴바탕" w:hAnsi="한컴바탕" w:cs="한컴바탕" w:hint="eastAsia"/>
                <w:spacing w:val="-4"/>
                <w:sz w:val="21"/>
                <w:szCs w:val="21"/>
              </w:rPr>
              <w:t>품질기술감독부서의</w:t>
            </w:r>
            <w:r w:rsidRPr="005710C4">
              <w:rPr>
                <w:rFonts w:ascii="한컴바탕" w:eastAsia="한컴바탕" w:hAnsi="한컴바탕" w:cs="한컴바탕"/>
                <w:spacing w:val="-4"/>
                <w:sz w:val="21"/>
                <w:szCs w:val="21"/>
              </w:rPr>
              <w:t xml:space="preserve"> </w:t>
            </w:r>
            <w:r w:rsidRPr="005710C4">
              <w:rPr>
                <w:rFonts w:ascii="한컴바탕" w:eastAsia="한컴바탕" w:hAnsi="한컴바탕" w:cs="한컴바탕" w:hint="eastAsia"/>
                <w:spacing w:val="-4"/>
                <w:sz w:val="21"/>
                <w:szCs w:val="21"/>
              </w:rPr>
              <w:t>주요책임자에게</w:t>
            </w:r>
            <w:r w:rsidRPr="005710C4">
              <w:rPr>
                <w:rFonts w:ascii="한컴바탕" w:eastAsia="한컴바탕" w:hAnsi="한컴바탕" w:cs="한컴바탕"/>
                <w:spacing w:val="-4"/>
                <w:sz w:val="21"/>
                <w:szCs w:val="21"/>
              </w:rPr>
              <w:t xml:space="preserve"> </w:t>
            </w:r>
            <w:r w:rsidRPr="005710C4">
              <w:rPr>
                <w:rFonts w:ascii="한컴바탕" w:eastAsia="한컴바탕" w:hAnsi="한컴바탕" w:cs="한컴바탕" w:hint="eastAsia"/>
                <w:spacing w:val="-4"/>
                <w:sz w:val="21"/>
                <w:szCs w:val="21"/>
              </w:rPr>
              <w:t>보고하여</w:t>
            </w:r>
            <w:r w:rsidRPr="005710C4">
              <w:rPr>
                <w:rFonts w:ascii="한컴바탕" w:eastAsia="한컴바탕" w:hAnsi="한컴바탕" w:cs="한컴바탕"/>
                <w:spacing w:val="-4"/>
                <w:sz w:val="21"/>
                <w:szCs w:val="21"/>
              </w:rPr>
              <w:t xml:space="preserve"> </w:t>
            </w:r>
            <w:r w:rsidRPr="005710C4">
              <w:rPr>
                <w:rFonts w:ascii="한컴바탕" w:eastAsia="한컴바탕" w:hAnsi="한컴바탕" w:cs="한컴바탕" w:hint="eastAsia"/>
                <w:spacing w:val="-4"/>
                <w:sz w:val="21"/>
                <w:szCs w:val="21"/>
              </w:rPr>
              <w:t>승인을</w:t>
            </w:r>
            <w:r w:rsidRPr="005710C4">
              <w:rPr>
                <w:rFonts w:ascii="한컴바탕" w:eastAsia="한컴바탕" w:hAnsi="한컴바탕" w:cs="한컴바탕"/>
                <w:spacing w:val="-4"/>
                <w:sz w:val="21"/>
                <w:szCs w:val="21"/>
              </w:rPr>
              <w:t xml:space="preserve"> </w:t>
            </w:r>
            <w:r w:rsidRPr="005710C4">
              <w:rPr>
                <w:rFonts w:ascii="한컴바탕" w:eastAsia="한컴바탕" w:hAnsi="한컴바탕" w:cs="한컴바탕" w:hint="eastAsia"/>
                <w:spacing w:val="-4"/>
                <w:sz w:val="21"/>
                <w:szCs w:val="21"/>
              </w:rPr>
              <w:t>받아야</w:t>
            </w:r>
            <w:r w:rsidRPr="005710C4">
              <w:rPr>
                <w:rFonts w:ascii="한컴바탕" w:eastAsia="한컴바탕" w:hAnsi="한컴바탕" w:cs="한컴바탕"/>
                <w:spacing w:val="-4"/>
                <w:sz w:val="21"/>
                <w:szCs w:val="21"/>
              </w:rPr>
              <w:t xml:space="preserve"> </w:t>
            </w:r>
            <w:r w:rsidRPr="005710C4">
              <w:rPr>
                <w:rFonts w:ascii="한컴바탕" w:eastAsia="한컴바탕" w:hAnsi="한컴바탕" w:cs="한컴바탕" w:hint="eastAsia"/>
                <w:spacing w:val="-4"/>
                <w:sz w:val="21"/>
                <w:szCs w:val="21"/>
              </w:rPr>
              <w:t>한다</w:t>
            </w:r>
            <w:r w:rsidRPr="005710C4">
              <w:rPr>
                <w:rFonts w:ascii="한컴바탕" w:eastAsia="한컴바탕" w:hAnsi="한컴바탕" w:cs="한컴바탕"/>
                <w:spacing w:val="-4"/>
                <w:sz w:val="21"/>
                <w:szCs w:val="21"/>
              </w:rPr>
              <w:t>.</w:t>
            </w:r>
          </w:p>
          <w:p w:rsidR="00F938D3" w:rsidRPr="00E35015" w:rsidRDefault="00F938D3" w:rsidP="00A332F0">
            <w:pPr>
              <w:topLinePunct/>
              <w:autoSpaceDE/>
              <w:snapToGrid w:val="0"/>
              <w:spacing w:line="290" w:lineRule="atLeast"/>
              <w:ind w:firstLineChars="200" w:firstLine="412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E35015"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  <w:t>제</w:t>
            </w:r>
            <w:r w:rsidRPr="00E35015">
              <w:rPr>
                <w:rFonts w:ascii="한컴바탕" w:eastAsia="한컴바탕" w:hAnsi="한컴바탕" w:cs="한컴바탕"/>
                <w:b/>
                <w:sz w:val="21"/>
                <w:szCs w:val="21"/>
              </w:rPr>
              <w:t>15</w:t>
            </w:r>
            <w:r w:rsidRPr="00E35015"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  <w:t>조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당사자가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행정처벌고지서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내용에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대해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진술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,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변호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혹은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법정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기한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내에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청문을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요구하지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않은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경우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품질기술감독부서는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반드시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지체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없이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행정처벌결정서를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작성하여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안건심리위원회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주임위원의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승인을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받은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후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송달하고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집행해야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한다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>.</w:t>
            </w:r>
          </w:p>
          <w:p w:rsidR="00F938D3" w:rsidRPr="00553820" w:rsidRDefault="00F938D3" w:rsidP="00553820">
            <w:pPr>
              <w:topLinePunct/>
              <w:autoSpaceDE/>
              <w:snapToGrid w:val="0"/>
              <w:spacing w:line="290" w:lineRule="atLeast"/>
              <w:ind w:firstLineChars="200" w:firstLine="396"/>
              <w:rPr>
                <w:rFonts w:ascii="한컴바탕" w:eastAsia="한컴바탕" w:hAnsi="한컴바탕" w:cs="한컴바탕"/>
                <w:spacing w:val="-4"/>
                <w:sz w:val="21"/>
                <w:szCs w:val="21"/>
              </w:rPr>
            </w:pPr>
            <w:r w:rsidRPr="00553820">
              <w:rPr>
                <w:rFonts w:ascii="한컴바탕" w:eastAsia="한컴바탕" w:hAnsi="한컴바탕" w:cs="한컴바탕" w:hint="eastAsia"/>
                <w:b/>
                <w:spacing w:val="-4"/>
                <w:sz w:val="21"/>
                <w:szCs w:val="21"/>
              </w:rPr>
              <w:t>제</w:t>
            </w:r>
            <w:r w:rsidRPr="00553820">
              <w:rPr>
                <w:rFonts w:ascii="한컴바탕" w:eastAsia="한컴바탕" w:hAnsi="한컴바탕" w:cs="한컴바탕"/>
                <w:b/>
                <w:spacing w:val="-4"/>
                <w:sz w:val="21"/>
                <w:szCs w:val="21"/>
              </w:rPr>
              <w:t>16</w:t>
            </w:r>
            <w:r w:rsidRPr="00553820">
              <w:rPr>
                <w:rFonts w:ascii="한컴바탕" w:eastAsia="한컴바탕" w:hAnsi="한컴바탕" w:cs="한컴바탕" w:hint="eastAsia"/>
                <w:b/>
                <w:spacing w:val="-4"/>
                <w:sz w:val="21"/>
                <w:szCs w:val="21"/>
              </w:rPr>
              <w:t>조</w:t>
            </w:r>
            <w:r w:rsidRPr="00553820">
              <w:rPr>
                <w:rFonts w:ascii="한컴바탕" w:eastAsia="한컴바탕" w:hAnsi="한컴바탕" w:cs="한컴바탕"/>
                <w:spacing w:val="-4"/>
                <w:sz w:val="21"/>
                <w:szCs w:val="21"/>
              </w:rPr>
              <w:t xml:space="preserve"> </w:t>
            </w:r>
            <w:r w:rsidRPr="00553820">
              <w:rPr>
                <w:rFonts w:ascii="한컴바탕" w:eastAsia="한컴바탕" w:hAnsi="한컴바탕" w:cs="한컴바탕" w:hint="eastAsia"/>
                <w:spacing w:val="-4"/>
                <w:sz w:val="21"/>
                <w:szCs w:val="21"/>
              </w:rPr>
              <w:t>당사자가</w:t>
            </w:r>
            <w:r w:rsidRPr="00553820">
              <w:rPr>
                <w:rFonts w:ascii="한컴바탕" w:eastAsia="한컴바탕" w:hAnsi="한컴바탕" w:cs="한컴바탕"/>
                <w:spacing w:val="-4"/>
                <w:sz w:val="21"/>
                <w:szCs w:val="21"/>
              </w:rPr>
              <w:t xml:space="preserve"> </w:t>
            </w:r>
            <w:r w:rsidRPr="00553820">
              <w:rPr>
                <w:rFonts w:ascii="한컴바탕" w:eastAsia="한컴바탕" w:hAnsi="한컴바탕" w:cs="한컴바탕" w:hint="eastAsia"/>
                <w:spacing w:val="-4"/>
                <w:sz w:val="21"/>
                <w:szCs w:val="21"/>
              </w:rPr>
              <w:t>새로운</w:t>
            </w:r>
            <w:r w:rsidRPr="00553820">
              <w:rPr>
                <w:rFonts w:ascii="한컴바탕" w:eastAsia="한컴바탕" w:hAnsi="한컴바탕" w:cs="한컴바탕"/>
                <w:spacing w:val="-4"/>
                <w:sz w:val="21"/>
                <w:szCs w:val="21"/>
              </w:rPr>
              <w:t xml:space="preserve"> </w:t>
            </w:r>
            <w:r w:rsidRPr="00553820">
              <w:rPr>
                <w:rFonts w:ascii="한컴바탕" w:eastAsia="한컴바탕" w:hAnsi="한컴바탕" w:cs="한컴바탕" w:hint="eastAsia"/>
                <w:spacing w:val="-4"/>
                <w:sz w:val="21"/>
                <w:szCs w:val="21"/>
              </w:rPr>
              <w:t>변호사실</w:t>
            </w:r>
            <w:r w:rsidRPr="00553820">
              <w:rPr>
                <w:rFonts w:ascii="한컴바탕" w:eastAsia="한컴바탕" w:hAnsi="한컴바탕" w:cs="한컴바탕"/>
                <w:spacing w:val="-4"/>
                <w:sz w:val="21"/>
                <w:szCs w:val="21"/>
              </w:rPr>
              <w:t xml:space="preserve"> </w:t>
            </w:r>
            <w:r w:rsidRPr="00553820">
              <w:rPr>
                <w:rFonts w:ascii="한컴바탕" w:eastAsia="한컴바탕" w:hAnsi="한컴바탕" w:cs="한컴바탕" w:hint="eastAsia"/>
                <w:spacing w:val="-4"/>
                <w:sz w:val="21"/>
                <w:szCs w:val="21"/>
              </w:rPr>
              <w:t>및</w:t>
            </w:r>
            <w:r w:rsidRPr="00553820">
              <w:rPr>
                <w:rFonts w:ascii="한컴바탕" w:eastAsia="한컴바탕" w:hAnsi="한컴바탕" w:cs="한컴바탕"/>
                <w:spacing w:val="-4"/>
                <w:sz w:val="21"/>
                <w:szCs w:val="21"/>
              </w:rPr>
              <w:t xml:space="preserve"> </w:t>
            </w:r>
            <w:r w:rsidRPr="00553820">
              <w:rPr>
                <w:rFonts w:ascii="한컴바탕" w:eastAsia="한컴바탕" w:hAnsi="한컴바탕" w:cs="한컴바탕" w:hint="eastAsia"/>
                <w:spacing w:val="-4"/>
                <w:sz w:val="21"/>
                <w:szCs w:val="21"/>
              </w:rPr>
              <w:t>이유를</w:t>
            </w:r>
            <w:r w:rsidRPr="00553820">
              <w:rPr>
                <w:rFonts w:ascii="한컴바탕" w:eastAsia="한컴바탕" w:hAnsi="한컴바탕" w:cs="한컴바탕"/>
                <w:spacing w:val="-4"/>
                <w:sz w:val="21"/>
                <w:szCs w:val="21"/>
              </w:rPr>
              <w:t xml:space="preserve"> </w:t>
            </w:r>
            <w:r w:rsidRPr="00553820">
              <w:rPr>
                <w:rFonts w:ascii="한컴바탕" w:eastAsia="한컴바탕" w:hAnsi="한컴바탕" w:cs="한컴바탕" w:hint="eastAsia"/>
                <w:spacing w:val="-4"/>
                <w:sz w:val="21"/>
                <w:szCs w:val="21"/>
              </w:rPr>
              <w:t>제출할</w:t>
            </w:r>
            <w:r w:rsidRPr="00553820">
              <w:rPr>
                <w:rFonts w:ascii="한컴바탕" w:eastAsia="한컴바탕" w:hAnsi="한컴바탕" w:cs="한컴바탕"/>
                <w:spacing w:val="-4"/>
                <w:sz w:val="21"/>
                <w:szCs w:val="21"/>
              </w:rPr>
              <w:t xml:space="preserve"> </w:t>
            </w:r>
            <w:r w:rsidRPr="00553820">
              <w:rPr>
                <w:rFonts w:ascii="한컴바탕" w:eastAsia="한컴바탕" w:hAnsi="한컴바탕" w:cs="한컴바탕" w:hint="eastAsia"/>
                <w:spacing w:val="-4"/>
                <w:sz w:val="21"/>
                <w:szCs w:val="21"/>
              </w:rPr>
              <w:t>경우</w:t>
            </w:r>
            <w:r w:rsidRPr="00553820">
              <w:rPr>
                <w:rFonts w:ascii="한컴바탕" w:eastAsia="한컴바탕" w:hAnsi="한컴바탕" w:cs="한컴바탕"/>
                <w:spacing w:val="-4"/>
                <w:sz w:val="21"/>
                <w:szCs w:val="21"/>
              </w:rPr>
              <w:t xml:space="preserve"> </w:t>
            </w:r>
            <w:r w:rsidRPr="00553820">
              <w:rPr>
                <w:rFonts w:ascii="한컴바탕" w:eastAsia="한컴바탕" w:hAnsi="한컴바탕" w:cs="한컴바탕" w:hint="eastAsia"/>
                <w:spacing w:val="-4"/>
                <w:sz w:val="21"/>
                <w:szCs w:val="21"/>
              </w:rPr>
              <w:t>안건심리사무실은</w:t>
            </w:r>
            <w:r w:rsidRPr="00553820">
              <w:rPr>
                <w:rFonts w:ascii="한컴바탕" w:eastAsia="한컴바탕" w:hAnsi="한컴바탕" w:cs="한컴바탕"/>
                <w:spacing w:val="-4"/>
                <w:sz w:val="21"/>
                <w:szCs w:val="21"/>
              </w:rPr>
              <w:t xml:space="preserve"> </w:t>
            </w:r>
            <w:r w:rsidRPr="00553820">
              <w:rPr>
                <w:rFonts w:ascii="한컴바탕" w:eastAsia="한컴바탕" w:hAnsi="한컴바탕" w:cs="한컴바탕" w:hint="eastAsia"/>
                <w:spacing w:val="-4"/>
                <w:sz w:val="21"/>
                <w:szCs w:val="21"/>
              </w:rPr>
              <w:t>심사</w:t>
            </w:r>
            <w:r w:rsidRPr="00553820">
              <w:rPr>
                <w:rFonts w:ascii="한컴바탕" w:eastAsia="한컴바탕" w:hAnsi="한컴바탕" w:cs="한컴바탕"/>
                <w:spacing w:val="-4"/>
                <w:sz w:val="21"/>
                <w:szCs w:val="21"/>
              </w:rPr>
              <w:t xml:space="preserve"> </w:t>
            </w:r>
            <w:r w:rsidRPr="00553820">
              <w:rPr>
                <w:rFonts w:ascii="한컴바탕" w:eastAsia="한컴바탕" w:hAnsi="한컴바탕" w:cs="한컴바탕" w:hint="eastAsia"/>
                <w:spacing w:val="-4"/>
                <w:sz w:val="21"/>
                <w:szCs w:val="21"/>
              </w:rPr>
              <w:t>대조를</w:t>
            </w:r>
            <w:r w:rsidRPr="00553820">
              <w:rPr>
                <w:rFonts w:ascii="한컴바탕" w:eastAsia="한컴바탕" w:hAnsi="한컴바탕" w:cs="한컴바탕"/>
                <w:spacing w:val="-4"/>
                <w:sz w:val="21"/>
                <w:szCs w:val="21"/>
              </w:rPr>
              <w:t xml:space="preserve"> </w:t>
            </w:r>
            <w:r w:rsidRPr="00553820">
              <w:rPr>
                <w:rFonts w:ascii="한컴바탕" w:eastAsia="한컴바탕" w:hAnsi="한컴바탕" w:cs="한컴바탕" w:hint="eastAsia"/>
                <w:spacing w:val="-4"/>
                <w:sz w:val="21"/>
                <w:szCs w:val="21"/>
              </w:rPr>
              <w:t>진행하고</w:t>
            </w:r>
            <w:r w:rsidRPr="00553820">
              <w:rPr>
                <w:rFonts w:ascii="한컴바탕" w:eastAsia="한컴바탕" w:hAnsi="한컴바탕" w:cs="한컴바탕"/>
                <w:spacing w:val="-4"/>
                <w:sz w:val="21"/>
                <w:szCs w:val="21"/>
              </w:rPr>
              <w:t xml:space="preserve"> </w:t>
            </w:r>
            <w:r w:rsidRPr="00553820">
              <w:rPr>
                <w:rFonts w:ascii="한컴바탕" w:eastAsia="한컴바탕" w:hAnsi="한컴바탕" w:cs="한컴바탕" w:hint="eastAsia"/>
                <w:spacing w:val="-4"/>
                <w:sz w:val="21"/>
                <w:szCs w:val="21"/>
              </w:rPr>
              <w:t>안건심리위원회에</w:t>
            </w:r>
            <w:r w:rsidRPr="00553820">
              <w:rPr>
                <w:rFonts w:ascii="한컴바탕" w:eastAsia="한컴바탕" w:hAnsi="한컴바탕" w:cs="한컴바탕"/>
                <w:spacing w:val="-4"/>
                <w:sz w:val="21"/>
                <w:szCs w:val="21"/>
              </w:rPr>
              <w:t xml:space="preserve"> </w:t>
            </w:r>
            <w:proofErr w:type="spellStart"/>
            <w:r w:rsidRPr="00553820">
              <w:rPr>
                <w:rFonts w:ascii="한컴바탕" w:eastAsia="한컴바탕" w:hAnsi="한컴바탕" w:cs="한컴바탕" w:hint="eastAsia"/>
                <w:spacing w:val="-4"/>
                <w:sz w:val="21"/>
                <w:szCs w:val="21"/>
              </w:rPr>
              <w:t>재심리를</w:t>
            </w:r>
            <w:proofErr w:type="spellEnd"/>
            <w:r w:rsidRPr="00553820">
              <w:rPr>
                <w:rFonts w:ascii="한컴바탕" w:eastAsia="한컴바탕" w:hAnsi="한컴바탕" w:cs="한컴바탕"/>
                <w:spacing w:val="-4"/>
                <w:sz w:val="21"/>
                <w:szCs w:val="21"/>
              </w:rPr>
              <w:t xml:space="preserve"> </w:t>
            </w:r>
            <w:r w:rsidRPr="00553820">
              <w:rPr>
                <w:rFonts w:ascii="한컴바탕" w:eastAsia="한컴바탕" w:hAnsi="한컴바탕" w:cs="한컴바탕" w:hint="eastAsia"/>
                <w:spacing w:val="-4"/>
                <w:sz w:val="21"/>
                <w:szCs w:val="21"/>
              </w:rPr>
              <w:t>신청한다</w:t>
            </w:r>
            <w:r w:rsidRPr="00553820">
              <w:rPr>
                <w:rFonts w:ascii="한컴바탕" w:eastAsia="한컴바탕" w:hAnsi="한컴바탕" w:cs="한컴바탕"/>
                <w:spacing w:val="-4"/>
                <w:sz w:val="21"/>
                <w:szCs w:val="21"/>
              </w:rPr>
              <w:t>.</w:t>
            </w:r>
          </w:p>
          <w:p w:rsidR="00F938D3" w:rsidRPr="00E35015" w:rsidRDefault="00F938D3" w:rsidP="00A332F0">
            <w:pPr>
              <w:topLinePunct/>
              <w:autoSpaceDE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청문안건은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안건심리사무실에서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안건심리위원회에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보고하여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proofErr w:type="spellStart"/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재심리를</w:t>
            </w:r>
            <w:proofErr w:type="spellEnd"/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진행한다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>.</w:t>
            </w:r>
          </w:p>
          <w:p w:rsidR="00F938D3" w:rsidRPr="00E35015" w:rsidRDefault="00F938D3" w:rsidP="00A332F0">
            <w:pPr>
              <w:topLinePunct/>
              <w:autoSpaceDE/>
              <w:snapToGrid w:val="0"/>
              <w:spacing w:line="290" w:lineRule="atLeast"/>
              <w:ind w:firstLineChars="200" w:firstLine="412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E35015"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  <w:t>제</w:t>
            </w:r>
            <w:r w:rsidRPr="00E35015">
              <w:rPr>
                <w:rFonts w:ascii="한컴바탕" w:eastAsia="한컴바탕" w:hAnsi="한컴바탕" w:cs="한컴바탕"/>
                <w:b/>
                <w:sz w:val="21"/>
                <w:szCs w:val="21"/>
              </w:rPr>
              <w:t>17</w:t>
            </w:r>
            <w:r w:rsidRPr="00E35015"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  <w:t>조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안건심리위원회는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본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규정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제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>16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조에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규정한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안건에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대해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proofErr w:type="spellStart"/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재심리를</w:t>
            </w:r>
            <w:proofErr w:type="spellEnd"/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진행하였으나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원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처리의견을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유지할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경우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품질기술감독부서는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지체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없이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행정처벌결정서를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작성하고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법에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따라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송달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및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집행한다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>.</w:t>
            </w:r>
          </w:p>
          <w:p w:rsidR="00F938D3" w:rsidRPr="00E35015" w:rsidRDefault="00F938D3" w:rsidP="00A332F0">
            <w:pPr>
              <w:topLinePunct/>
              <w:autoSpaceDE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안건심리위원회에서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제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>1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차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심의에서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인정한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불법사실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,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증거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,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처벌근거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혹은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처벌종류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및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범위를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수정할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경우에는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행정처벌고지절차를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lastRenderedPageBreak/>
              <w:t>다시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밟아야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한다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>.</w:t>
            </w:r>
          </w:p>
          <w:p w:rsidR="00F938D3" w:rsidRPr="00E35015" w:rsidRDefault="00F938D3" w:rsidP="00A332F0">
            <w:pPr>
              <w:topLinePunct/>
              <w:autoSpaceDE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대조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확인을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거쳐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다시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내리는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행정처벌결정은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품질기술감독부서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주요책임자의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승인을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받아야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한다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>.</w:t>
            </w:r>
          </w:p>
          <w:p w:rsidR="00F938D3" w:rsidRPr="00E35015" w:rsidRDefault="00F938D3" w:rsidP="00A332F0">
            <w:pPr>
              <w:topLinePunct/>
              <w:autoSpaceDE/>
              <w:snapToGrid w:val="0"/>
              <w:spacing w:line="290" w:lineRule="atLeast"/>
              <w:ind w:firstLineChars="200" w:firstLine="412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E35015"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  <w:t>제</w:t>
            </w:r>
            <w:r w:rsidRPr="00E35015">
              <w:rPr>
                <w:rFonts w:ascii="한컴바탕" w:eastAsia="한컴바탕" w:hAnsi="한컴바탕" w:cs="한컴바탕"/>
                <w:b/>
                <w:sz w:val="21"/>
                <w:szCs w:val="21"/>
              </w:rPr>
              <w:t>18</w:t>
            </w:r>
            <w:r w:rsidRPr="00E35015"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  <w:t>조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행정처벌결정이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확정된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후에는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임의로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변경할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수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없다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.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법적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사유가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있어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행정처벌결정을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변경할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경우에는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안건심리위원회에서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proofErr w:type="spellStart"/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재심리하고</w:t>
            </w:r>
            <w:proofErr w:type="spellEnd"/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품질기술감독부서의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주요책임자의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승인을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받아야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한다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>.</w:t>
            </w:r>
          </w:p>
          <w:p w:rsidR="00F938D3" w:rsidRPr="00553820" w:rsidRDefault="00F938D3" w:rsidP="00553820">
            <w:pPr>
              <w:topLinePunct/>
              <w:autoSpaceDE/>
              <w:snapToGrid w:val="0"/>
              <w:spacing w:line="290" w:lineRule="atLeast"/>
              <w:ind w:firstLineChars="200" w:firstLine="388"/>
              <w:rPr>
                <w:rFonts w:ascii="한컴바탕" w:eastAsia="한컴바탕" w:hAnsi="한컴바탕" w:cs="한컴바탕"/>
                <w:spacing w:val="-6"/>
                <w:sz w:val="21"/>
                <w:szCs w:val="21"/>
              </w:rPr>
            </w:pPr>
            <w:r w:rsidRPr="00553820">
              <w:rPr>
                <w:rFonts w:ascii="한컴바탕" w:eastAsia="한컴바탕" w:hAnsi="한컴바탕" w:cs="한컴바탕" w:hint="eastAsia"/>
                <w:b/>
                <w:spacing w:val="-6"/>
                <w:sz w:val="21"/>
                <w:szCs w:val="21"/>
              </w:rPr>
              <w:t>제</w:t>
            </w:r>
            <w:r w:rsidRPr="00553820">
              <w:rPr>
                <w:rFonts w:ascii="한컴바탕" w:eastAsia="한컴바탕" w:hAnsi="한컴바탕" w:cs="한컴바탕"/>
                <w:b/>
                <w:spacing w:val="-6"/>
                <w:sz w:val="21"/>
                <w:szCs w:val="21"/>
              </w:rPr>
              <w:t>19</w:t>
            </w:r>
            <w:r w:rsidRPr="00553820">
              <w:rPr>
                <w:rFonts w:ascii="한컴바탕" w:eastAsia="한컴바탕" w:hAnsi="한컴바탕" w:cs="한컴바탕" w:hint="eastAsia"/>
                <w:b/>
                <w:spacing w:val="-6"/>
                <w:sz w:val="21"/>
                <w:szCs w:val="21"/>
              </w:rPr>
              <w:t>조</w:t>
            </w:r>
            <w:r w:rsidRPr="00553820">
              <w:rPr>
                <w:rFonts w:ascii="한컴바탕" w:eastAsia="한컴바탕" w:hAnsi="한컴바탕" w:cs="한컴바탕"/>
                <w:spacing w:val="-6"/>
                <w:sz w:val="21"/>
                <w:szCs w:val="21"/>
              </w:rPr>
              <w:t xml:space="preserve"> </w:t>
            </w:r>
            <w:r w:rsidRPr="00553820">
              <w:rPr>
                <w:rFonts w:ascii="한컴바탕" w:eastAsia="한컴바탕" w:hAnsi="한컴바탕" w:cs="한컴바탕" w:hint="eastAsia"/>
                <w:spacing w:val="-6"/>
                <w:sz w:val="21"/>
                <w:szCs w:val="21"/>
              </w:rPr>
              <w:t>안건심리사무실은</w:t>
            </w:r>
            <w:r w:rsidRPr="00553820">
              <w:rPr>
                <w:rFonts w:ascii="한컴바탕" w:eastAsia="한컴바탕" w:hAnsi="한컴바탕" w:cs="한컴바탕"/>
                <w:spacing w:val="-6"/>
                <w:sz w:val="21"/>
                <w:szCs w:val="21"/>
              </w:rPr>
              <w:t xml:space="preserve"> </w:t>
            </w:r>
            <w:r w:rsidRPr="00553820">
              <w:rPr>
                <w:rFonts w:ascii="한컴바탕" w:eastAsia="한컴바탕" w:hAnsi="한컴바탕" w:cs="한컴바탕" w:hint="eastAsia"/>
                <w:spacing w:val="-6"/>
                <w:sz w:val="21"/>
                <w:szCs w:val="21"/>
              </w:rPr>
              <w:t>안건처리기구를</w:t>
            </w:r>
            <w:r w:rsidRPr="00553820">
              <w:rPr>
                <w:rFonts w:ascii="한컴바탕" w:eastAsia="한컴바탕" w:hAnsi="한컴바탕" w:cs="한컴바탕"/>
                <w:spacing w:val="-6"/>
                <w:sz w:val="21"/>
                <w:szCs w:val="21"/>
              </w:rPr>
              <w:t xml:space="preserve"> </w:t>
            </w:r>
            <w:r w:rsidRPr="00553820">
              <w:rPr>
                <w:rFonts w:ascii="한컴바탕" w:eastAsia="한컴바탕" w:hAnsi="한컴바탕" w:cs="한컴바탕" w:hint="eastAsia"/>
                <w:spacing w:val="-6"/>
                <w:sz w:val="21"/>
                <w:szCs w:val="21"/>
              </w:rPr>
              <w:t>독촉하여</w:t>
            </w:r>
            <w:r w:rsidRPr="00553820">
              <w:rPr>
                <w:rFonts w:ascii="한컴바탕" w:eastAsia="한컴바탕" w:hAnsi="한컴바탕" w:cs="한컴바탕"/>
                <w:spacing w:val="-6"/>
                <w:sz w:val="21"/>
                <w:szCs w:val="21"/>
              </w:rPr>
              <w:t xml:space="preserve"> </w:t>
            </w:r>
            <w:r w:rsidRPr="00553820">
              <w:rPr>
                <w:rFonts w:ascii="한컴바탕" w:eastAsia="한컴바탕" w:hAnsi="한컴바탕" w:cs="한컴바탕" w:hint="eastAsia"/>
                <w:spacing w:val="-6"/>
                <w:sz w:val="21"/>
                <w:szCs w:val="21"/>
              </w:rPr>
              <w:t>제때에</w:t>
            </w:r>
            <w:r w:rsidRPr="00553820">
              <w:rPr>
                <w:rFonts w:ascii="한컴바탕" w:eastAsia="한컴바탕" w:hAnsi="한컴바탕" w:cs="한컴바탕"/>
                <w:spacing w:val="-6"/>
                <w:sz w:val="21"/>
                <w:szCs w:val="21"/>
              </w:rPr>
              <w:t xml:space="preserve"> </w:t>
            </w:r>
            <w:r w:rsidRPr="00553820">
              <w:rPr>
                <w:rFonts w:ascii="한컴바탕" w:eastAsia="한컴바탕" w:hAnsi="한컴바탕" w:cs="한컴바탕" w:hint="eastAsia"/>
                <w:spacing w:val="-6"/>
                <w:sz w:val="21"/>
                <w:szCs w:val="21"/>
              </w:rPr>
              <w:t>안건에</w:t>
            </w:r>
            <w:r w:rsidRPr="00553820">
              <w:rPr>
                <w:rFonts w:ascii="한컴바탕" w:eastAsia="한컴바탕" w:hAnsi="한컴바탕" w:cs="한컴바탕"/>
                <w:spacing w:val="-6"/>
                <w:sz w:val="21"/>
                <w:szCs w:val="21"/>
              </w:rPr>
              <w:t xml:space="preserve"> </w:t>
            </w:r>
            <w:r w:rsidRPr="00553820">
              <w:rPr>
                <w:rFonts w:ascii="한컴바탕" w:eastAsia="한컴바탕" w:hAnsi="한컴바탕" w:cs="한컴바탕" w:hint="eastAsia"/>
                <w:spacing w:val="-6"/>
                <w:sz w:val="21"/>
                <w:szCs w:val="21"/>
              </w:rPr>
              <w:t>대한</w:t>
            </w:r>
            <w:r w:rsidRPr="00553820">
              <w:rPr>
                <w:rFonts w:ascii="한컴바탕" w:eastAsia="한컴바탕" w:hAnsi="한컴바탕" w:cs="한컴바탕"/>
                <w:spacing w:val="-6"/>
                <w:sz w:val="21"/>
                <w:szCs w:val="21"/>
              </w:rPr>
              <w:t xml:space="preserve"> </w:t>
            </w:r>
            <w:r w:rsidRPr="00553820">
              <w:rPr>
                <w:rFonts w:ascii="한컴바탕" w:eastAsia="한컴바탕" w:hAnsi="한컴바탕" w:cs="한컴바탕" w:hint="eastAsia"/>
                <w:spacing w:val="-6"/>
                <w:sz w:val="21"/>
                <w:szCs w:val="21"/>
              </w:rPr>
              <w:t>문서보관을</w:t>
            </w:r>
            <w:r w:rsidRPr="00553820">
              <w:rPr>
                <w:rFonts w:ascii="한컴바탕" w:eastAsia="한컴바탕" w:hAnsi="한컴바탕" w:cs="한컴바탕"/>
                <w:spacing w:val="-6"/>
                <w:sz w:val="21"/>
                <w:szCs w:val="21"/>
              </w:rPr>
              <w:t xml:space="preserve"> </w:t>
            </w:r>
            <w:r w:rsidRPr="00553820">
              <w:rPr>
                <w:rFonts w:ascii="한컴바탕" w:eastAsia="한컴바탕" w:hAnsi="한컴바탕" w:cs="한컴바탕" w:hint="eastAsia"/>
                <w:spacing w:val="-6"/>
                <w:sz w:val="21"/>
                <w:szCs w:val="21"/>
              </w:rPr>
              <w:t>진행하게</w:t>
            </w:r>
            <w:r w:rsidRPr="00553820">
              <w:rPr>
                <w:rFonts w:ascii="한컴바탕" w:eastAsia="한컴바탕" w:hAnsi="한컴바탕" w:cs="한컴바탕"/>
                <w:spacing w:val="-6"/>
                <w:sz w:val="21"/>
                <w:szCs w:val="21"/>
              </w:rPr>
              <w:t xml:space="preserve"> </w:t>
            </w:r>
            <w:r w:rsidRPr="00553820">
              <w:rPr>
                <w:rFonts w:ascii="한컴바탕" w:eastAsia="한컴바탕" w:hAnsi="한컴바탕" w:cs="한컴바탕" w:hint="eastAsia"/>
                <w:spacing w:val="-6"/>
                <w:sz w:val="21"/>
                <w:szCs w:val="21"/>
              </w:rPr>
              <w:t>하고</w:t>
            </w:r>
            <w:r w:rsidRPr="00553820">
              <w:rPr>
                <w:rFonts w:ascii="한컴바탕" w:eastAsia="한컴바탕" w:hAnsi="한컴바탕" w:cs="한컴바탕"/>
                <w:spacing w:val="-6"/>
                <w:sz w:val="21"/>
                <w:szCs w:val="21"/>
              </w:rPr>
              <w:t xml:space="preserve"> &lt;</w:t>
            </w:r>
            <w:proofErr w:type="spellStart"/>
            <w:r w:rsidRPr="00553820">
              <w:rPr>
                <w:rFonts w:ascii="한컴바탕" w:eastAsia="한컴바탕" w:hAnsi="한컴바탕" w:cs="한컴바탕" w:hint="eastAsia"/>
                <w:spacing w:val="-6"/>
                <w:sz w:val="21"/>
                <w:szCs w:val="21"/>
              </w:rPr>
              <w:t>품질기술감독행정처벌절차규정</w:t>
            </w:r>
            <w:proofErr w:type="spellEnd"/>
            <w:r w:rsidRPr="00553820">
              <w:rPr>
                <w:rFonts w:ascii="한컴바탕" w:eastAsia="한컴바탕" w:hAnsi="한컴바탕" w:cs="한컴바탕"/>
                <w:spacing w:val="-6"/>
                <w:sz w:val="21"/>
                <w:szCs w:val="21"/>
              </w:rPr>
              <w:t xml:space="preserve">&gt; </w:t>
            </w:r>
            <w:r w:rsidRPr="00553820">
              <w:rPr>
                <w:rFonts w:ascii="한컴바탕" w:eastAsia="한컴바탕" w:hAnsi="한컴바탕" w:cs="한컴바탕" w:hint="eastAsia"/>
                <w:spacing w:val="-6"/>
                <w:sz w:val="21"/>
                <w:szCs w:val="21"/>
              </w:rPr>
              <w:t>제</w:t>
            </w:r>
            <w:r w:rsidRPr="00553820">
              <w:rPr>
                <w:rFonts w:ascii="한컴바탕" w:eastAsia="한컴바탕" w:hAnsi="한컴바탕" w:cs="한컴바탕"/>
                <w:spacing w:val="-6"/>
                <w:sz w:val="21"/>
                <w:szCs w:val="21"/>
              </w:rPr>
              <w:t>55</w:t>
            </w:r>
            <w:r w:rsidRPr="00553820">
              <w:rPr>
                <w:rFonts w:ascii="한컴바탕" w:eastAsia="한컴바탕" w:hAnsi="한컴바탕" w:cs="한컴바탕" w:hint="eastAsia"/>
                <w:spacing w:val="-6"/>
                <w:sz w:val="21"/>
                <w:szCs w:val="21"/>
              </w:rPr>
              <w:t>조에서</w:t>
            </w:r>
            <w:r w:rsidRPr="00553820">
              <w:rPr>
                <w:rFonts w:ascii="한컴바탕" w:eastAsia="한컴바탕" w:hAnsi="한컴바탕" w:cs="한컴바탕"/>
                <w:spacing w:val="-6"/>
                <w:sz w:val="21"/>
                <w:szCs w:val="21"/>
              </w:rPr>
              <w:t xml:space="preserve"> </w:t>
            </w:r>
            <w:r w:rsidRPr="00553820">
              <w:rPr>
                <w:rFonts w:ascii="한컴바탕" w:eastAsia="한컴바탕" w:hAnsi="한컴바탕" w:cs="한컴바탕" w:hint="eastAsia"/>
                <w:spacing w:val="-6"/>
                <w:sz w:val="21"/>
                <w:szCs w:val="21"/>
              </w:rPr>
              <w:t>규정한</w:t>
            </w:r>
            <w:r w:rsidRPr="00553820">
              <w:rPr>
                <w:rFonts w:ascii="한컴바탕" w:eastAsia="한컴바탕" w:hAnsi="한컴바탕" w:cs="한컴바탕"/>
                <w:spacing w:val="-6"/>
                <w:sz w:val="21"/>
                <w:szCs w:val="21"/>
              </w:rPr>
              <w:t xml:space="preserve"> </w:t>
            </w:r>
            <w:r w:rsidRPr="00553820">
              <w:rPr>
                <w:rFonts w:ascii="한컴바탕" w:eastAsia="한컴바탕" w:hAnsi="한컴바탕" w:cs="한컴바탕" w:hint="eastAsia"/>
                <w:spacing w:val="-6"/>
                <w:sz w:val="21"/>
                <w:szCs w:val="21"/>
              </w:rPr>
              <w:t>안건을</w:t>
            </w:r>
            <w:r w:rsidRPr="00553820">
              <w:rPr>
                <w:rFonts w:ascii="한컴바탕" w:eastAsia="한컴바탕" w:hAnsi="한컴바탕" w:cs="한컴바탕"/>
                <w:spacing w:val="-6"/>
                <w:sz w:val="21"/>
                <w:szCs w:val="21"/>
              </w:rPr>
              <w:t xml:space="preserve"> </w:t>
            </w:r>
            <w:r w:rsidRPr="00553820">
              <w:rPr>
                <w:rFonts w:ascii="한컴바탕" w:eastAsia="한컴바탕" w:hAnsi="한컴바탕" w:cs="한컴바탕" w:hint="eastAsia"/>
                <w:spacing w:val="-6"/>
                <w:sz w:val="21"/>
                <w:szCs w:val="21"/>
              </w:rPr>
              <w:t>보고하고</w:t>
            </w:r>
            <w:r w:rsidRPr="00553820">
              <w:rPr>
                <w:rFonts w:ascii="한컴바탕" w:eastAsia="한컴바탕" w:hAnsi="한컴바탕" w:cs="한컴바탕"/>
                <w:spacing w:val="-6"/>
                <w:sz w:val="21"/>
                <w:szCs w:val="21"/>
              </w:rPr>
              <w:t xml:space="preserve"> </w:t>
            </w:r>
            <w:r w:rsidRPr="00553820">
              <w:rPr>
                <w:rFonts w:ascii="한컴바탕" w:eastAsia="한컴바탕" w:hAnsi="한컴바탕" w:cs="한컴바탕" w:hint="eastAsia"/>
                <w:spacing w:val="-6"/>
                <w:sz w:val="21"/>
                <w:szCs w:val="21"/>
              </w:rPr>
              <w:t>비치하게</w:t>
            </w:r>
            <w:r w:rsidRPr="00553820">
              <w:rPr>
                <w:rFonts w:ascii="한컴바탕" w:eastAsia="한컴바탕" w:hAnsi="한컴바탕" w:cs="한컴바탕"/>
                <w:spacing w:val="-6"/>
                <w:sz w:val="21"/>
                <w:szCs w:val="21"/>
              </w:rPr>
              <w:t xml:space="preserve"> </w:t>
            </w:r>
            <w:r w:rsidRPr="00553820">
              <w:rPr>
                <w:rFonts w:ascii="한컴바탕" w:eastAsia="한컴바탕" w:hAnsi="한컴바탕" w:cs="한컴바탕" w:hint="eastAsia"/>
                <w:spacing w:val="-6"/>
                <w:sz w:val="21"/>
                <w:szCs w:val="21"/>
              </w:rPr>
              <w:t>해야</w:t>
            </w:r>
            <w:r w:rsidRPr="00553820">
              <w:rPr>
                <w:rFonts w:ascii="한컴바탕" w:eastAsia="한컴바탕" w:hAnsi="한컴바탕" w:cs="한컴바탕"/>
                <w:spacing w:val="-6"/>
                <w:sz w:val="21"/>
                <w:szCs w:val="21"/>
              </w:rPr>
              <w:t xml:space="preserve"> </w:t>
            </w:r>
            <w:r w:rsidRPr="00553820">
              <w:rPr>
                <w:rFonts w:ascii="한컴바탕" w:eastAsia="한컴바탕" w:hAnsi="한컴바탕" w:cs="한컴바탕" w:hint="eastAsia"/>
                <w:spacing w:val="-6"/>
                <w:sz w:val="21"/>
                <w:szCs w:val="21"/>
              </w:rPr>
              <w:t>한다</w:t>
            </w:r>
            <w:r w:rsidRPr="00553820">
              <w:rPr>
                <w:rFonts w:ascii="한컴바탕" w:eastAsia="한컴바탕" w:hAnsi="한컴바탕" w:cs="한컴바탕"/>
                <w:spacing w:val="-6"/>
                <w:sz w:val="21"/>
                <w:szCs w:val="21"/>
              </w:rPr>
              <w:t>.</w:t>
            </w:r>
          </w:p>
          <w:p w:rsidR="00F938D3" w:rsidRPr="00E35015" w:rsidRDefault="00F938D3" w:rsidP="00553820">
            <w:pPr>
              <w:topLinePunct/>
              <w:autoSpaceDE/>
              <w:snapToGrid w:val="0"/>
              <w:spacing w:line="290" w:lineRule="atLeast"/>
              <w:ind w:firstLineChars="100" w:firstLine="206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E35015"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  <w:t>제</w:t>
            </w:r>
            <w:r w:rsidRPr="00E35015">
              <w:rPr>
                <w:rFonts w:ascii="한컴바탕" w:eastAsia="한컴바탕" w:hAnsi="한컴바탕" w:cs="한컴바탕"/>
                <w:b/>
                <w:sz w:val="21"/>
                <w:szCs w:val="21"/>
              </w:rPr>
              <w:t>20</w:t>
            </w:r>
            <w:r w:rsidRPr="00E35015"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  <w:t>조</w:t>
            </w:r>
            <w:r w:rsidRPr="00E35015">
              <w:rPr>
                <w:rFonts w:ascii="한컴바탕" w:eastAsia="한컴바탕" w:hAnsi="한컴바탕" w:cs="한컴바탕"/>
                <w:b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상급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품질기술감독부서는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하급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품질감독부서에서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안건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관할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,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연기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혹은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기타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법적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결정이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필요하여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보고한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안건을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안건심리사무실에서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심사하게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해야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하며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,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아울러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안건심리위원회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주임위원의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승인을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받아야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한다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>.</w:t>
            </w:r>
          </w:p>
          <w:p w:rsidR="00F938D3" w:rsidRPr="00E35015" w:rsidRDefault="00F938D3" w:rsidP="00A332F0">
            <w:pPr>
              <w:topLinePunct/>
              <w:autoSpaceDE/>
              <w:snapToGrid w:val="0"/>
              <w:spacing w:line="290" w:lineRule="atLeast"/>
              <w:ind w:firstLineChars="200" w:firstLine="412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E35015"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  <w:t>제</w:t>
            </w:r>
            <w:r w:rsidRPr="00E35015">
              <w:rPr>
                <w:rFonts w:ascii="한컴바탕" w:eastAsia="한컴바탕" w:hAnsi="한컴바탕" w:cs="한컴바탕"/>
                <w:b/>
                <w:sz w:val="21"/>
                <w:szCs w:val="21"/>
              </w:rPr>
              <w:t>21</w:t>
            </w:r>
            <w:r w:rsidRPr="00E35015"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  <w:t>조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본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규정은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국가품질감독검사검역총국에서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책임지고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해석한다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>.</w:t>
            </w:r>
          </w:p>
          <w:p w:rsidR="00F938D3" w:rsidRPr="00E35015" w:rsidRDefault="00F938D3" w:rsidP="00A332F0">
            <w:pPr>
              <w:topLinePunct/>
              <w:autoSpaceDE/>
              <w:snapToGrid w:val="0"/>
              <w:spacing w:line="290" w:lineRule="atLeast"/>
              <w:ind w:firstLineChars="200" w:firstLine="412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E35015"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  <w:t>제</w:t>
            </w:r>
            <w:r w:rsidRPr="00E35015">
              <w:rPr>
                <w:rFonts w:ascii="한컴바탕" w:eastAsia="한컴바탕" w:hAnsi="한컴바탕" w:cs="한컴바탕"/>
                <w:b/>
                <w:sz w:val="21"/>
                <w:szCs w:val="21"/>
              </w:rPr>
              <w:t>22</w:t>
            </w:r>
            <w:r w:rsidRPr="00E35015"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  <w:t>조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본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규정은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2011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년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7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월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1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일부터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시행한다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.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원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proofErr w:type="spellStart"/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국가품질감독국에서</w:t>
            </w:r>
            <w:proofErr w:type="spellEnd"/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1996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년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9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월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18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일에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반포한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《기술감독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행정안건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심리업무규칙》은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동시에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</w:t>
            </w:r>
            <w:r w:rsidRPr="00E35015">
              <w:rPr>
                <w:rFonts w:ascii="한컴바탕" w:eastAsia="한컴바탕" w:hAnsi="한컴바탕" w:cs="한컴바탕" w:hint="eastAsia"/>
                <w:sz w:val="21"/>
                <w:szCs w:val="21"/>
              </w:rPr>
              <w:t>폐지한다</w:t>
            </w:r>
            <w:r w:rsidRPr="00E35015">
              <w:rPr>
                <w:rFonts w:ascii="한컴바탕" w:eastAsia="한컴바탕" w:hAnsi="한컴바탕" w:cs="한컴바탕"/>
                <w:sz w:val="21"/>
                <w:szCs w:val="21"/>
              </w:rPr>
              <w:t>.</w:t>
            </w:r>
          </w:p>
          <w:p w:rsidR="00F938D3" w:rsidRPr="00E35015" w:rsidRDefault="00F938D3" w:rsidP="00A332F0">
            <w:pPr>
              <w:topLinePunct/>
              <w:autoSpaceDE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 w:val="21"/>
                <w:szCs w:val="21"/>
              </w:rPr>
            </w:pPr>
          </w:p>
          <w:p w:rsidR="00C56BF5" w:rsidRPr="00E35015" w:rsidRDefault="00C56BF5" w:rsidP="00A332F0">
            <w:pPr>
              <w:snapToGrid w:val="0"/>
              <w:spacing w:line="290" w:lineRule="atLeast"/>
              <w:rPr>
                <w:rFonts w:ascii="한컴바탕" w:eastAsia="한컴바탕" w:hAnsi="한컴바탕" w:cs="한컴바탕"/>
                <w:sz w:val="21"/>
                <w:szCs w:val="21"/>
              </w:rPr>
            </w:pPr>
          </w:p>
        </w:tc>
        <w:tc>
          <w:tcPr>
            <w:tcW w:w="539" w:type="dxa"/>
          </w:tcPr>
          <w:p w:rsidR="00C56BF5" w:rsidRPr="00E35015" w:rsidRDefault="00C56BF5" w:rsidP="00E35015">
            <w:pPr>
              <w:wordWrap/>
              <w:snapToGrid w:val="0"/>
              <w:spacing w:line="290" w:lineRule="atLeast"/>
              <w:rPr>
                <w:sz w:val="21"/>
                <w:szCs w:val="21"/>
              </w:rPr>
            </w:pPr>
          </w:p>
        </w:tc>
        <w:tc>
          <w:tcPr>
            <w:tcW w:w="3958" w:type="dxa"/>
          </w:tcPr>
          <w:p w:rsidR="003462ED" w:rsidRDefault="0029750E" w:rsidP="00E35015">
            <w:pPr>
              <w:wordWrap/>
              <w:snapToGrid w:val="0"/>
              <w:spacing w:line="290" w:lineRule="atLeast"/>
              <w:jc w:val="center"/>
              <w:rPr>
                <w:rFonts w:ascii="SimSun" w:eastAsiaTheme="minorEastAsia" w:hAnsi="SimSun" w:hint="eastAsia"/>
                <w:b/>
                <w:sz w:val="26"/>
                <w:szCs w:val="26"/>
              </w:rPr>
            </w:pPr>
            <w:r w:rsidRPr="003462ED">
              <w:rPr>
                <w:rFonts w:ascii="SimSun" w:eastAsia="SimSun" w:hAnsi="SimSun" w:hint="eastAsia"/>
                <w:b/>
                <w:sz w:val="26"/>
                <w:szCs w:val="26"/>
                <w:lang w:eastAsia="zh-CN"/>
              </w:rPr>
              <w:t>质量技术监督行政处罚案件</w:t>
            </w:r>
          </w:p>
          <w:p w:rsidR="0029750E" w:rsidRPr="003462ED" w:rsidRDefault="0029750E" w:rsidP="00E35015">
            <w:pPr>
              <w:wordWrap/>
              <w:snapToGrid w:val="0"/>
              <w:spacing w:line="290" w:lineRule="atLeast"/>
              <w:jc w:val="center"/>
              <w:rPr>
                <w:rFonts w:ascii="SimSun" w:eastAsia="SimSun" w:hAnsi="SimSun" w:hint="eastAsia"/>
                <w:b/>
                <w:sz w:val="26"/>
                <w:szCs w:val="26"/>
                <w:lang w:eastAsia="zh-CN"/>
              </w:rPr>
            </w:pPr>
            <w:r w:rsidRPr="003462ED">
              <w:rPr>
                <w:rFonts w:ascii="SimSun" w:eastAsia="SimSun" w:hAnsi="SimSun" w:hint="eastAsia"/>
                <w:b/>
                <w:sz w:val="26"/>
                <w:szCs w:val="26"/>
                <w:lang w:eastAsia="zh-CN"/>
              </w:rPr>
              <w:t>审理规定</w:t>
            </w:r>
          </w:p>
          <w:p w:rsidR="0029750E" w:rsidRPr="00E35015" w:rsidRDefault="0029750E" w:rsidP="00E35015">
            <w:pPr>
              <w:wordWrap/>
              <w:snapToGrid w:val="0"/>
              <w:spacing w:line="290" w:lineRule="atLeast"/>
              <w:jc w:val="center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E3501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国家质量监督检验检疫总局局令第138号</w:t>
            </w:r>
          </w:p>
          <w:p w:rsidR="0029750E" w:rsidRPr="00E35015" w:rsidRDefault="0029750E" w:rsidP="00E35015">
            <w:pPr>
              <w:wordWrap/>
              <w:snapToGrid w:val="0"/>
              <w:spacing w:line="290" w:lineRule="atLeast"/>
              <w:ind w:firstLineChars="200" w:firstLine="42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  <w:p w:rsidR="0029750E" w:rsidRPr="00E35015" w:rsidRDefault="0029750E" w:rsidP="00E35015">
            <w:pPr>
              <w:wordWrap/>
              <w:snapToGrid w:val="0"/>
              <w:spacing w:line="290" w:lineRule="atLeast"/>
              <w:ind w:firstLineChars="200" w:firstLine="42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E3501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《质量技术监督行政处罚案件审理规定》已经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1"/>
                <w:attr w:name="Year" w:val="2011"/>
              </w:smartTagPr>
              <w:r w:rsidRPr="00E35015">
                <w:rPr>
                  <w:rFonts w:ascii="SimSun" w:eastAsia="SimSun" w:hAnsi="SimSun" w:hint="eastAsia"/>
                  <w:sz w:val="21"/>
                  <w:szCs w:val="21"/>
                  <w:lang w:eastAsia="zh-CN"/>
                </w:rPr>
                <w:t>2011年1月13日</w:t>
              </w:r>
            </w:smartTag>
            <w:r w:rsidRPr="00E3501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国家质量监督检验检疫总局局务会议审议通过，现予公布，自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2011"/>
              </w:smartTagPr>
              <w:r w:rsidRPr="00E35015">
                <w:rPr>
                  <w:rFonts w:ascii="SimSun" w:eastAsia="SimSun" w:hAnsi="SimSun" w:hint="eastAsia"/>
                  <w:sz w:val="21"/>
                  <w:szCs w:val="21"/>
                  <w:lang w:eastAsia="zh-CN"/>
                </w:rPr>
                <w:t>2011年7月1日起</w:t>
              </w:r>
            </w:smartTag>
            <w:r w:rsidRPr="00E3501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施行。</w:t>
            </w:r>
          </w:p>
          <w:p w:rsidR="00F868A5" w:rsidRDefault="00F868A5" w:rsidP="00F868A5">
            <w:pPr>
              <w:wordWrap/>
              <w:snapToGrid w:val="0"/>
              <w:spacing w:line="290" w:lineRule="atLeast"/>
              <w:rPr>
                <w:rFonts w:ascii="SimSun" w:eastAsiaTheme="minorEastAsia" w:hAnsi="SimSun" w:hint="eastAsia"/>
                <w:sz w:val="21"/>
                <w:szCs w:val="21"/>
              </w:rPr>
            </w:pPr>
          </w:p>
          <w:p w:rsidR="0029750E" w:rsidRPr="00E35015" w:rsidRDefault="0029750E" w:rsidP="00F868A5">
            <w:pPr>
              <w:wordWrap/>
              <w:snapToGrid w:val="0"/>
              <w:spacing w:line="290" w:lineRule="atLeast"/>
              <w:jc w:val="right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E3501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局 长</w:t>
            </w:r>
          </w:p>
          <w:p w:rsidR="0029750E" w:rsidRPr="00E35015" w:rsidRDefault="0029750E" w:rsidP="00F868A5">
            <w:pPr>
              <w:wordWrap/>
              <w:snapToGrid w:val="0"/>
              <w:spacing w:line="290" w:lineRule="atLeast"/>
              <w:jc w:val="right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11"/>
              </w:smartTagPr>
              <w:r w:rsidRPr="00E35015">
                <w:rPr>
                  <w:rFonts w:ascii="SimSun" w:eastAsia="SimSun" w:hAnsi="SimSun" w:hint="eastAsia"/>
                  <w:sz w:val="21"/>
                  <w:szCs w:val="21"/>
                  <w:lang w:eastAsia="zh-CN"/>
                </w:rPr>
                <w:t>二〇一一年三月二日</w:t>
              </w:r>
            </w:smartTag>
          </w:p>
          <w:p w:rsidR="0029750E" w:rsidRDefault="0029750E" w:rsidP="00E35015">
            <w:pPr>
              <w:wordWrap/>
              <w:snapToGrid w:val="0"/>
              <w:spacing w:line="290" w:lineRule="atLeast"/>
              <w:ind w:firstLineChars="200" w:firstLine="420"/>
              <w:rPr>
                <w:rFonts w:ascii="SimSun" w:eastAsiaTheme="minorEastAsia" w:hAnsi="SimSun" w:hint="eastAsia"/>
                <w:sz w:val="21"/>
                <w:szCs w:val="21"/>
              </w:rPr>
            </w:pPr>
          </w:p>
          <w:p w:rsidR="00F868A5" w:rsidRPr="00F868A5" w:rsidRDefault="00F868A5" w:rsidP="00E35015">
            <w:pPr>
              <w:wordWrap/>
              <w:snapToGrid w:val="0"/>
              <w:spacing w:line="290" w:lineRule="atLeast"/>
              <w:ind w:firstLineChars="200" w:firstLine="420"/>
              <w:rPr>
                <w:rFonts w:ascii="SimSun" w:eastAsiaTheme="minorEastAsia" w:hAnsi="SimSun" w:hint="eastAsia"/>
                <w:sz w:val="21"/>
                <w:szCs w:val="21"/>
              </w:rPr>
            </w:pPr>
          </w:p>
          <w:p w:rsidR="0029750E" w:rsidRPr="00E35015" w:rsidRDefault="0029750E" w:rsidP="00E35015">
            <w:pPr>
              <w:wordWrap/>
              <w:snapToGrid w:val="0"/>
              <w:spacing w:line="290" w:lineRule="atLeast"/>
              <w:ind w:firstLineChars="200" w:firstLine="422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E35015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第一条</w:t>
            </w:r>
            <w:r w:rsidRPr="00E3501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为了规范质量技术监督行政处罚案件审理工作，根据《中华人民共和国行政处罚法》等法律法规的规定，制定本规定。</w:t>
            </w:r>
          </w:p>
          <w:p w:rsidR="0029750E" w:rsidRPr="00F868A5" w:rsidRDefault="0029750E" w:rsidP="00F868A5">
            <w:pPr>
              <w:wordWrap/>
              <w:snapToGrid w:val="0"/>
              <w:spacing w:line="290" w:lineRule="atLeast"/>
              <w:ind w:firstLineChars="200" w:firstLine="454"/>
              <w:rPr>
                <w:rFonts w:ascii="SimSun" w:eastAsia="SimSun" w:hAnsi="SimSun"/>
                <w:spacing w:val="8"/>
                <w:sz w:val="21"/>
                <w:szCs w:val="21"/>
                <w:lang w:eastAsia="zh-CN"/>
              </w:rPr>
            </w:pPr>
            <w:r w:rsidRPr="00F868A5">
              <w:rPr>
                <w:rFonts w:ascii="SimSun" w:eastAsia="SimSun" w:hAnsi="SimSun" w:hint="eastAsia"/>
                <w:b/>
                <w:spacing w:val="8"/>
                <w:sz w:val="21"/>
                <w:szCs w:val="21"/>
                <w:lang w:eastAsia="zh-CN"/>
              </w:rPr>
              <w:t>第二条</w:t>
            </w:r>
            <w:r w:rsidRPr="00F868A5">
              <w:rPr>
                <w:rFonts w:ascii="SimSun" w:eastAsia="SimSun" w:hAnsi="SimSun" w:hint="eastAsia"/>
                <w:spacing w:val="8"/>
                <w:sz w:val="21"/>
                <w:szCs w:val="21"/>
                <w:lang w:eastAsia="zh-CN"/>
              </w:rPr>
              <w:t xml:space="preserve">　各级质量技术监督部门审理、复核行政处罚案件，适用本规定。</w:t>
            </w:r>
          </w:p>
          <w:p w:rsidR="0029750E" w:rsidRPr="00E35015" w:rsidRDefault="0029750E" w:rsidP="00E35015">
            <w:pPr>
              <w:wordWrap/>
              <w:snapToGrid w:val="0"/>
              <w:spacing w:line="290" w:lineRule="atLeast"/>
              <w:ind w:firstLineChars="200" w:firstLine="422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E35015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第三条</w:t>
            </w:r>
            <w:r w:rsidRPr="00E3501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各级质量技术监督部门应当设立行政处罚案件审理委员会（以下称案审委），负责对立案查处的行政处罚案件进行集体审理。</w:t>
            </w:r>
          </w:p>
          <w:p w:rsidR="0029750E" w:rsidRPr="00E35015" w:rsidRDefault="0029750E" w:rsidP="00E35015">
            <w:pPr>
              <w:wordWrap/>
              <w:snapToGrid w:val="0"/>
              <w:spacing w:line="290" w:lineRule="atLeast"/>
              <w:ind w:firstLineChars="200" w:firstLine="422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E35015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第四条</w:t>
            </w:r>
            <w:r w:rsidRPr="00E3501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案审委应当由五名以上的单数委员组成，其中主任委员、副主任委员各一名。主任委员由质量技术监督部门主要负责人或者其委托的负责人担任，副主任委员由质量技术监督部门有关负责人担任。</w:t>
            </w:r>
          </w:p>
          <w:p w:rsidR="0029750E" w:rsidRPr="00E35015" w:rsidRDefault="0029750E" w:rsidP="00E35015">
            <w:pPr>
              <w:wordWrap/>
              <w:snapToGrid w:val="0"/>
              <w:spacing w:line="290" w:lineRule="atLeast"/>
              <w:ind w:firstLineChars="200" w:firstLine="42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E3501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县（区）级质量技术监督部门可以根据人员编制等实际情况设置案审委委员。</w:t>
            </w:r>
          </w:p>
          <w:p w:rsidR="0029750E" w:rsidRPr="00E35015" w:rsidRDefault="0029750E" w:rsidP="00E35015">
            <w:pPr>
              <w:wordWrap/>
              <w:snapToGrid w:val="0"/>
              <w:spacing w:line="290" w:lineRule="atLeast"/>
              <w:ind w:firstLineChars="200" w:firstLine="42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E3501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案审委委员应当由取得行政执法证件的人员担任。</w:t>
            </w:r>
          </w:p>
          <w:p w:rsidR="0029750E" w:rsidRPr="00E35015" w:rsidRDefault="0029750E" w:rsidP="00E35015">
            <w:pPr>
              <w:wordWrap/>
              <w:snapToGrid w:val="0"/>
              <w:spacing w:line="290" w:lineRule="atLeast"/>
              <w:ind w:firstLineChars="200" w:firstLine="422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E35015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第五条</w:t>
            </w:r>
            <w:r w:rsidRPr="00E3501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案审委审理案件实行会议制度。案审会议由主任委员或者其委托的副主任委员主持。</w:t>
            </w:r>
          </w:p>
          <w:p w:rsidR="0029750E" w:rsidRPr="00E35015" w:rsidRDefault="0029750E" w:rsidP="00E35015">
            <w:pPr>
              <w:wordWrap/>
              <w:snapToGrid w:val="0"/>
              <w:spacing w:line="290" w:lineRule="atLeast"/>
              <w:ind w:firstLineChars="200" w:firstLine="422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E35015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第六条</w:t>
            </w:r>
            <w:r w:rsidRPr="00E3501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对拟作出责令停产停业、吊销许可证、较大数额罚款决定的，或者情节复杂、影响重大的行政处罚案件，应当由三分之二以上委员进行集体审理。对其他行政处罚案件，可以由三名以上委员进行集体审理。</w:t>
            </w:r>
          </w:p>
          <w:p w:rsidR="009D1B57" w:rsidRDefault="0029750E" w:rsidP="00F868A5">
            <w:pPr>
              <w:wordWrap/>
              <w:snapToGrid w:val="0"/>
              <w:spacing w:line="290" w:lineRule="atLeast"/>
              <w:ind w:firstLineChars="200" w:firstLine="468"/>
              <w:rPr>
                <w:rFonts w:ascii="SimSun" w:eastAsiaTheme="minorEastAsia" w:hAnsi="SimSun" w:hint="eastAsia"/>
                <w:spacing w:val="12"/>
                <w:sz w:val="21"/>
                <w:szCs w:val="21"/>
              </w:rPr>
            </w:pPr>
            <w:r w:rsidRPr="00F868A5">
              <w:rPr>
                <w:rFonts w:ascii="SimSun" w:eastAsia="SimSun" w:hAnsi="SimSun" w:hint="eastAsia"/>
                <w:spacing w:val="12"/>
                <w:sz w:val="21"/>
                <w:szCs w:val="21"/>
                <w:lang w:eastAsia="zh-CN"/>
              </w:rPr>
              <w:t>较大数额罚款的标准，由省级</w:t>
            </w:r>
          </w:p>
          <w:p w:rsidR="009D1B57" w:rsidRDefault="009D1B57" w:rsidP="00F868A5">
            <w:pPr>
              <w:wordWrap/>
              <w:snapToGrid w:val="0"/>
              <w:spacing w:line="290" w:lineRule="atLeast"/>
              <w:ind w:firstLineChars="200" w:firstLine="468"/>
              <w:rPr>
                <w:rFonts w:ascii="SimSun" w:eastAsiaTheme="minorEastAsia" w:hAnsi="SimSun" w:hint="eastAsia"/>
                <w:spacing w:val="12"/>
                <w:sz w:val="21"/>
                <w:szCs w:val="21"/>
              </w:rPr>
            </w:pPr>
          </w:p>
          <w:p w:rsidR="0029750E" w:rsidRPr="00F868A5" w:rsidRDefault="0029750E" w:rsidP="009D1B57">
            <w:pPr>
              <w:wordWrap/>
              <w:snapToGrid w:val="0"/>
              <w:spacing w:line="290" w:lineRule="atLeast"/>
              <w:rPr>
                <w:rFonts w:ascii="SimSun" w:eastAsia="SimSun" w:hAnsi="SimSun"/>
                <w:spacing w:val="12"/>
                <w:sz w:val="21"/>
                <w:szCs w:val="21"/>
                <w:lang w:eastAsia="zh-CN"/>
              </w:rPr>
            </w:pPr>
            <w:r w:rsidRPr="00F868A5">
              <w:rPr>
                <w:rFonts w:ascii="SimSun" w:eastAsia="SimSun" w:hAnsi="SimSun" w:hint="eastAsia"/>
                <w:spacing w:val="12"/>
                <w:sz w:val="21"/>
                <w:szCs w:val="21"/>
                <w:lang w:eastAsia="zh-CN"/>
              </w:rPr>
              <w:lastRenderedPageBreak/>
              <w:t>质量技术监督部门结合本地实际确定。</w:t>
            </w:r>
          </w:p>
          <w:p w:rsidR="0029750E" w:rsidRPr="00F868A5" w:rsidRDefault="0029750E" w:rsidP="00F868A5">
            <w:pPr>
              <w:wordWrap/>
              <w:snapToGrid w:val="0"/>
              <w:spacing w:line="290" w:lineRule="atLeast"/>
              <w:ind w:firstLineChars="200" w:firstLine="502"/>
              <w:rPr>
                <w:rFonts w:ascii="SimSun" w:eastAsia="SimSun" w:hAnsi="SimSun"/>
                <w:spacing w:val="20"/>
                <w:sz w:val="21"/>
                <w:szCs w:val="21"/>
                <w:lang w:eastAsia="zh-CN"/>
              </w:rPr>
            </w:pPr>
            <w:r w:rsidRPr="00F868A5">
              <w:rPr>
                <w:rFonts w:ascii="SimSun" w:eastAsia="SimSun" w:hAnsi="SimSun" w:hint="eastAsia"/>
                <w:b/>
                <w:spacing w:val="20"/>
                <w:sz w:val="21"/>
                <w:szCs w:val="21"/>
                <w:lang w:eastAsia="zh-CN"/>
              </w:rPr>
              <w:t>第七条</w:t>
            </w:r>
            <w:r w:rsidRPr="00F868A5">
              <w:rPr>
                <w:rFonts w:ascii="SimSun" w:eastAsia="SimSun" w:hAnsi="SimSun" w:hint="eastAsia"/>
                <w:spacing w:val="20"/>
                <w:sz w:val="21"/>
                <w:szCs w:val="21"/>
                <w:lang w:eastAsia="zh-CN"/>
              </w:rPr>
              <w:t xml:space="preserve">　案审委应当下设办公室（或者专职工作人员，下同）。案审委办公室（以下简称案审办）应当按照查审分离的原则设置。</w:t>
            </w:r>
          </w:p>
          <w:p w:rsidR="0029750E" w:rsidRPr="00F868A5" w:rsidRDefault="0029750E" w:rsidP="00F868A5">
            <w:pPr>
              <w:wordWrap/>
              <w:snapToGrid w:val="0"/>
              <w:spacing w:line="290" w:lineRule="atLeast"/>
              <w:ind w:firstLineChars="200" w:firstLine="500"/>
              <w:rPr>
                <w:rFonts w:ascii="SimSun" w:eastAsia="SimSun" w:hAnsi="SimSun"/>
                <w:spacing w:val="20"/>
                <w:sz w:val="21"/>
                <w:szCs w:val="21"/>
                <w:lang w:eastAsia="zh-CN"/>
              </w:rPr>
            </w:pPr>
            <w:r w:rsidRPr="00F868A5">
              <w:rPr>
                <w:rFonts w:ascii="SimSun" w:eastAsia="SimSun" w:hAnsi="SimSun" w:hint="eastAsia"/>
                <w:spacing w:val="20"/>
                <w:sz w:val="21"/>
                <w:szCs w:val="21"/>
                <w:lang w:eastAsia="zh-CN"/>
              </w:rPr>
              <w:t>案审办的主要工作职责包括：</w:t>
            </w:r>
          </w:p>
          <w:p w:rsidR="0029750E" w:rsidRPr="00E35015" w:rsidRDefault="0029750E" w:rsidP="00E35015">
            <w:pPr>
              <w:wordWrap/>
              <w:snapToGrid w:val="0"/>
              <w:spacing w:line="290" w:lineRule="atLeast"/>
              <w:ind w:firstLineChars="200" w:firstLine="42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E3501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（一）对行政处罚案件进行初审；</w:t>
            </w:r>
          </w:p>
          <w:p w:rsidR="0029750E" w:rsidRPr="00E35015" w:rsidRDefault="0029750E" w:rsidP="00E35015">
            <w:pPr>
              <w:wordWrap/>
              <w:snapToGrid w:val="0"/>
              <w:spacing w:line="290" w:lineRule="atLeast"/>
              <w:ind w:firstLineChars="200" w:firstLine="42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E3501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（二）召集案审会议，组织整理审理记录；</w:t>
            </w:r>
          </w:p>
          <w:p w:rsidR="0029750E" w:rsidRPr="00E35015" w:rsidRDefault="0029750E" w:rsidP="00E35015">
            <w:pPr>
              <w:wordWrap/>
              <w:snapToGrid w:val="0"/>
              <w:spacing w:line="290" w:lineRule="atLeast"/>
              <w:ind w:firstLineChars="200" w:firstLine="42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E3501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（三）按照案审委提出的处理意见，组织案件承办机构制作相应的执法文书，并履行相关的报批手续；</w:t>
            </w:r>
          </w:p>
          <w:p w:rsidR="0029750E" w:rsidRPr="00E35015" w:rsidRDefault="0029750E" w:rsidP="00E35015">
            <w:pPr>
              <w:wordWrap/>
              <w:snapToGrid w:val="0"/>
              <w:spacing w:line="290" w:lineRule="atLeast"/>
              <w:ind w:firstLineChars="200" w:firstLine="42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E3501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（四）组织行政处罚案件复核及听证工作；</w:t>
            </w:r>
          </w:p>
          <w:p w:rsidR="0029750E" w:rsidRPr="00E35015" w:rsidRDefault="0029750E" w:rsidP="00E35015">
            <w:pPr>
              <w:wordWrap/>
              <w:snapToGrid w:val="0"/>
              <w:spacing w:line="290" w:lineRule="atLeast"/>
              <w:ind w:firstLineChars="200" w:firstLine="42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E3501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（五）组织对下级质量技术监督部门报批案件的审查；</w:t>
            </w:r>
          </w:p>
          <w:p w:rsidR="0029750E" w:rsidRPr="00E35015" w:rsidRDefault="0029750E" w:rsidP="00E35015">
            <w:pPr>
              <w:wordWrap/>
              <w:snapToGrid w:val="0"/>
              <w:spacing w:line="290" w:lineRule="atLeast"/>
              <w:ind w:firstLineChars="200" w:firstLine="42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E3501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（六）承担案审委的其他日常工作。</w:t>
            </w:r>
          </w:p>
          <w:p w:rsidR="0029750E" w:rsidRPr="0017774B" w:rsidRDefault="0029750E" w:rsidP="0017774B">
            <w:pPr>
              <w:wordWrap/>
              <w:snapToGrid w:val="0"/>
              <w:spacing w:line="290" w:lineRule="atLeast"/>
              <w:ind w:firstLineChars="200" w:firstLine="446"/>
              <w:rPr>
                <w:rFonts w:ascii="SimSun" w:eastAsia="SimSun" w:hAnsi="SimSun"/>
                <w:spacing w:val="6"/>
                <w:sz w:val="21"/>
                <w:szCs w:val="21"/>
                <w:lang w:eastAsia="zh-CN"/>
              </w:rPr>
            </w:pPr>
            <w:r w:rsidRPr="0017774B">
              <w:rPr>
                <w:rFonts w:ascii="SimSun" w:eastAsia="SimSun" w:hAnsi="SimSun" w:hint="eastAsia"/>
                <w:b/>
                <w:spacing w:val="6"/>
                <w:sz w:val="21"/>
                <w:szCs w:val="21"/>
                <w:lang w:eastAsia="zh-CN"/>
              </w:rPr>
              <w:t>第八条</w:t>
            </w:r>
            <w:r w:rsidRPr="0017774B">
              <w:rPr>
                <w:rFonts w:ascii="SimSun" w:eastAsia="SimSun" w:hAnsi="SimSun" w:hint="eastAsia"/>
                <w:spacing w:val="6"/>
                <w:sz w:val="21"/>
                <w:szCs w:val="21"/>
                <w:lang w:eastAsia="zh-CN"/>
              </w:rPr>
              <w:t xml:space="preserve">　案件承办机构应当在案件调查终结后，将案件调查终结报告以及案件的全部材料提交案审办进行初审。</w:t>
            </w:r>
          </w:p>
          <w:p w:rsidR="0029750E" w:rsidRPr="00E35015" w:rsidRDefault="0029750E" w:rsidP="00E35015">
            <w:pPr>
              <w:wordWrap/>
              <w:snapToGrid w:val="0"/>
              <w:spacing w:line="290" w:lineRule="atLeast"/>
              <w:ind w:firstLineChars="200" w:firstLine="42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E3501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案件调查终结报告应当载明以下事项：</w:t>
            </w:r>
          </w:p>
          <w:p w:rsidR="0029750E" w:rsidRPr="00E35015" w:rsidRDefault="0029750E" w:rsidP="00E35015">
            <w:pPr>
              <w:wordWrap/>
              <w:snapToGrid w:val="0"/>
              <w:spacing w:line="290" w:lineRule="atLeast"/>
              <w:ind w:firstLineChars="200" w:firstLine="42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E3501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（一）案由及当事人的基本情况；</w:t>
            </w:r>
          </w:p>
          <w:p w:rsidR="0029750E" w:rsidRPr="00E35015" w:rsidRDefault="0029750E" w:rsidP="00E35015">
            <w:pPr>
              <w:wordWrap/>
              <w:snapToGrid w:val="0"/>
              <w:spacing w:line="290" w:lineRule="atLeast"/>
              <w:ind w:firstLineChars="200" w:firstLine="42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E3501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（二）调查经过及采取强制措施的情况；</w:t>
            </w:r>
          </w:p>
          <w:p w:rsidR="0029750E" w:rsidRPr="00E35015" w:rsidRDefault="0029750E" w:rsidP="00E35015">
            <w:pPr>
              <w:wordWrap/>
              <w:snapToGrid w:val="0"/>
              <w:spacing w:line="290" w:lineRule="atLeast"/>
              <w:ind w:firstLineChars="200" w:firstLine="42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E3501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（三）调查认定的违法事实及主要证据；</w:t>
            </w:r>
          </w:p>
          <w:p w:rsidR="0029750E" w:rsidRPr="00E35015" w:rsidRDefault="0029750E" w:rsidP="00E35015">
            <w:pPr>
              <w:wordWrap/>
              <w:snapToGrid w:val="0"/>
              <w:spacing w:line="290" w:lineRule="atLeast"/>
              <w:ind w:firstLineChars="200" w:firstLine="420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E3501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（四）当事人在调查过程中提出的申辩事实及理由；</w:t>
            </w:r>
          </w:p>
          <w:p w:rsidR="0029750E" w:rsidRPr="00E35015" w:rsidRDefault="0029750E" w:rsidP="00E35015">
            <w:pPr>
              <w:wordWrap/>
              <w:snapToGrid w:val="0"/>
              <w:spacing w:line="290" w:lineRule="atLeast"/>
              <w:ind w:firstLineChars="200" w:firstLine="42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E3501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（五）违法行为性质及定性依据；</w:t>
            </w:r>
          </w:p>
          <w:p w:rsidR="0029750E" w:rsidRPr="00E35015" w:rsidRDefault="0029750E" w:rsidP="00E35015">
            <w:pPr>
              <w:wordWrap/>
              <w:snapToGrid w:val="0"/>
              <w:spacing w:line="290" w:lineRule="atLeast"/>
              <w:ind w:firstLineChars="200" w:firstLine="42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E3501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（六）拟处理意见及其依据；</w:t>
            </w:r>
          </w:p>
          <w:p w:rsidR="0029750E" w:rsidRPr="00E35015" w:rsidRDefault="0029750E" w:rsidP="00E35015">
            <w:pPr>
              <w:wordWrap/>
              <w:snapToGrid w:val="0"/>
              <w:spacing w:line="290" w:lineRule="atLeast"/>
              <w:ind w:firstLineChars="200" w:firstLine="42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E3501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（七）从轻、减轻或者从重处罚等其他需要说明的事项。</w:t>
            </w:r>
          </w:p>
          <w:p w:rsidR="0029750E" w:rsidRPr="00DD23AB" w:rsidRDefault="0029750E" w:rsidP="00DD23AB">
            <w:pPr>
              <w:wordWrap/>
              <w:snapToGrid w:val="0"/>
              <w:spacing w:line="290" w:lineRule="atLeast"/>
              <w:ind w:firstLineChars="200" w:firstLine="470"/>
              <w:rPr>
                <w:rFonts w:ascii="SimSun" w:eastAsia="SimSun" w:hAnsi="SimSun"/>
                <w:spacing w:val="12"/>
                <w:sz w:val="21"/>
                <w:szCs w:val="21"/>
                <w:lang w:eastAsia="zh-CN"/>
              </w:rPr>
            </w:pPr>
            <w:r w:rsidRPr="00DD23AB">
              <w:rPr>
                <w:rFonts w:ascii="SimSun" w:eastAsia="SimSun" w:hAnsi="SimSun" w:hint="eastAsia"/>
                <w:b/>
                <w:spacing w:val="12"/>
                <w:sz w:val="21"/>
                <w:szCs w:val="21"/>
                <w:lang w:eastAsia="zh-CN"/>
              </w:rPr>
              <w:t>第九条</w:t>
            </w:r>
            <w:r w:rsidRPr="00DD23AB">
              <w:rPr>
                <w:rFonts w:ascii="SimSun" w:eastAsia="SimSun" w:hAnsi="SimSun" w:hint="eastAsia"/>
                <w:spacing w:val="12"/>
                <w:sz w:val="21"/>
                <w:szCs w:val="21"/>
                <w:lang w:eastAsia="zh-CN"/>
              </w:rPr>
              <w:t xml:space="preserve">　案审办应当自接到案件材料后五个工作日内，完成对案件的初审工作。初审内容主要包括：</w:t>
            </w:r>
          </w:p>
          <w:p w:rsidR="0029750E" w:rsidRPr="00E35015" w:rsidRDefault="0029750E" w:rsidP="00E35015">
            <w:pPr>
              <w:wordWrap/>
              <w:snapToGrid w:val="0"/>
              <w:spacing w:line="290" w:lineRule="atLeast"/>
              <w:ind w:firstLineChars="200" w:firstLine="42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E3501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（一）对案件是否具有管辖权；</w:t>
            </w:r>
          </w:p>
          <w:p w:rsidR="0029750E" w:rsidRPr="00E35015" w:rsidRDefault="0029750E" w:rsidP="00E35015">
            <w:pPr>
              <w:wordWrap/>
              <w:snapToGrid w:val="0"/>
              <w:spacing w:line="290" w:lineRule="atLeast"/>
              <w:ind w:firstLineChars="200" w:firstLine="42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E3501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（二）违法主体认定是否准确；</w:t>
            </w:r>
          </w:p>
          <w:p w:rsidR="0029750E" w:rsidRPr="00DD23AB" w:rsidRDefault="0029750E" w:rsidP="00DD23AB">
            <w:pPr>
              <w:wordWrap/>
              <w:snapToGrid w:val="0"/>
              <w:spacing w:line="290" w:lineRule="atLeast"/>
              <w:ind w:firstLineChars="200" w:firstLine="396"/>
              <w:rPr>
                <w:rFonts w:ascii="SimSun" w:eastAsia="SimSun" w:hAnsi="SimSun"/>
                <w:spacing w:val="-6"/>
                <w:sz w:val="21"/>
                <w:szCs w:val="21"/>
                <w:lang w:eastAsia="zh-CN"/>
              </w:rPr>
            </w:pPr>
            <w:r w:rsidRPr="00DD23AB">
              <w:rPr>
                <w:rFonts w:ascii="SimSun" w:eastAsia="SimSun" w:hAnsi="SimSun" w:hint="eastAsia"/>
                <w:spacing w:val="-6"/>
                <w:sz w:val="21"/>
                <w:szCs w:val="21"/>
                <w:lang w:eastAsia="zh-CN"/>
              </w:rPr>
              <w:t>（三）办案程序是否符合法定要求；</w:t>
            </w:r>
          </w:p>
          <w:p w:rsidR="0029750E" w:rsidRPr="00E35015" w:rsidRDefault="0029750E" w:rsidP="00E35015">
            <w:pPr>
              <w:wordWrap/>
              <w:snapToGrid w:val="0"/>
              <w:spacing w:line="290" w:lineRule="atLeast"/>
              <w:ind w:firstLineChars="200" w:firstLine="42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E3501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（四）案件事实是否清楚，证据是</w:t>
            </w:r>
            <w:r w:rsidRPr="00E3501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lastRenderedPageBreak/>
              <w:t>否确凿充分，执法文书是否规范；</w:t>
            </w:r>
          </w:p>
          <w:p w:rsidR="0029750E" w:rsidRPr="00E35015" w:rsidRDefault="0029750E" w:rsidP="00E35015">
            <w:pPr>
              <w:wordWrap/>
              <w:snapToGrid w:val="0"/>
              <w:spacing w:line="290" w:lineRule="atLeast"/>
              <w:ind w:firstLineChars="200" w:firstLine="42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E3501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（五）适用法律依据是否准确；</w:t>
            </w:r>
          </w:p>
          <w:p w:rsidR="0029750E" w:rsidRPr="00E35015" w:rsidRDefault="0029750E" w:rsidP="00E35015">
            <w:pPr>
              <w:wordWrap/>
              <w:snapToGrid w:val="0"/>
              <w:spacing w:line="290" w:lineRule="atLeast"/>
              <w:ind w:firstLineChars="200" w:firstLine="42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E3501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（六）处理建议是否合法、适当；</w:t>
            </w:r>
          </w:p>
          <w:p w:rsidR="0029750E" w:rsidRPr="00E35015" w:rsidRDefault="0029750E" w:rsidP="00E35015">
            <w:pPr>
              <w:wordWrap/>
              <w:snapToGrid w:val="0"/>
              <w:spacing w:line="290" w:lineRule="atLeast"/>
              <w:ind w:firstLineChars="200" w:firstLine="42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E3501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（七）处罚裁量是否合理、公正；</w:t>
            </w:r>
          </w:p>
          <w:p w:rsidR="0029750E" w:rsidRPr="00E35015" w:rsidRDefault="0029750E" w:rsidP="00E35015">
            <w:pPr>
              <w:wordWrap/>
              <w:snapToGrid w:val="0"/>
              <w:spacing w:line="290" w:lineRule="atLeast"/>
              <w:ind w:firstLineChars="200" w:firstLine="42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E3501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（八）违法行为是否涉嫌犯罪，并需要移送司法机关。</w:t>
            </w:r>
          </w:p>
          <w:p w:rsidR="0029750E" w:rsidRPr="00DD23AB" w:rsidRDefault="0029750E" w:rsidP="00DD23AB">
            <w:pPr>
              <w:wordWrap/>
              <w:snapToGrid w:val="0"/>
              <w:spacing w:line="290" w:lineRule="atLeast"/>
              <w:ind w:firstLineChars="200" w:firstLine="478"/>
              <w:rPr>
                <w:rFonts w:ascii="SimSun" w:eastAsia="SimSun" w:hAnsi="SimSun"/>
                <w:spacing w:val="14"/>
                <w:sz w:val="21"/>
                <w:szCs w:val="21"/>
                <w:lang w:eastAsia="zh-CN"/>
              </w:rPr>
            </w:pPr>
            <w:r w:rsidRPr="00DD23AB">
              <w:rPr>
                <w:rFonts w:ascii="SimSun" w:eastAsia="SimSun" w:hAnsi="SimSun" w:hint="eastAsia"/>
                <w:b/>
                <w:spacing w:val="14"/>
                <w:sz w:val="21"/>
                <w:szCs w:val="21"/>
                <w:lang w:eastAsia="zh-CN"/>
              </w:rPr>
              <w:t>第十条</w:t>
            </w:r>
            <w:r w:rsidRPr="00DD23AB">
              <w:rPr>
                <w:rFonts w:ascii="SimSun" w:eastAsia="SimSun" w:hAnsi="SimSun" w:hint="eastAsia"/>
                <w:spacing w:val="14"/>
                <w:sz w:val="21"/>
                <w:szCs w:val="21"/>
                <w:lang w:eastAsia="zh-CN"/>
              </w:rPr>
              <w:t xml:space="preserve">　案审办对案件进行初审后，应当提出初审意见，按照本规定第六条的规定报请案审委集体审理。</w:t>
            </w:r>
          </w:p>
          <w:p w:rsidR="0029750E" w:rsidRPr="00E35015" w:rsidRDefault="0029750E" w:rsidP="00E35015">
            <w:pPr>
              <w:wordWrap/>
              <w:snapToGrid w:val="0"/>
              <w:spacing w:line="290" w:lineRule="atLeast"/>
              <w:ind w:firstLineChars="200" w:firstLine="42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E3501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案审办初审时发现案件需要进行补充调查或者案件材料需要补正的，应当向案件承办机构提出补充调查或者补正的建议。</w:t>
            </w:r>
          </w:p>
          <w:p w:rsidR="0029750E" w:rsidRPr="00E35015" w:rsidRDefault="0029750E" w:rsidP="00E35015">
            <w:pPr>
              <w:wordWrap/>
              <w:snapToGrid w:val="0"/>
              <w:spacing w:line="290" w:lineRule="atLeast"/>
              <w:ind w:firstLineChars="200" w:firstLine="422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E35015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第十一条</w:t>
            </w:r>
            <w:r w:rsidRPr="00E3501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案审会议按照以下程序进行：</w:t>
            </w:r>
          </w:p>
          <w:p w:rsidR="0029750E" w:rsidRPr="00E35015" w:rsidRDefault="0029750E" w:rsidP="00E35015">
            <w:pPr>
              <w:wordWrap/>
              <w:snapToGrid w:val="0"/>
              <w:spacing w:line="290" w:lineRule="atLeast"/>
              <w:ind w:firstLineChars="200" w:firstLine="42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E3501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（一）会议主持人宣布本次会议参加人员是否符合规定，说明本次会议审理案件的数量及审理程序等；</w:t>
            </w:r>
          </w:p>
          <w:p w:rsidR="0029750E" w:rsidRPr="00E35015" w:rsidRDefault="0029750E" w:rsidP="00E35015">
            <w:pPr>
              <w:wordWrap/>
              <w:snapToGrid w:val="0"/>
              <w:spacing w:line="290" w:lineRule="atLeast"/>
              <w:ind w:firstLineChars="200" w:firstLine="42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E3501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（二）案件承办人员介绍案情及拟处理意见；</w:t>
            </w:r>
          </w:p>
          <w:p w:rsidR="0029750E" w:rsidRPr="00E35015" w:rsidRDefault="0029750E" w:rsidP="00E35015">
            <w:pPr>
              <w:wordWrap/>
              <w:snapToGrid w:val="0"/>
              <w:spacing w:line="290" w:lineRule="atLeast"/>
              <w:ind w:firstLineChars="200" w:firstLine="42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E3501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（三）案审办介绍案件的初审意见；</w:t>
            </w:r>
          </w:p>
          <w:p w:rsidR="0029750E" w:rsidRPr="00E35015" w:rsidRDefault="0029750E" w:rsidP="00E35015">
            <w:pPr>
              <w:wordWrap/>
              <w:snapToGrid w:val="0"/>
              <w:spacing w:line="290" w:lineRule="atLeast"/>
              <w:ind w:firstLineChars="200" w:firstLine="42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E3501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（四）参加会议委员对案件的管辖权、违法事实、证据、办案程序、法律依据、当事人申辩事实及理由等内容进行审议，并发表意见；</w:t>
            </w:r>
          </w:p>
          <w:p w:rsidR="0029750E" w:rsidRPr="00E35015" w:rsidRDefault="0029750E" w:rsidP="00E35015">
            <w:pPr>
              <w:wordWrap/>
              <w:snapToGrid w:val="0"/>
              <w:spacing w:line="290" w:lineRule="atLeast"/>
              <w:ind w:firstLineChars="200" w:firstLine="42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E3501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（五）参加会议委员对拟处理意见的合法性及合理性进行审议，并形成结论性的处理意见；</w:t>
            </w:r>
          </w:p>
          <w:p w:rsidR="0029750E" w:rsidRPr="00E35015" w:rsidRDefault="0029750E" w:rsidP="00E35015">
            <w:pPr>
              <w:wordWrap/>
              <w:snapToGrid w:val="0"/>
              <w:spacing w:line="290" w:lineRule="atLeast"/>
              <w:ind w:firstLineChars="200" w:firstLine="42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E3501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（六）会议主持人宣布案审会议结束。</w:t>
            </w:r>
          </w:p>
          <w:p w:rsidR="0029750E" w:rsidRPr="00DD23AB" w:rsidRDefault="0029750E" w:rsidP="00DD23AB">
            <w:pPr>
              <w:wordWrap/>
              <w:snapToGrid w:val="0"/>
              <w:spacing w:line="290" w:lineRule="atLeast"/>
              <w:ind w:firstLineChars="200" w:firstLine="460"/>
              <w:rPr>
                <w:rFonts w:ascii="SimSun" w:eastAsia="SimSun" w:hAnsi="SimSun"/>
                <w:spacing w:val="10"/>
                <w:sz w:val="21"/>
                <w:szCs w:val="21"/>
                <w:lang w:eastAsia="zh-CN"/>
              </w:rPr>
            </w:pPr>
            <w:r w:rsidRPr="00DD23AB">
              <w:rPr>
                <w:rFonts w:ascii="SimSun" w:eastAsia="SimSun" w:hAnsi="SimSun" w:hint="eastAsia"/>
                <w:spacing w:val="10"/>
                <w:sz w:val="21"/>
                <w:szCs w:val="21"/>
                <w:lang w:eastAsia="zh-CN"/>
              </w:rPr>
              <w:t>案件承办人员可以列席案审会议。</w:t>
            </w:r>
          </w:p>
          <w:p w:rsidR="0029750E" w:rsidRPr="005710C4" w:rsidRDefault="0029750E" w:rsidP="005710C4">
            <w:pPr>
              <w:wordWrap/>
              <w:snapToGrid w:val="0"/>
              <w:spacing w:line="290" w:lineRule="atLeast"/>
              <w:ind w:firstLineChars="200" w:firstLine="470"/>
              <w:rPr>
                <w:rFonts w:ascii="SimSun" w:eastAsia="SimSun" w:hAnsi="SimSun"/>
                <w:spacing w:val="12"/>
                <w:sz w:val="21"/>
                <w:szCs w:val="21"/>
                <w:lang w:eastAsia="zh-CN"/>
              </w:rPr>
            </w:pPr>
            <w:r w:rsidRPr="005710C4">
              <w:rPr>
                <w:rFonts w:ascii="SimSun" w:eastAsia="SimSun" w:hAnsi="SimSun" w:hint="eastAsia"/>
                <w:b/>
                <w:spacing w:val="12"/>
                <w:sz w:val="21"/>
                <w:szCs w:val="21"/>
                <w:lang w:eastAsia="zh-CN"/>
              </w:rPr>
              <w:t>第十二条</w:t>
            </w:r>
            <w:r w:rsidRPr="005710C4">
              <w:rPr>
                <w:rFonts w:ascii="SimSun" w:eastAsia="SimSun" w:hAnsi="SimSun" w:hint="eastAsia"/>
                <w:spacing w:val="12"/>
                <w:sz w:val="21"/>
                <w:szCs w:val="21"/>
                <w:lang w:eastAsia="zh-CN"/>
              </w:rPr>
              <w:t xml:space="preserve">　案审委应当对案件进行全面审理，并提出以下处理意见：</w:t>
            </w:r>
          </w:p>
          <w:p w:rsidR="0029750E" w:rsidRPr="00E35015" w:rsidRDefault="0029750E" w:rsidP="00E35015">
            <w:pPr>
              <w:wordWrap/>
              <w:snapToGrid w:val="0"/>
              <w:spacing w:line="290" w:lineRule="atLeast"/>
              <w:ind w:firstLineChars="200" w:firstLine="42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E3501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（一）对违法事实清楚、证据确凿的，依法给予行政处罚；</w:t>
            </w:r>
          </w:p>
          <w:p w:rsidR="0029750E" w:rsidRPr="005710C4" w:rsidRDefault="0029750E" w:rsidP="005710C4">
            <w:pPr>
              <w:wordWrap/>
              <w:snapToGrid w:val="0"/>
              <w:spacing w:line="290" w:lineRule="atLeast"/>
              <w:ind w:firstLineChars="200" w:firstLine="476"/>
              <w:rPr>
                <w:rFonts w:ascii="SimSun" w:eastAsia="SimSun" w:hAnsi="SimSun"/>
                <w:spacing w:val="14"/>
                <w:sz w:val="21"/>
                <w:szCs w:val="21"/>
                <w:lang w:eastAsia="zh-CN"/>
              </w:rPr>
            </w:pPr>
            <w:r w:rsidRPr="005710C4">
              <w:rPr>
                <w:rFonts w:ascii="SimSun" w:eastAsia="SimSun" w:hAnsi="SimSun" w:hint="eastAsia"/>
                <w:spacing w:val="14"/>
                <w:sz w:val="21"/>
                <w:szCs w:val="21"/>
                <w:lang w:eastAsia="zh-CN"/>
              </w:rPr>
              <w:t>（二）对违法事实不能成立、违法行为已过追诉时效或者违法主体依法不予行政处罚的，不予行政处罚；</w:t>
            </w:r>
          </w:p>
          <w:p w:rsidR="0029750E" w:rsidRPr="00E35015" w:rsidRDefault="0029750E" w:rsidP="00E35015">
            <w:pPr>
              <w:wordWrap/>
              <w:snapToGrid w:val="0"/>
              <w:spacing w:line="290" w:lineRule="atLeast"/>
              <w:ind w:firstLineChars="200" w:firstLine="42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E3501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（三）对违法行为轻微并及时纠正，没有造成危害后果的，不予行政处罚；</w:t>
            </w:r>
          </w:p>
          <w:p w:rsidR="0029750E" w:rsidRPr="00E35015" w:rsidRDefault="0029750E" w:rsidP="00E35015">
            <w:pPr>
              <w:wordWrap/>
              <w:snapToGrid w:val="0"/>
              <w:spacing w:line="290" w:lineRule="atLeast"/>
              <w:ind w:firstLineChars="200" w:firstLine="42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E3501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lastRenderedPageBreak/>
              <w:t>（四）对违法行为需要由其他部门进一步处理的，向有关部门提出行政建议；</w:t>
            </w:r>
          </w:p>
          <w:p w:rsidR="0029750E" w:rsidRPr="005710C4" w:rsidRDefault="0029750E" w:rsidP="005710C4">
            <w:pPr>
              <w:wordWrap/>
              <w:snapToGrid w:val="0"/>
              <w:spacing w:line="290" w:lineRule="atLeast"/>
              <w:ind w:firstLineChars="200" w:firstLine="444"/>
              <w:rPr>
                <w:rFonts w:ascii="SimSun" w:eastAsia="SimSun" w:hAnsi="SimSun"/>
                <w:spacing w:val="6"/>
                <w:sz w:val="21"/>
                <w:szCs w:val="21"/>
                <w:lang w:eastAsia="zh-CN"/>
              </w:rPr>
            </w:pPr>
            <w:r w:rsidRPr="005710C4">
              <w:rPr>
                <w:rFonts w:ascii="SimSun" w:eastAsia="SimSun" w:hAnsi="SimSun" w:hint="eastAsia"/>
                <w:spacing w:val="6"/>
                <w:sz w:val="21"/>
                <w:szCs w:val="21"/>
                <w:lang w:eastAsia="zh-CN"/>
              </w:rPr>
              <w:t>（五）对违法行为依法不属于本部门管辖或者依法需要追究刑事责任的，移送有管辖权的部门或者司法机关；</w:t>
            </w:r>
          </w:p>
          <w:p w:rsidR="0029750E" w:rsidRPr="00E35015" w:rsidRDefault="0029750E" w:rsidP="00E35015">
            <w:pPr>
              <w:wordWrap/>
              <w:snapToGrid w:val="0"/>
              <w:spacing w:line="290" w:lineRule="atLeast"/>
              <w:ind w:firstLineChars="200" w:firstLine="42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E3501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（六）对违法行为需要补充调查或者案件材料需要补正的，提出补充调查或者补正等处理意见。</w:t>
            </w:r>
          </w:p>
          <w:p w:rsidR="0029750E" w:rsidRPr="00E35015" w:rsidRDefault="0029750E" w:rsidP="00E35015">
            <w:pPr>
              <w:wordWrap/>
              <w:snapToGrid w:val="0"/>
              <w:spacing w:line="290" w:lineRule="atLeast"/>
              <w:ind w:firstLineChars="200" w:firstLine="42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E3501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案件审理可以根据需要，征求有关部门的专家意见。专家意见应当记录在案。</w:t>
            </w:r>
          </w:p>
          <w:p w:rsidR="0029750E" w:rsidRPr="005710C4" w:rsidRDefault="0029750E" w:rsidP="005710C4">
            <w:pPr>
              <w:wordWrap/>
              <w:snapToGrid w:val="0"/>
              <w:spacing w:line="290" w:lineRule="atLeast"/>
              <w:ind w:firstLineChars="200" w:firstLine="446"/>
              <w:rPr>
                <w:rFonts w:ascii="SimSun" w:eastAsia="SimSun" w:hAnsi="SimSun"/>
                <w:spacing w:val="6"/>
                <w:sz w:val="21"/>
                <w:szCs w:val="21"/>
                <w:lang w:eastAsia="zh-CN"/>
              </w:rPr>
            </w:pPr>
            <w:r w:rsidRPr="005710C4">
              <w:rPr>
                <w:rFonts w:ascii="SimSun" w:eastAsia="SimSun" w:hAnsi="SimSun" w:hint="eastAsia"/>
                <w:b/>
                <w:spacing w:val="6"/>
                <w:sz w:val="21"/>
                <w:szCs w:val="21"/>
                <w:lang w:eastAsia="zh-CN"/>
              </w:rPr>
              <w:t>第十三条</w:t>
            </w:r>
            <w:r w:rsidRPr="005710C4">
              <w:rPr>
                <w:rFonts w:ascii="SimSun" w:eastAsia="SimSun" w:hAnsi="SimSun" w:hint="eastAsia"/>
                <w:spacing w:val="6"/>
                <w:sz w:val="21"/>
                <w:szCs w:val="21"/>
                <w:lang w:eastAsia="zh-CN"/>
              </w:rPr>
              <w:t xml:space="preserve">　案审会议应当形成审理记录，经参加会议的案审委委员确认签字，存入行政处罚案卷。具备条件的可以同时采集录像、录音等视听资料，作为文字记录的辅助材料存入案卷。</w:t>
            </w:r>
          </w:p>
          <w:p w:rsidR="0029750E" w:rsidRPr="00E35015" w:rsidRDefault="0029750E" w:rsidP="00E35015">
            <w:pPr>
              <w:wordWrap/>
              <w:snapToGrid w:val="0"/>
              <w:spacing w:line="290" w:lineRule="atLeast"/>
              <w:ind w:firstLineChars="200" w:firstLine="422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E35015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第十四条</w:t>
            </w:r>
            <w:r w:rsidRPr="00E3501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质量技术监督部门应当在案审会议结束后，根据案审委提出的处理意见制作并送达行政处罚告知、不予行政处罚、行政建议、案件移送等相应的执法文书。</w:t>
            </w:r>
          </w:p>
          <w:p w:rsidR="0029750E" w:rsidRPr="00E35015" w:rsidRDefault="0029750E" w:rsidP="00E35015">
            <w:pPr>
              <w:wordWrap/>
              <w:snapToGrid w:val="0"/>
              <w:spacing w:line="290" w:lineRule="atLeast"/>
              <w:ind w:firstLineChars="200" w:firstLine="42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E3501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作出不予行政处罚、行政建议、案件移送等决定的，应当报请质量技术监督部门主要负责人批准。</w:t>
            </w:r>
          </w:p>
          <w:p w:rsidR="0029750E" w:rsidRPr="00553820" w:rsidRDefault="0029750E" w:rsidP="00553820">
            <w:pPr>
              <w:wordWrap/>
              <w:snapToGrid w:val="0"/>
              <w:spacing w:line="290" w:lineRule="atLeast"/>
              <w:ind w:firstLineChars="200" w:firstLine="446"/>
              <w:rPr>
                <w:rFonts w:ascii="SimSun" w:eastAsia="SimSun" w:hAnsi="SimSun"/>
                <w:spacing w:val="6"/>
                <w:sz w:val="21"/>
                <w:szCs w:val="21"/>
                <w:lang w:eastAsia="zh-CN"/>
              </w:rPr>
            </w:pPr>
            <w:r w:rsidRPr="00553820">
              <w:rPr>
                <w:rFonts w:ascii="SimSun" w:eastAsia="SimSun" w:hAnsi="SimSun" w:hint="eastAsia"/>
                <w:b/>
                <w:spacing w:val="6"/>
                <w:sz w:val="21"/>
                <w:szCs w:val="21"/>
                <w:lang w:eastAsia="zh-CN"/>
              </w:rPr>
              <w:t>第十五条</w:t>
            </w:r>
            <w:r w:rsidRPr="00553820">
              <w:rPr>
                <w:rFonts w:ascii="SimSun" w:eastAsia="SimSun" w:hAnsi="SimSun" w:hint="eastAsia"/>
                <w:spacing w:val="6"/>
                <w:sz w:val="21"/>
                <w:szCs w:val="21"/>
                <w:lang w:eastAsia="zh-CN"/>
              </w:rPr>
              <w:t xml:space="preserve">　当事人对行政处罚告知内容未提出陈述、申辩或者在法定期限内未要求听证的，质量技术监督部门应当及时制作行政处罚决定书，报请案审委主任委员批准后送达并执行。</w:t>
            </w:r>
          </w:p>
          <w:p w:rsidR="0029750E" w:rsidRPr="00E35015" w:rsidRDefault="0029750E" w:rsidP="00E35015">
            <w:pPr>
              <w:wordWrap/>
              <w:snapToGrid w:val="0"/>
              <w:spacing w:line="290" w:lineRule="atLeast"/>
              <w:ind w:firstLineChars="200" w:firstLine="422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E35015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第十六条</w:t>
            </w:r>
            <w:r w:rsidRPr="00E3501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当事人提出新的申辩事实及理由的，案审办应当组织进行复核，并报请案审委重新审理。</w:t>
            </w:r>
          </w:p>
          <w:p w:rsidR="0029750E" w:rsidRPr="00E35015" w:rsidRDefault="0029750E" w:rsidP="00E35015">
            <w:pPr>
              <w:wordWrap/>
              <w:snapToGrid w:val="0"/>
              <w:spacing w:line="290" w:lineRule="atLeast"/>
              <w:ind w:firstLineChars="200" w:firstLine="42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E3501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经过听证的案件，案审办应当报请案审委重新审理。</w:t>
            </w:r>
          </w:p>
          <w:p w:rsidR="0029750E" w:rsidRPr="00553820" w:rsidRDefault="0029750E" w:rsidP="00553820">
            <w:pPr>
              <w:wordWrap/>
              <w:snapToGrid w:val="0"/>
              <w:spacing w:line="290" w:lineRule="atLeast"/>
              <w:ind w:firstLineChars="200" w:firstLine="446"/>
              <w:rPr>
                <w:rFonts w:ascii="SimSun" w:eastAsia="SimSun" w:hAnsi="SimSun"/>
                <w:spacing w:val="6"/>
                <w:sz w:val="21"/>
                <w:szCs w:val="21"/>
                <w:lang w:eastAsia="zh-CN"/>
              </w:rPr>
            </w:pPr>
            <w:r w:rsidRPr="00553820">
              <w:rPr>
                <w:rFonts w:ascii="SimSun" w:eastAsia="SimSun" w:hAnsi="SimSun" w:hint="eastAsia"/>
                <w:b/>
                <w:spacing w:val="6"/>
                <w:sz w:val="21"/>
                <w:szCs w:val="21"/>
                <w:lang w:eastAsia="zh-CN"/>
              </w:rPr>
              <w:t>第十七条</w:t>
            </w:r>
            <w:r w:rsidRPr="00553820">
              <w:rPr>
                <w:rFonts w:ascii="SimSun" w:eastAsia="SimSun" w:hAnsi="SimSun" w:hint="eastAsia"/>
                <w:spacing w:val="6"/>
                <w:sz w:val="21"/>
                <w:szCs w:val="21"/>
                <w:lang w:eastAsia="zh-CN"/>
              </w:rPr>
              <w:t xml:space="preserve">　案审委对本规定第十六条规定的案件重新审理后，维持原处理意见的，质量技术监督部门应当及时制作行政处罚决定书，依法送达并执行。</w:t>
            </w:r>
          </w:p>
          <w:p w:rsidR="0029750E" w:rsidRPr="00553820" w:rsidRDefault="0029750E" w:rsidP="00553820">
            <w:pPr>
              <w:wordWrap/>
              <w:snapToGrid w:val="0"/>
              <w:spacing w:line="290" w:lineRule="atLeast"/>
              <w:ind w:firstLineChars="200" w:firstLine="444"/>
              <w:rPr>
                <w:rFonts w:ascii="SimSun" w:eastAsia="SimSun" w:hAnsi="SimSun"/>
                <w:spacing w:val="6"/>
                <w:sz w:val="21"/>
                <w:szCs w:val="21"/>
                <w:lang w:eastAsia="zh-CN"/>
              </w:rPr>
            </w:pPr>
            <w:r w:rsidRPr="00553820">
              <w:rPr>
                <w:rFonts w:ascii="SimSun" w:eastAsia="SimSun" w:hAnsi="SimSun" w:hint="eastAsia"/>
                <w:spacing w:val="6"/>
                <w:sz w:val="21"/>
                <w:szCs w:val="21"/>
                <w:lang w:eastAsia="zh-CN"/>
              </w:rPr>
              <w:t>案审委改变原认定的违法事实、证据、处罚依据或者处罚种类及幅度的，应当重新履行行政处罚告知程</w:t>
            </w:r>
            <w:r w:rsidRPr="00553820">
              <w:rPr>
                <w:rFonts w:ascii="SimSun" w:eastAsia="SimSun" w:hAnsi="SimSun" w:hint="eastAsia"/>
                <w:spacing w:val="6"/>
                <w:sz w:val="21"/>
                <w:szCs w:val="21"/>
                <w:lang w:eastAsia="zh-CN"/>
              </w:rPr>
              <w:lastRenderedPageBreak/>
              <w:t>序。</w:t>
            </w:r>
          </w:p>
          <w:p w:rsidR="0029750E" w:rsidRPr="00E35015" w:rsidRDefault="0029750E" w:rsidP="00E35015">
            <w:pPr>
              <w:wordWrap/>
              <w:snapToGrid w:val="0"/>
              <w:spacing w:line="290" w:lineRule="atLeast"/>
              <w:ind w:firstLineChars="200" w:firstLine="42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E3501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经复核重审作出的行政处罚决定，应当报请质量技术监督部门主要负责人批准。</w:t>
            </w:r>
          </w:p>
          <w:p w:rsidR="0029750E" w:rsidRPr="00E35015" w:rsidRDefault="0029750E" w:rsidP="00E35015">
            <w:pPr>
              <w:wordWrap/>
              <w:snapToGrid w:val="0"/>
              <w:spacing w:line="290" w:lineRule="atLeast"/>
              <w:ind w:firstLineChars="200" w:firstLine="422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E35015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第十八条</w:t>
            </w:r>
            <w:r w:rsidRPr="00E3501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行政处罚决定一经作出，不得擅自改变。确有法定事由需要改变行政处罚决定的，应当经案审委重新审理决定，并报请质量技术监督部门主要负责人批准。</w:t>
            </w:r>
          </w:p>
          <w:p w:rsidR="0029750E" w:rsidRPr="00E35015" w:rsidRDefault="0029750E" w:rsidP="00E35015">
            <w:pPr>
              <w:wordWrap/>
              <w:snapToGrid w:val="0"/>
              <w:spacing w:line="290" w:lineRule="atLeast"/>
              <w:ind w:firstLineChars="200" w:firstLine="422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E35015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第十九条</w:t>
            </w:r>
            <w:r w:rsidRPr="00E3501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案审办负责督促案件承办机构及时对案件进行立卷存档以及对《质量技术监督行政处罚程序规定》第五十五条规定的案件报告、备案。</w:t>
            </w:r>
          </w:p>
          <w:p w:rsidR="0029750E" w:rsidRPr="00E35015" w:rsidRDefault="0029750E" w:rsidP="00E35015">
            <w:pPr>
              <w:wordWrap/>
              <w:snapToGrid w:val="0"/>
              <w:spacing w:line="290" w:lineRule="atLeast"/>
              <w:ind w:firstLineChars="200" w:firstLine="422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E35015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第二十条</w:t>
            </w:r>
            <w:r w:rsidRPr="00E3501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上级质量技术监督部门对下级质量技术监督部门因案件管辖、延期或者其他依法需要报请决定的案件，应当由案审办组织进行审查，并报请案审委主任委员批准决定。</w:t>
            </w:r>
          </w:p>
          <w:p w:rsidR="0029750E" w:rsidRPr="00E35015" w:rsidRDefault="0029750E" w:rsidP="00E35015">
            <w:pPr>
              <w:wordWrap/>
              <w:snapToGrid w:val="0"/>
              <w:spacing w:line="290" w:lineRule="atLeast"/>
              <w:ind w:firstLineChars="200" w:firstLine="422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E35015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第二十一条</w:t>
            </w:r>
            <w:r w:rsidRPr="00E3501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本规定由国家质量监督检验检疫总局负责解释。</w:t>
            </w:r>
          </w:p>
          <w:p w:rsidR="0029750E" w:rsidRPr="00E35015" w:rsidRDefault="0029750E" w:rsidP="00E35015">
            <w:pPr>
              <w:wordWrap/>
              <w:snapToGrid w:val="0"/>
              <w:spacing w:line="290" w:lineRule="atLeast"/>
              <w:ind w:firstLineChars="200" w:firstLine="422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E35015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第二十二条</w:t>
            </w:r>
            <w:r w:rsidRPr="00E3501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本规定自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2011"/>
              </w:smartTagPr>
              <w:r w:rsidRPr="00E35015">
                <w:rPr>
                  <w:rFonts w:ascii="SimSun" w:eastAsia="SimSun" w:hAnsi="SimSun" w:hint="eastAsia"/>
                  <w:sz w:val="21"/>
                  <w:szCs w:val="21"/>
                  <w:lang w:eastAsia="zh-CN"/>
                </w:rPr>
                <w:t>2011年7月1日起</w:t>
              </w:r>
            </w:smartTag>
            <w:r w:rsidRPr="00E3501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施行。原国家技术监督局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9"/>
                <w:attr w:name="Year" w:val="1996"/>
              </w:smartTagPr>
              <w:r w:rsidRPr="00E35015">
                <w:rPr>
                  <w:rFonts w:ascii="SimSun" w:eastAsia="SimSun" w:hAnsi="SimSun" w:hint="eastAsia"/>
                  <w:sz w:val="21"/>
                  <w:szCs w:val="21"/>
                  <w:lang w:eastAsia="zh-CN"/>
                </w:rPr>
                <w:t>1996年9月18日</w:t>
              </w:r>
            </w:smartTag>
            <w:r w:rsidRPr="00E3501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公布的《技术监督行政案件审理工作规则》同时废止。</w:t>
            </w:r>
          </w:p>
          <w:p w:rsidR="00C56BF5" w:rsidRPr="00E35015" w:rsidRDefault="00C56BF5" w:rsidP="00E35015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</w:tc>
      </w:tr>
    </w:tbl>
    <w:p w:rsidR="005E675E" w:rsidRDefault="005E675E">
      <w:pPr>
        <w:rPr>
          <w:lang w:eastAsia="zh-CN"/>
        </w:rPr>
      </w:pPr>
    </w:p>
    <w:sectPr w:rsidR="005E675E" w:rsidSect="00C56BF5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003" w:rsidRDefault="00AC2003" w:rsidP="00C56BF5">
      <w:r>
        <w:separator/>
      </w:r>
    </w:p>
  </w:endnote>
  <w:endnote w:type="continuationSeparator" w:id="0">
    <w:p w:rsidR="00AC2003" w:rsidRDefault="00AC2003" w:rsidP="00C56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003" w:rsidRDefault="00AC2003" w:rsidP="00C56BF5">
      <w:r>
        <w:separator/>
      </w:r>
    </w:p>
  </w:footnote>
  <w:footnote w:type="continuationSeparator" w:id="0">
    <w:p w:rsidR="00AC2003" w:rsidRDefault="00AC2003" w:rsidP="00C56B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6BF5"/>
    <w:rsid w:val="0017774B"/>
    <w:rsid w:val="0029750E"/>
    <w:rsid w:val="003462ED"/>
    <w:rsid w:val="00553820"/>
    <w:rsid w:val="005710C4"/>
    <w:rsid w:val="005E675E"/>
    <w:rsid w:val="009D1B57"/>
    <w:rsid w:val="00A332F0"/>
    <w:rsid w:val="00AC2003"/>
    <w:rsid w:val="00C56BF5"/>
    <w:rsid w:val="00DD23AB"/>
    <w:rsid w:val="00E35015"/>
    <w:rsid w:val="00EC264A"/>
    <w:rsid w:val="00F868A5"/>
    <w:rsid w:val="00F93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8D3"/>
    <w:pPr>
      <w:widowControl w:val="0"/>
      <w:wordWrap w:val="0"/>
      <w:autoSpaceDE w:val="0"/>
      <w:autoSpaceDN w:val="0"/>
      <w:jc w:val="both"/>
    </w:pPr>
    <w:rPr>
      <w:rFonts w:ascii="Malgun Gothic" w:eastAsia="바탕" w:hAnsi="Malgun Gothic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6BF5"/>
    <w:pPr>
      <w:tabs>
        <w:tab w:val="center" w:pos="4513"/>
        <w:tab w:val="right" w:pos="9026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Char">
    <w:name w:val="머리글 Char"/>
    <w:basedOn w:val="a0"/>
    <w:link w:val="a3"/>
    <w:uiPriority w:val="99"/>
    <w:semiHidden/>
    <w:rsid w:val="00C56BF5"/>
  </w:style>
  <w:style w:type="paragraph" w:styleId="a4">
    <w:name w:val="footer"/>
    <w:basedOn w:val="a"/>
    <w:link w:val="Char0"/>
    <w:uiPriority w:val="99"/>
    <w:semiHidden/>
    <w:unhideWhenUsed/>
    <w:rsid w:val="00C56BF5"/>
    <w:pPr>
      <w:tabs>
        <w:tab w:val="center" w:pos="4513"/>
        <w:tab w:val="right" w:pos="9026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Char0">
    <w:name w:val="바닥글 Char"/>
    <w:basedOn w:val="a0"/>
    <w:link w:val="a4"/>
    <w:uiPriority w:val="99"/>
    <w:semiHidden/>
    <w:rsid w:val="00C56BF5"/>
  </w:style>
  <w:style w:type="table" w:styleId="a5">
    <w:name w:val="Table Grid"/>
    <w:basedOn w:val="a1"/>
    <w:uiPriority w:val="59"/>
    <w:rsid w:val="00C5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rsid w:val="00F938D3"/>
  </w:style>
  <w:style w:type="character" w:customStyle="1" w:styleId="Char1">
    <w:name w:val="날짜 Char"/>
    <w:basedOn w:val="a0"/>
    <w:link w:val="a6"/>
    <w:uiPriority w:val="99"/>
    <w:semiHidden/>
    <w:rsid w:val="00F938D3"/>
    <w:rPr>
      <w:rFonts w:ascii="Malgun Gothic" w:eastAsia="바탕" w:hAnsi="Malgun Gothic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12</cp:revision>
  <dcterms:created xsi:type="dcterms:W3CDTF">2011-05-26T01:24:00Z</dcterms:created>
  <dcterms:modified xsi:type="dcterms:W3CDTF">2011-05-26T02:27:00Z</dcterms:modified>
</cp:coreProperties>
</file>