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0F" w:rsidRPr="0076400F" w:rsidRDefault="0076400F" w:rsidP="0076400F">
      <w:pPr>
        <w:wordWrap/>
        <w:spacing w:line="360" w:lineRule="auto"/>
        <w:jc w:val="center"/>
        <w:rPr>
          <w:rFonts w:ascii="HY견고딕" w:eastAsia="HY견고딕" w:hAnsi="한컴바탕" w:cs="한컴바탕" w:hint="eastAsia"/>
          <w:b/>
          <w:sz w:val="30"/>
          <w:szCs w:val="30"/>
        </w:rPr>
      </w:pPr>
      <w:r w:rsidRPr="0076400F">
        <w:rPr>
          <w:rFonts w:ascii="HY견고딕" w:eastAsia="HY견고딕" w:hAnsi="한컴바탕" w:cs="한컴바탕" w:hint="eastAsia"/>
          <w:b/>
          <w:sz w:val="30"/>
          <w:szCs w:val="30"/>
        </w:rPr>
        <w:t>2012년 중국 요식업 발전 동향</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sz w:val="22"/>
        </w:rPr>
        <w:t>&lt;개요&gt; 중국 국가통계국의 자료에 따르면 2012년 중국 요식업 매출액은 23,448억 위안으로 전년보다 13.6% 증가하여 중국 사회소비재 소매총액의 11%를 차지했다. 지난 10</w:t>
      </w:r>
      <w:proofErr w:type="spellStart"/>
      <w:r w:rsidRPr="0076400F">
        <w:rPr>
          <w:rFonts w:ascii="한컴바탕" w:eastAsia="한컴바탕" w:hAnsi="한컴바탕" w:cs="한컴바탕"/>
          <w:sz w:val="22"/>
        </w:rPr>
        <w:t>여년</w:t>
      </w:r>
      <w:proofErr w:type="spellEnd"/>
      <w:r w:rsidRPr="0076400F">
        <w:rPr>
          <w:rFonts w:ascii="한컴바탕" w:eastAsia="한컴바탕" w:hAnsi="한컴바탕" w:cs="한컴바탕"/>
          <w:sz w:val="22"/>
        </w:rPr>
        <w:t xml:space="preserve"> 동안 중국 요식업 규모는 2002 년 5,092억 위안에서 2006년에 1조 위안을 돌파한 후 불과 5년 만에 2011년 2조 </w:t>
      </w:r>
      <w:proofErr w:type="spellStart"/>
      <w:r w:rsidRPr="0076400F">
        <w:rPr>
          <w:rFonts w:ascii="한컴바탕" w:eastAsia="한컴바탕" w:hAnsi="한컴바탕" w:cs="한컴바탕"/>
          <w:sz w:val="22"/>
        </w:rPr>
        <w:t>위안대를</w:t>
      </w:r>
      <w:proofErr w:type="spellEnd"/>
      <w:r w:rsidRPr="0076400F">
        <w:rPr>
          <w:rFonts w:ascii="한컴바탕" w:eastAsia="한컴바탕" w:hAnsi="한컴바탕" w:cs="한컴바탕"/>
          <w:sz w:val="22"/>
        </w:rPr>
        <w:t xml:space="preserve"> 돌파해, 외적 규모는 급성장했지만 매출수익 증가율은 뚜렷이 둔화되는 추세이다. 2012년 요식업 성장률은 13.6%로 12.5기간의 발전 전망치인 연평균 16% 성장률에 못 미쳐 힘든 시간을 보냈지만 한편으로는 많은 기업이 힘든 상황을 돌파하기 위해 더욱 적극적으로 틈새시장을 개척하고 시장 확장에 나서면서 새로운 전기를 마련하였다. 식품 원재료, 임대료, 수도세와 전기요금, 근로임금 등 코스트의 지속적인 상승이 기업 이윤을 대폭 감소시켜 전반적으로 요식업계가 어려움을 겪고 있지만, 한편으로는 큰 도약의 기초를 다졌으며, 특히 기업들의 대규모 인수합병과 해외진출이 눈길을 끌었다.  </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sz w:val="22"/>
        </w:rPr>
        <w:t> 2012년 중국 요식업 현황</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중국 국가통계국의 자료에 따르면 2012년 중국 요식업 총 영업수익은 23,448억 위안으로 전년보다 13.6% 증가하였고, 일정규모 이상 요식기업의 영업수익은 7,799.3억 위안으로 연간 성장률은 12.9%를 기록했음</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2012년 중국 사회소비재 소매총액은 210,307억 위안으로 요식업은 이 중 11%를 차지함</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2012년 5월 중국 요리협회(</w:t>
      </w:r>
      <w:proofErr w:type="spellStart"/>
      <w:r w:rsidRPr="0076400F">
        <w:rPr>
          <w:rFonts w:ascii="한컴바탕" w:eastAsia="한컴바탕" w:hAnsi="한컴바탕" w:cs="한컴바탕" w:hint="eastAsia"/>
          <w:sz w:val="22"/>
        </w:rPr>
        <w:t>中国烹饪协会</w:t>
      </w:r>
      <w:proofErr w:type="spellEnd"/>
      <w:r w:rsidRPr="0076400F">
        <w:rPr>
          <w:rFonts w:ascii="한컴바탕" w:eastAsia="한컴바탕" w:hAnsi="한컴바탕" w:cs="한컴바탕"/>
          <w:sz w:val="22"/>
        </w:rPr>
        <w:t xml:space="preserve">)와 중국 사회과학원이 공동 발표한 &lt;중국 요식산업 </w:t>
      </w:r>
      <w:proofErr w:type="spellStart"/>
      <w:r w:rsidRPr="0076400F">
        <w:rPr>
          <w:rFonts w:ascii="한컴바탕" w:eastAsia="한컴바탕" w:hAnsi="한컴바탕" w:cs="한컴바탕"/>
          <w:sz w:val="22"/>
        </w:rPr>
        <w:t>블루북</w:t>
      </w:r>
      <w:proofErr w:type="spellEnd"/>
      <w:r w:rsidRPr="0076400F">
        <w:rPr>
          <w:rFonts w:ascii="한컴바탕" w:eastAsia="한컴바탕" w:hAnsi="한컴바탕" w:cs="한컴바탕"/>
          <w:sz w:val="22"/>
        </w:rPr>
        <w:t xml:space="preserve">&gt;에 따르면 중국 요식산업 규모는 2002 년 5,092억 위안에서 2006년에 1조 위안을 돌파한 후 불과 5년 만에 2011년 2조 </w:t>
      </w:r>
      <w:proofErr w:type="spellStart"/>
      <w:r w:rsidRPr="0076400F">
        <w:rPr>
          <w:rFonts w:ascii="한컴바탕" w:eastAsia="한컴바탕" w:hAnsi="한컴바탕" w:cs="한컴바탕"/>
          <w:sz w:val="22"/>
        </w:rPr>
        <w:t>위안대를</w:t>
      </w:r>
      <w:proofErr w:type="spellEnd"/>
      <w:r w:rsidRPr="0076400F">
        <w:rPr>
          <w:rFonts w:ascii="한컴바탕" w:eastAsia="한컴바탕" w:hAnsi="한컴바탕" w:cs="한컴바탕"/>
          <w:sz w:val="22"/>
        </w:rPr>
        <w:t xml:space="preserve"> 돌파했지만, 요식업계는 매출수익 증가율이 뚜렷이 둔화되는 추세에 있음</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중국 요리협회는 2012년 상반기 요식업 업계 상황 분석을 통해 지난해 상반기 중국 요식산업 성장률이 2003년 </w:t>
      </w:r>
      <w:proofErr w:type="spellStart"/>
      <w:r w:rsidRPr="0076400F">
        <w:rPr>
          <w:rFonts w:ascii="한컴바탕" w:eastAsia="한컴바탕" w:hAnsi="한컴바탕" w:cs="한컴바탕"/>
          <w:sz w:val="22"/>
        </w:rPr>
        <w:t>사스</w:t>
      </w:r>
      <w:proofErr w:type="spellEnd"/>
      <w:r w:rsidRPr="0076400F">
        <w:rPr>
          <w:rFonts w:ascii="한컴바탕" w:eastAsia="한컴바탕" w:hAnsi="한컴바탕" w:cs="한컴바탕"/>
          <w:sz w:val="22"/>
        </w:rPr>
        <w:t xml:space="preserve"> 파동 이후 최저치를 기록했다고 밝힘</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lastRenderedPageBreak/>
        <w:t>–</w:t>
      </w:r>
      <w:r w:rsidRPr="0076400F">
        <w:rPr>
          <w:rFonts w:ascii="한컴바탕" w:eastAsia="한컴바탕" w:hAnsi="한컴바탕" w:cs="한컴바탕"/>
          <w:sz w:val="22"/>
        </w:rPr>
        <w:t xml:space="preserve"> 2012년 요식업 성장률은 13.6%로 12.5기간의 발전 전망치인 연평균 16% 성장률에 크게 못 미치는 수준을 보임</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2012년 1월~11월 요식업 영업수익은 20,996억 위안으로 전년동기 성장률보다 3% 포인트 하락한 13.2% 증가에 그쳤으나, 2012년 3분기부터 요식업의 월간 매출수익 증가율이 하락세를 멈추고 다시 반등하기 시작해 여전히 전망이 밝은 업종으로 </w:t>
      </w:r>
      <w:proofErr w:type="spellStart"/>
      <w:r w:rsidRPr="0076400F">
        <w:rPr>
          <w:rFonts w:ascii="한컴바탕" w:eastAsia="한컴바탕" w:hAnsi="한컴바탕" w:cs="한컴바탕"/>
          <w:sz w:val="22"/>
        </w:rPr>
        <w:t>주목받고</w:t>
      </w:r>
      <w:proofErr w:type="spellEnd"/>
      <w:r w:rsidRPr="0076400F">
        <w:rPr>
          <w:rFonts w:ascii="한컴바탕" w:eastAsia="한컴바탕" w:hAnsi="한컴바탕" w:cs="한컴바탕"/>
          <w:sz w:val="22"/>
        </w:rPr>
        <w:t xml:space="preserve"> 있음 </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w:t>
      </w:r>
      <w:proofErr w:type="spellStart"/>
      <w:r w:rsidRPr="0076400F">
        <w:rPr>
          <w:rFonts w:ascii="한컴바탕" w:eastAsia="한컴바탕" w:hAnsi="한컴바탕" w:cs="한컴바탕"/>
          <w:sz w:val="22"/>
        </w:rPr>
        <w:t>상무부</w:t>
      </w:r>
      <w:proofErr w:type="spellEnd"/>
      <w:r w:rsidRPr="0076400F">
        <w:rPr>
          <w:rFonts w:ascii="한컴바탕" w:eastAsia="한컴바탕" w:hAnsi="한컴바탕" w:cs="한컴바탕"/>
          <w:sz w:val="22"/>
        </w:rPr>
        <w:t xml:space="preserve"> 부부장 </w:t>
      </w:r>
      <w:proofErr w:type="spellStart"/>
      <w:r w:rsidRPr="0076400F">
        <w:rPr>
          <w:rFonts w:ascii="한컴바탕" w:eastAsia="한컴바탕" w:hAnsi="한컴바탕" w:cs="한컴바탕"/>
          <w:sz w:val="22"/>
        </w:rPr>
        <w:t>장쩡웨이</w:t>
      </w:r>
      <w:proofErr w:type="spellEnd"/>
      <w:r w:rsidRPr="0076400F">
        <w:rPr>
          <w:rFonts w:ascii="한컴바탕" w:eastAsia="한컴바탕" w:hAnsi="한컴바탕" w:cs="한컴바탕"/>
          <w:sz w:val="22"/>
        </w:rPr>
        <w:t>(</w:t>
      </w:r>
      <w:proofErr w:type="spellStart"/>
      <w:r w:rsidRPr="0076400F">
        <w:rPr>
          <w:rFonts w:ascii="한컴바탕" w:eastAsia="한컴바탕" w:hAnsi="한컴바탕" w:cs="한컴바탕" w:hint="eastAsia"/>
          <w:sz w:val="22"/>
        </w:rPr>
        <w:t>姜增伟</w:t>
      </w:r>
      <w:proofErr w:type="spellEnd"/>
      <w:r w:rsidRPr="0076400F">
        <w:rPr>
          <w:rFonts w:ascii="한컴바탕" w:eastAsia="한컴바탕" w:hAnsi="한컴바탕" w:cs="한컴바탕"/>
          <w:sz w:val="22"/>
        </w:rPr>
        <w:t>)는‘2012년 중국 요식업 발전 국제 심포지엄’ 석상에서 중국 요식업은 여전히 두 자릿수의 성장률을 유지하고 있으며, 2015년에는 시장규모가 3.7조 위안에 달해 중국 전체 사회소비재 소매총액의 10%에 달할 것으로 전망함</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게다가 &lt;카드 지불수수료 인하 방안&gt;이 올해 2월 25일부터 발효됨에 따라, 요식업계는 최대 인하율인 37.5%가 적용되어 가장 수혜를 보는 업계가 될 것으로 예상됨</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2012년 1월~10월 요식업 매출액 중 카드 </w:t>
      </w:r>
      <w:proofErr w:type="spellStart"/>
      <w:r w:rsidRPr="0076400F">
        <w:rPr>
          <w:rFonts w:ascii="한컴바탕" w:eastAsia="한컴바탕" w:hAnsi="한컴바탕" w:cs="한컴바탕"/>
          <w:sz w:val="22"/>
        </w:rPr>
        <w:t>사용액은</w:t>
      </w:r>
      <w:proofErr w:type="spellEnd"/>
      <w:r w:rsidRPr="0076400F">
        <w:rPr>
          <w:rFonts w:ascii="한컴바탕" w:eastAsia="한컴바탕" w:hAnsi="한컴바탕" w:cs="한컴바탕"/>
          <w:sz w:val="22"/>
        </w:rPr>
        <w:t xml:space="preserve"> 3,600억 위안으로, 이 가운데 거둬들인 카드 수수료가 72억 위안에 달함. 여기에 37.5%의 인하율을 적용할 경우, 요식업계의 이윤은 27억 위안 가량 증가하게 됨</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2012년 중국 요식업 발전 특징</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중국 요식업은 지난 20년간 꾸준한 성장세를 지속해 왔지만, 경쟁구조와 소비 형태 부문에서는 큰 변화를 겪음. 단순 가격경쟁에서 질적 경쟁, 브랜드 경쟁, 아트마케팅 경쟁, 경영관리 기술경쟁으로 경쟁요소는 더욱 복잡다단해졌으며, 업태도 다양화, 체인화, 대형화, 규모화로 변모해 가고 있음</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2012년은 중국 요식업에게 매우 힘든 한 해였음. 식품 원재료, 임대료, 수도세와 전기요금, 노동임금의 지속적인 상승은 기업이윤에 직접적인 타격을 주어 대폭적인 이윤 감소를 피하기 어려웠음</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중국 요리협회는 2012년 상반기 시장 상황을 ‘</w:t>
      </w:r>
      <w:proofErr w:type="spellStart"/>
      <w:r w:rsidRPr="0076400F">
        <w:rPr>
          <w:rFonts w:ascii="한컴바탕" w:eastAsia="한컴바탕" w:hAnsi="한컴바탕" w:cs="한컴바탕" w:hint="eastAsia"/>
          <w:sz w:val="22"/>
        </w:rPr>
        <w:t>四高一低</w:t>
      </w:r>
      <w:proofErr w:type="spellEnd"/>
      <w:r w:rsidRPr="0076400F">
        <w:rPr>
          <w:rFonts w:ascii="한컴바탕" w:eastAsia="한컴바탕" w:hAnsi="한컴바탕" w:cs="한컴바탕"/>
          <w:sz w:val="22"/>
        </w:rPr>
        <w:t xml:space="preserve">(높은 임대료, 인건비, 에너지 </w:t>
      </w:r>
      <w:r w:rsidRPr="0076400F">
        <w:rPr>
          <w:rFonts w:ascii="한컴바탕" w:eastAsia="한컴바탕" w:hAnsi="한컴바탕" w:cs="한컴바탕"/>
          <w:sz w:val="22"/>
        </w:rPr>
        <w:lastRenderedPageBreak/>
        <w:t xml:space="preserve">사용료, 원자재가격과 낮은 이윤)’으로 묘사하면서 식품안전, 소비자 소송 급증, 언론 폭로 등이 겹쳐 기업의 부담이 크게 증가했다고 평가함 </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그러나 한편으로는 2012년이 중국 요식업체에게 새로운 기회를 가져다 주기도 했음. 많은 기업이 어려움을 돌파하기 위해 적극적으로 틈새시장을 개척하고 시장 확장에 나서면서 새로운 전기가 마련되기도 함. 특히 요식업계 거두 기업들의 인수합병과 해외진출이 눈길을 사로잡음</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w:t>
      </w:r>
      <w:proofErr w:type="spellStart"/>
      <w:r w:rsidRPr="0076400F">
        <w:rPr>
          <w:rFonts w:ascii="한컴바탕" w:eastAsia="한컴바탕" w:hAnsi="한컴바탕" w:cs="한컴바탕"/>
          <w:sz w:val="22"/>
        </w:rPr>
        <w:t>샤오페이양</w:t>
      </w:r>
      <w:proofErr w:type="spellEnd"/>
      <w:r w:rsidRPr="0076400F">
        <w:rPr>
          <w:rFonts w:ascii="한컴바탕" w:eastAsia="한컴바탕" w:hAnsi="한컴바탕" w:cs="한컴바탕"/>
          <w:sz w:val="22"/>
        </w:rPr>
        <w:t>(</w:t>
      </w:r>
      <w:proofErr w:type="spellStart"/>
      <w:r w:rsidRPr="0076400F">
        <w:rPr>
          <w:rFonts w:ascii="한컴바탕" w:eastAsia="한컴바탕" w:hAnsi="한컴바탕" w:cs="한컴바탕" w:hint="eastAsia"/>
          <w:sz w:val="22"/>
        </w:rPr>
        <w:t>小肥羊</w:t>
      </w:r>
      <w:proofErr w:type="spellEnd"/>
      <w:r w:rsidRPr="0076400F">
        <w:rPr>
          <w:rFonts w:ascii="한컴바탕" w:eastAsia="한컴바탕" w:hAnsi="한컴바탕" w:cs="한컴바탕"/>
          <w:sz w:val="22"/>
        </w:rPr>
        <w:t xml:space="preserve"> )은 45억 홍콩달러에KFC, </w:t>
      </w:r>
      <w:proofErr w:type="spellStart"/>
      <w:r w:rsidRPr="0076400F">
        <w:rPr>
          <w:rFonts w:ascii="한컴바탕" w:eastAsia="한컴바탕" w:hAnsi="한컴바탕" w:cs="한컴바탕"/>
          <w:sz w:val="22"/>
        </w:rPr>
        <w:t>피자헛</w:t>
      </w:r>
      <w:proofErr w:type="spellEnd"/>
      <w:r w:rsidRPr="0076400F">
        <w:rPr>
          <w:rFonts w:ascii="한컴바탕" w:eastAsia="한컴바탕" w:hAnsi="한컴바탕" w:cs="한컴바탕"/>
          <w:sz w:val="22"/>
        </w:rPr>
        <w:t xml:space="preserve">, </w:t>
      </w:r>
      <w:proofErr w:type="spellStart"/>
      <w:r w:rsidRPr="0076400F">
        <w:rPr>
          <w:rFonts w:ascii="한컴바탕" w:eastAsia="한컴바탕" w:hAnsi="한컴바탕" w:cs="한컴바탕"/>
          <w:sz w:val="22"/>
        </w:rPr>
        <w:t>타코벨</w:t>
      </w:r>
      <w:proofErr w:type="spellEnd"/>
      <w:r w:rsidRPr="0076400F">
        <w:rPr>
          <w:rFonts w:ascii="한컴바탕" w:eastAsia="한컴바탕" w:hAnsi="한컴바탕" w:cs="한컴바탕"/>
          <w:sz w:val="22"/>
        </w:rPr>
        <w:t xml:space="preserve"> 등을 운영하는 식품체인 업체인 YUM Brands에 인수되어 2012년 2월 2일 공식적으로 홍콩연합거래소(SEHK)에서 간판을 내림</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w:t>
      </w:r>
      <w:proofErr w:type="spellStart"/>
      <w:r w:rsidRPr="0076400F">
        <w:rPr>
          <w:rFonts w:ascii="한컴바탕" w:eastAsia="한컴바탕" w:hAnsi="한컴바탕" w:cs="한컴바탕"/>
          <w:sz w:val="22"/>
        </w:rPr>
        <w:t>허싱</w:t>
      </w:r>
      <w:proofErr w:type="spellEnd"/>
      <w:r w:rsidRPr="0076400F">
        <w:rPr>
          <w:rFonts w:ascii="한컴바탕" w:eastAsia="한컴바탕" w:hAnsi="한컴바탕" w:cs="한컴바탕"/>
          <w:sz w:val="22"/>
        </w:rPr>
        <w:t>(</w:t>
      </w:r>
      <w:proofErr w:type="spellStart"/>
      <w:r w:rsidRPr="0076400F">
        <w:rPr>
          <w:rFonts w:ascii="한컴바탕" w:eastAsia="한컴바탕" w:hAnsi="한컴바탕" w:cs="한컴바탕" w:hint="eastAsia"/>
          <w:sz w:val="22"/>
        </w:rPr>
        <w:t>合兴</w:t>
      </w:r>
      <w:proofErr w:type="spellEnd"/>
      <w:r w:rsidRPr="0076400F">
        <w:rPr>
          <w:rFonts w:ascii="한컴바탕" w:eastAsia="한컴바탕" w:hAnsi="한컴바탕" w:cs="한컴바탕"/>
          <w:sz w:val="22"/>
        </w:rPr>
        <w:t xml:space="preserve">)그룹은 3월 12일 </w:t>
      </w:r>
      <w:proofErr w:type="spellStart"/>
      <w:r w:rsidRPr="0076400F">
        <w:rPr>
          <w:rFonts w:ascii="한컴바탕" w:eastAsia="한컴바탕" w:hAnsi="한컴바탕" w:cs="한컴바탕"/>
          <w:sz w:val="22"/>
        </w:rPr>
        <w:t>SummerfieldProfits</w:t>
      </w:r>
      <w:proofErr w:type="spellEnd"/>
      <w:r w:rsidRPr="0076400F">
        <w:rPr>
          <w:rFonts w:ascii="한컴바탕" w:eastAsia="한컴바탕" w:hAnsi="한컴바탕" w:cs="한컴바탕"/>
          <w:sz w:val="22"/>
        </w:rPr>
        <w:t xml:space="preserve"> Limited로부터 일식 패스트푸드 전문점 </w:t>
      </w:r>
      <w:proofErr w:type="spellStart"/>
      <w:r w:rsidRPr="0076400F">
        <w:rPr>
          <w:rFonts w:ascii="한컴바탕" w:eastAsia="한컴바탕" w:hAnsi="한컴바탕" w:cs="한컴바탕"/>
          <w:sz w:val="22"/>
        </w:rPr>
        <w:t>요시노야와</w:t>
      </w:r>
      <w:proofErr w:type="spellEnd"/>
      <w:r w:rsidRPr="0076400F">
        <w:rPr>
          <w:rFonts w:ascii="한컴바탕" w:eastAsia="한컴바탕" w:hAnsi="한컴바탕" w:cs="한컴바탕"/>
          <w:sz w:val="22"/>
        </w:rPr>
        <w:t xml:space="preserve"> 아이스크림 전문점 Dairy Queen의 특허경영권을 34.75억 홍콩달러에 매입함</w:t>
      </w: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sz w:val="22"/>
        </w:rPr>
        <w:t xml:space="preserve">      </w:t>
      </w: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w:t>
      </w:r>
      <w:proofErr w:type="spellStart"/>
      <w:r w:rsidRPr="0076400F">
        <w:rPr>
          <w:rFonts w:ascii="한컴바탕" w:eastAsia="한컴바탕" w:hAnsi="한컴바탕" w:cs="한컴바탕"/>
          <w:sz w:val="22"/>
        </w:rPr>
        <w:t>샹어칭</w:t>
      </w:r>
      <w:proofErr w:type="spellEnd"/>
      <w:r w:rsidRPr="0076400F">
        <w:rPr>
          <w:rFonts w:ascii="한컴바탕" w:eastAsia="한컴바탕" w:hAnsi="한컴바탕" w:cs="한컴바탕"/>
          <w:sz w:val="22"/>
        </w:rPr>
        <w:t>(</w:t>
      </w:r>
      <w:proofErr w:type="spellStart"/>
      <w:r w:rsidRPr="0076400F">
        <w:rPr>
          <w:rFonts w:ascii="한컴바탕" w:eastAsia="한컴바탕" w:hAnsi="한컴바탕" w:cs="한컴바탕" w:hint="eastAsia"/>
          <w:sz w:val="22"/>
        </w:rPr>
        <w:t>湘鄂情</w:t>
      </w:r>
      <w:proofErr w:type="spellEnd"/>
      <w:r w:rsidRPr="0076400F">
        <w:rPr>
          <w:rFonts w:ascii="한컴바탕" w:eastAsia="한컴바탕" w:hAnsi="한컴바탕" w:cs="한컴바탕"/>
          <w:sz w:val="22"/>
        </w:rPr>
        <w:t>)은 4월 1.35억 위안에 ‘</w:t>
      </w:r>
      <w:proofErr w:type="spellStart"/>
      <w:r w:rsidRPr="0076400F">
        <w:rPr>
          <w:rFonts w:ascii="한컴바탕" w:eastAsia="한컴바탕" w:hAnsi="한컴바탕" w:cs="한컴바탕"/>
          <w:sz w:val="22"/>
        </w:rPr>
        <w:t>웨이즈두</w:t>
      </w:r>
      <w:proofErr w:type="spellEnd"/>
      <w:r w:rsidRPr="0076400F">
        <w:rPr>
          <w:rFonts w:ascii="한컴바탕" w:eastAsia="한컴바탕" w:hAnsi="한컴바탕" w:cs="한컴바탕"/>
          <w:sz w:val="22"/>
        </w:rPr>
        <w:t>(</w:t>
      </w:r>
      <w:r w:rsidRPr="0076400F">
        <w:rPr>
          <w:rFonts w:ascii="한컴바탕" w:eastAsia="한컴바탕" w:hAnsi="한컴바탕" w:cs="한컴바탕" w:hint="eastAsia"/>
          <w:sz w:val="22"/>
        </w:rPr>
        <w:t>味之都</w:t>
      </w:r>
      <w:r w:rsidRPr="0076400F">
        <w:rPr>
          <w:rFonts w:ascii="한컴바탕" w:eastAsia="한컴바탕" w:hAnsi="한컴바탕" w:cs="한컴바탕"/>
          <w:sz w:val="22"/>
        </w:rPr>
        <w:t xml:space="preserve">)’ 지분 90%를 인수하여 패스트푸드 프랜차이즈시장에 진출했고, 6월 8,000만 위안을 출자해 베이징 </w:t>
      </w:r>
      <w:proofErr w:type="spellStart"/>
      <w:r w:rsidRPr="0076400F">
        <w:rPr>
          <w:rFonts w:ascii="한컴바탕" w:eastAsia="한컴바탕" w:hAnsi="한컴바탕" w:cs="한컴바탕"/>
          <w:sz w:val="22"/>
        </w:rPr>
        <w:t>롱더화요식관리회사</w:t>
      </w:r>
      <w:proofErr w:type="spellEnd"/>
      <w:r w:rsidRPr="0076400F">
        <w:rPr>
          <w:rFonts w:ascii="한컴바탕" w:eastAsia="한컴바탕" w:hAnsi="한컴바탕" w:cs="한컴바탕"/>
          <w:sz w:val="22"/>
        </w:rPr>
        <w:t>(</w:t>
      </w:r>
      <w:proofErr w:type="spellStart"/>
      <w:r w:rsidRPr="0076400F">
        <w:rPr>
          <w:rFonts w:ascii="한컴바탕" w:eastAsia="한컴바탕" w:hAnsi="한컴바탕" w:cs="한컴바탕" w:hint="eastAsia"/>
          <w:sz w:val="22"/>
        </w:rPr>
        <w:t>北京龙德华餐饮管理公司</w:t>
      </w:r>
      <w:proofErr w:type="spellEnd"/>
      <w:r w:rsidRPr="0076400F">
        <w:rPr>
          <w:rFonts w:ascii="한컴바탕" w:eastAsia="한컴바탕" w:hAnsi="한컴바탕" w:cs="한컴바탕"/>
          <w:sz w:val="22"/>
        </w:rPr>
        <w:t>)를 인수하여 단체급식 시장을 공략함</w:t>
      </w: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sz w:val="22"/>
        </w:rPr>
        <w:t xml:space="preserve">      </w:t>
      </w: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중식 </w:t>
      </w:r>
      <w:proofErr w:type="spellStart"/>
      <w:r w:rsidRPr="0076400F">
        <w:rPr>
          <w:rFonts w:ascii="한컴바탕" w:eastAsia="한컴바탕" w:hAnsi="한컴바탕" w:cs="한컴바탕"/>
          <w:sz w:val="22"/>
        </w:rPr>
        <w:t>샤브샤브</w:t>
      </w:r>
      <w:proofErr w:type="spellEnd"/>
      <w:r w:rsidRPr="0076400F">
        <w:rPr>
          <w:rFonts w:ascii="한컴바탕" w:eastAsia="한컴바탕" w:hAnsi="한컴바탕" w:cs="한컴바탕"/>
          <w:sz w:val="22"/>
        </w:rPr>
        <w:t xml:space="preserve"> 전문점 </w:t>
      </w:r>
      <w:proofErr w:type="spellStart"/>
      <w:r w:rsidRPr="0076400F">
        <w:rPr>
          <w:rFonts w:ascii="한컴바탕" w:eastAsia="한컴바탕" w:hAnsi="한컴바탕" w:cs="한컴바탕"/>
          <w:sz w:val="22"/>
        </w:rPr>
        <w:t>하이디라오</w:t>
      </w:r>
      <w:proofErr w:type="spellEnd"/>
      <w:r w:rsidRPr="0076400F">
        <w:rPr>
          <w:rFonts w:ascii="한컴바탕" w:eastAsia="한컴바탕" w:hAnsi="한컴바탕" w:cs="한컴바탕"/>
          <w:sz w:val="22"/>
        </w:rPr>
        <w:t>(</w:t>
      </w:r>
      <w:r w:rsidRPr="0076400F">
        <w:rPr>
          <w:rFonts w:ascii="한컴바탕" w:eastAsia="한컴바탕" w:hAnsi="한컴바탕" w:cs="한컴바탕" w:hint="eastAsia"/>
          <w:sz w:val="22"/>
        </w:rPr>
        <w:t>海底捞</w:t>
      </w:r>
      <w:r w:rsidRPr="0076400F">
        <w:rPr>
          <w:rFonts w:ascii="한컴바탕" w:eastAsia="한컴바탕" w:hAnsi="한컴바탕" w:cs="한컴바탕"/>
          <w:sz w:val="22"/>
        </w:rPr>
        <w:t xml:space="preserve">)는 4월과 5월에 각각 미국과 </w:t>
      </w:r>
      <w:proofErr w:type="spellStart"/>
      <w:r w:rsidRPr="0076400F">
        <w:rPr>
          <w:rFonts w:ascii="한컴바탕" w:eastAsia="한컴바탕" w:hAnsi="한컴바탕" w:cs="한컴바탕"/>
          <w:sz w:val="22"/>
        </w:rPr>
        <w:t>싱가폴에서</w:t>
      </w:r>
      <w:proofErr w:type="spellEnd"/>
      <w:r w:rsidRPr="0076400F">
        <w:rPr>
          <w:rFonts w:ascii="한컴바탕" w:eastAsia="한컴바탕" w:hAnsi="한컴바탕" w:cs="한컴바탕"/>
          <w:sz w:val="22"/>
        </w:rPr>
        <w:t xml:space="preserve"> 점포 임대 계약을 마쳐 해외진출의 첫 발을 내디딤</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중국 요식업이 직면한 어려움</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가격 상승</w:t>
      </w: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작년 생산요소의 원가 상승으로 요식업계는 속속 가격 인상을 단행함</w:t>
      </w: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특히 </w:t>
      </w:r>
      <w:proofErr w:type="spellStart"/>
      <w:r w:rsidRPr="0076400F">
        <w:rPr>
          <w:rFonts w:ascii="한컴바탕" w:eastAsia="한컴바탕" w:hAnsi="한컴바탕" w:cs="한컴바탕"/>
          <w:sz w:val="22"/>
        </w:rPr>
        <w:t>스타벅스는</w:t>
      </w:r>
      <w:proofErr w:type="spellEnd"/>
      <w:r w:rsidRPr="0076400F">
        <w:rPr>
          <w:rFonts w:ascii="한컴바탕" w:eastAsia="한컴바탕" w:hAnsi="한컴바탕" w:cs="한컴바탕"/>
          <w:sz w:val="22"/>
        </w:rPr>
        <w:t xml:space="preserve"> 일부 지역에서 지난 한 해 동안 </w:t>
      </w:r>
      <w:proofErr w:type="spellStart"/>
      <w:r w:rsidRPr="0076400F">
        <w:rPr>
          <w:rFonts w:ascii="한컴바탕" w:eastAsia="한컴바탕" w:hAnsi="한컴바탕" w:cs="한컴바탕"/>
          <w:sz w:val="22"/>
        </w:rPr>
        <w:t>두차례나</w:t>
      </w:r>
      <w:proofErr w:type="spellEnd"/>
      <w:r w:rsidRPr="0076400F">
        <w:rPr>
          <w:rFonts w:ascii="한컴바탕" w:eastAsia="한컴바탕" w:hAnsi="한컴바탕" w:cs="한컴바탕"/>
          <w:sz w:val="22"/>
        </w:rPr>
        <w:t xml:space="preserve"> 가격을 인상하였는데, 실제로 중국 </w:t>
      </w:r>
      <w:proofErr w:type="spellStart"/>
      <w:r w:rsidRPr="0076400F">
        <w:rPr>
          <w:rFonts w:ascii="한컴바탕" w:eastAsia="한컴바탕" w:hAnsi="한컴바탕" w:cs="한컴바탕"/>
          <w:sz w:val="22"/>
        </w:rPr>
        <w:t>스타벅스의</w:t>
      </w:r>
      <w:proofErr w:type="spellEnd"/>
      <w:r w:rsidRPr="0076400F">
        <w:rPr>
          <w:rFonts w:ascii="한컴바탕" w:eastAsia="한컴바탕" w:hAnsi="한컴바탕" w:cs="한컴바탕"/>
          <w:sz w:val="22"/>
        </w:rPr>
        <w:t xml:space="preserve"> 커피 제품가격이 미국, 유럽보다 높은 편이고 원가의 비중이 크지 않음에도 불구하고 원자재, 물류, 인력, 임대료 등 원가 상승을 이유로 1월 말과 11월 초에 1~2위안의 가격 인상을 단행함</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lastRenderedPageBreak/>
        <w:t>▲</w:t>
      </w:r>
      <w:r w:rsidRPr="0076400F">
        <w:rPr>
          <w:rFonts w:ascii="한컴바탕" w:eastAsia="한컴바탕" w:hAnsi="한컴바탕" w:cs="한컴바탕"/>
          <w:sz w:val="22"/>
        </w:rPr>
        <w:t xml:space="preserve"> 인력난</w:t>
      </w: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작년 연말, 요식업계는 대량의 구인난에 직면함. 이는 거의 매년 중국 최대 명절인 춘절(</w:t>
      </w:r>
      <w:r w:rsidRPr="0076400F">
        <w:rPr>
          <w:rFonts w:ascii="한컴바탕" w:eastAsia="한컴바탕" w:hAnsi="한컴바탕" w:cs="한컴바탕" w:hint="eastAsia"/>
          <w:sz w:val="22"/>
        </w:rPr>
        <w:t>春节</w:t>
      </w:r>
      <w:r w:rsidRPr="0076400F">
        <w:rPr>
          <w:rFonts w:ascii="한컴바탕" w:eastAsia="한컴바탕" w:hAnsi="한컴바탕" w:cs="한컴바탕"/>
          <w:sz w:val="22"/>
        </w:rPr>
        <w:t xml:space="preserve">, 구정)을 전후로 나타나는 현상으로 많은 </w:t>
      </w:r>
      <w:proofErr w:type="spellStart"/>
      <w:r w:rsidRPr="0076400F">
        <w:rPr>
          <w:rFonts w:ascii="한컴바탕" w:eastAsia="한컴바탕" w:hAnsi="한컴바탕" w:cs="한컴바탕"/>
          <w:sz w:val="22"/>
        </w:rPr>
        <w:t>농민공들이</w:t>
      </w:r>
      <w:proofErr w:type="spellEnd"/>
      <w:r w:rsidRPr="0076400F">
        <w:rPr>
          <w:rFonts w:ascii="한컴바탕" w:eastAsia="한컴바탕" w:hAnsi="한컴바탕" w:cs="한컴바탕"/>
          <w:sz w:val="22"/>
        </w:rPr>
        <w:t xml:space="preserve"> 춘절 기간에 고향으로 돌아가서 휴식을 취하다 변심하거나 인근에서 일자리를 찾으면 다시 대도시로 돌아오지 않기 때문임</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이 때문에 대도시 노동시장은 공급부족으로 구인난에 몸살을 겪고 특히 서비스 인력이 절실한 요식업계는 춘절을 전후로 해마다 상승하는 임금 코스트와 인력난에 전전긍긍하고 있음</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소비자 소송 급증</w:t>
      </w: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중국 소비자협회가 발표한 2012년 소비자 소송 현황 분석에 따르면, 전체 </w:t>
      </w:r>
      <w:proofErr w:type="spellStart"/>
      <w:r w:rsidRPr="0076400F">
        <w:rPr>
          <w:rFonts w:ascii="한컴바탕" w:eastAsia="한컴바탕" w:hAnsi="한컴바탕" w:cs="한컴바탕"/>
          <w:sz w:val="22"/>
        </w:rPr>
        <w:t>소송건</w:t>
      </w:r>
      <w:proofErr w:type="spellEnd"/>
      <w:r w:rsidRPr="0076400F">
        <w:rPr>
          <w:rFonts w:ascii="한컴바탕" w:eastAsia="한컴바탕" w:hAnsi="한컴바탕" w:cs="한컴바탕"/>
          <w:sz w:val="22"/>
        </w:rPr>
        <w:t xml:space="preserve"> 중 요식업 서비스와 관련된 소송이 8,595건으로 1위를 차지했고, 요식업 서비스 중에서도 최저 소비(</w:t>
      </w:r>
      <w:r w:rsidRPr="0076400F">
        <w:rPr>
          <w:rFonts w:ascii="한컴바탕" w:eastAsia="한컴바탕" w:hAnsi="한컴바탕" w:cs="한컴바탕" w:hint="eastAsia"/>
          <w:sz w:val="22"/>
        </w:rPr>
        <w:t>最低消费</w:t>
      </w:r>
      <w:proofErr w:type="gramStart"/>
      <w:r w:rsidRPr="0076400F">
        <w:rPr>
          <w:rFonts w:ascii="한컴바탕" w:eastAsia="한컴바탕" w:hAnsi="한컴바탕" w:cs="한컴바탕"/>
          <w:sz w:val="22"/>
        </w:rPr>
        <w:t>)  등</w:t>
      </w:r>
      <w:proofErr w:type="gramEnd"/>
      <w:r w:rsidRPr="0076400F">
        <w:rPr>
          <w:rFonts w:ascii="한컴바탕" w:eastAsia="한컴바탕" w:hAnsi="한컴바탕" w:cs="한컴바탕"/>
          <w:sz w:val="22"/>
        </w:rPr>
        <w:t xml:space="preserve"> 가격 관련 소송이 1,339건으로 15.6%를 차지함</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식품 낭비 심각</w:t>
      </w: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중국 농업대학 전문가들이 중국 대, 중, 소도시의 음식점을 대상으로 조사한 결과, 매년 중국 음식점에서 낭비되는 음식물이 2억 명이 1년 동안 먹을 수 있는 양에 해당한다고 함</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2013년 춘절, 중국 요식업계의 변화</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중국은 최대 명절인 춘절을 기점으로 소비에 정점을 찍음. </w:t>
      </w:r>
      <w:proofErr w:type="spellStart"/>
      <w:r w:rsidRPr="0076400F">
        <w:rPr>
          <w:rFonts w:ascii="한컴바탕" w:eastAsia="한컴바탕" w:hAnsi="한컴바탕" w:cs="한컴바탕"/>
          <w:sz w:val="22"/>
        </w:rPr>
        <w:t>춘절은소비의</w:t>
      </w:r>
      <w:proofErr w:type="spellEnd"/>
      <w:r w:rsidRPr="0076400F">
        <w:rPr>
          <w:rFonts w:ascii="한컴바탕" w:eastAsia="한컴바탕" w:hAnsi="한컴바탕" w:cs="한컴바탕"/>
          <w:sz w:val="22"/>
        </w:rPr>
        <w:t xml:space="preserve"> 황금시간으로 모든 소비재 관련 기업들은 춘절기간에 최대 매출을 올리기 위해 마케팅 총력전을 펼침. 그러나 올해 춘절 연휴기간 동안 고급 요식기업의 매출액은 전년도 춘절기간 대비 20%~30% 감소한 것으로 나타남</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최근 정부가 음식 낭비와 음식점 내 룸 </w:t>
      </w:r>
      <w:proofErr w:type="spellStart"/>
      <w:r w:rsidRPr="0076400F">
        <w:rPr>
          <w:rFonts w:ascii="한컴바탕" w:eastAsia="한컴바탕" w:hAnsi="한컴바탕" w:cs="한컴바탕"/>
          <w:sz w:val="22"/>
        </w:rPr>
        <w:t>이용시</w:t>
      </w:r>
      <w:proofErr w:type="spellEnd"/>
      <w:r w:rsidRPr="0076400F">
        <w:rPr>
          <w:rFonts w:ascii="한컴바탕" w:eastAsia="한컴바탕" w:hAnsi="한컴바탕" w:cs="한컴바탕"/>
          <w:sz w:val="22"/>
        </w:rPr>
        <w:t xml:space="preserve"> 별도 사용료를 내야 한다거나 ‘최저소비’ 규정을 두는 것을 금지하면서 시정 명령을 내리는 등 업계 정비에 발벗고 나섰기 때문임. 이러한 내용을 담은 상무부의 &lt;요식업관리방법(</w:t>
      </w:r>
      <w:proofErr w:type="spellStart"/>
      <w:r w:rsidRPr="0076400F">
        <w:rPr>
          <w:rFonts w:ascii="한컴바탕" w:eastAsia="한컴바탕" w:hAnsi="한컴바탕" w:cs="한컴바탕" w:hint="eastAsia"/>
          <w:sz w:val="22"/>
        </w:rPr>
        <w:t>餐饮业管理办法</w:t>
      </w:r>
      <w:proofErr w:type="spellEnd"/>
      <w:r w:rsidRPr="0076400F">
        <w:rPr>
          <w:rFonts w:ascii="한컴바탕" w:eastAsia="한컴바탕" w:hAnsi="한컴바탕" w:cs="한컴바탕"/>
          <w:sz w:val="22"/>
        </w:rPr>
        <w:t>)&gt;이 곧 발표될 예정임</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lastRenderedPageBreak/>
        <w:t>–</w:t>
      </w:r>
      <w:r w:rsidRPr="0076400F">
        <w:rPr>
          <w:rFonts w:ascii="한컴바탕" w:eastAsia="한컴바탕" w:hAnsi="한컴바탕" w:cs="한컴바탕"/>
          <w:sz w:val="22"/>
        </w:rPr>
        <w:t xml:space="preserve"> 게다가 정부가 기강 확립을 내세워 춘절 전부터 대대적으로 공무원들의 공금 사용과 향응 접대를 금지하고 이에 대한 처벌강화를 강조하자 춘절기간 내 베이징 시내 고급 음식점의 매출액은 35%로 하락했고, </w:t>
      </w:r>
      <w:proofErr w:type="spellStart"/>
      <w:r w:rsidRPr="0076400F">
        <w:rPr>
          <w:rFonts w:ascii="한컴바탕" w:eastAsia="한컴바탕" w:hAnsi="한컴바탕" w:cs="한컴바탕"/>
          <w:sz w:val="22"/>
        </w:rPr>
        <w:t>마오타이</w:t>
      </w:r>
      <w:proofErr w:type="spellEnd"/>
      <w:r w:rsidRPr="0076400F">
        <w:rPr>
          <w:rFonts w:ascii="한컴바탕" w:eastAsia="한컴바탕" w:hAnsi="한컴바탕" w:cs="한컴바탕"/>
          <w:sz w:val="22"/>
        </w:rPr>
        <w:t xml:space="preserve">, </w:t>
      </w:r>
      <w:proofErr w:type="spellStart"/>
      <w:r w:rsidRPr="0076400F">
        <w:rPr>
          <w:rFonts w:ascii="한컴바탕" w:eastAsia="한컴바탕" w:hAnsi="한컴바탕" w:cs="한컴바탕"/>
          <w:sz w:val="22"/>
        </w:rPr>
        <w:t>우량예</w:t>
      </w:r>
      <w:proofErr w:type="spellEnd"/>
      <w:r w:rsidRPr="0076400F">
        <w:rPr>
          <w:rFonts w:ascii="한컴바탕" w:eastAsia="한컴바탕" w:hAnsi="한컴바탕" w:cs="한컴바탕"/>
          <w:sz w:val="22"/>
        </w:rPr>
        <w:t xml:space="preserve"> 등 최고급 백주 매출액도 45%나 감소했으며, 호텔 등 고급 음식점의 예약이 대거 취소됨</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hint="eastAsia"/>
          <w:sz w:val="22"/>
        </w:rPr>
        <w:t>–</w:t>
      </w:r>
      <w:r w:rsidRPr="0076400F">
        <w:rPr>
          <w:rFonts w:ascii="한컴바탕" w:eastAsia="한컴바탕" w:hAnsi="한컴바탕" w:cs="한컴바탕"/>
          <w:sz w:val="22"/>
        </w:rPr>
        <w:t xml:space="preserve"> 지난 해와 비교해 올해 춘절 요식업 소비시장은 고급 식당, 호텔, 주류의 매출액은 눈에 띄는 하락세를 보이고, 비교적 </w:t>
      </w:r>
      <w:proofErr w:type="spellStart"/>
      <w:r w:rsidRPr="0076400F">
        <w:rPr>
          <w:rFonts w:ascii="한컴바탕" w:eastAsia="한컴바탕" w:hAnsi="한컴바탕" w:cs="한컴바탕"/>
          <w:sz w:val="22"/>
        </w:rPr>
        <w:t>실속있고</w:t>
      </w:r>
      <w:proofErr w:type="spellEnd"/>
      <w:r w:rsidRPr="0076400F">
        <w:rPr>
          <w:rFonts w:ascii="한컴바탕" w:eastAsia="한컴바탕" w:hAnsi="한컴바탕" w:cs="한컴바탕"/>
          <w:sz w:val="22"/>
        </w:rPr>
        <w:t xml:space="preserve"> 낭비를 크게 줄인 </w:t>
      </w:r>
      <w:proofErr w:type="spellStart"/>
      <w:r w:rsidRPr="0076400F">
        <w:rPr>
          <w:rFonts w:ascii="한컴바탕" w:eastAsia="한컴바탕" w:hAnsi="한컴바탕" w:cs="한컴바탕" w:hint="eastAsia"/>
          <w:sz w:val="22"/>
        </w:rPr>
        <w:t>新소비행태가</w:t>
      </w:r>
      <w:proofErr w:type="spellEnd"/>
      <w:r w:rsidRPr="0076400F">
        <w:rPr>
          <w:rFonts w:ascii="한컴바탕" w:eastAsia="한컴바탕" w:hAnsi="한컴바탕" w:cs="한컴바탕"/>
          <w:sz w:val="22"/>
        </w:rPr>
        <w:t xml:space="preserve"> 많이 나타남 </w:t>
      </w:r>
    </w:p>
    <w:p w:rsidR="0076400F" w:rsidRPr="0076400F" w:rsidRDefault="0076400F" w:rsidP="0076400F">
      <w:pPr>
        <w:wordWrap/>
        <w:spacing w:line="360" w:lineRule="auto"/>
        <w:rPr>
          <w:rFonts w:ascii="한컴바탕" w:eastAsia="한컴바탕" w:hAnsi="한컴바탕" w:cs="한컴바탕"/>
          <w:sz w:val="22"/>
        </w:rPr>
      </w:pPr>
    </w:p>
    <w:p w:rsidR="0076400F" w:rsidRPr="0076400F" w:rsidRDefault="0076400F" w:rsidP="0076400F">
      <w:pPr>
        <w:wordWrap/>
        <w:spacing w:line="360" w:lineRule="auto"/>
        <w:rPr>
          <w:rFonts w:ascii="한컴바탕" w:eastAsia="한컴바탕" w:hAnsi="한컴바탕" w:cs="한컴바탕"/>
          <w:sz w:val="22"/>
        </w:rPr>
      </w:pPr>
      <w:r w:rsidRPr="0076400F">
        <w:rPr>
          <w:rFonts w:ascii="한컴바탕" w:eastAsia="한컴바탕" w:hAnsi="한컴바탕" w:cs="한컴바탕"/>
          <w:sz w:val="22"/>
        </w:rPr>
        <w:t xml:space="preserve">*출처: </w:t>
      </w:r>
      <w:proofErr w:type="spellStart"/>
      <w:r w:rsidRPr="0076400F">
        <w:rPr>
          <w:rFonts w:ascii="한컴바탕" w:eastAsia="한컴바탕" w:hAnsi="한컴바탕" w:cs="한컴바탕" w:hint="eastAsia"/>
          <w:sz w:val="22"/>
        </w:rPr>
        <w:t>中国烹饪协会</w:t>
      </w:r>
      <w:proofErr w:type="spellEnd"/>
      <w:r w:rsidRPr="0076400F">
        <w:rPr>
          <w:rFonts w:ascii="한컴바탕" w:eastAsia="한컴바탕" w:hAnsi="한컴바탕" w:cs="한컴바탕"/>
          <w:sz w:val="22"/>
        </w:rPr>
        <w:t>(www.ccas.com.cn), 21</w:t>
      </w:r>
      <w:proofErr w:type="spellStart"/>
      <w:r w:rsidRPr="0076400F">
        <w:rPr>
          <w:rFonts w:ascii="한컴바탕" w:eastAsia="한컴바탕" w:hAnsi="한컴바탕" w:cs="한컴바탕" w:hint="eastAsia"/>
          <w:sz w:val="22"/>
        </w:rPr>
        <w:t>食品商务网</w:t>
      </w:r>
      <w:proofErr w:type="spellEnd"/>
      <w:r w:rsidRPr="0076400F">
        <w:rPr>
          <w:rFonts w:ascii="한컴바탕" w:eastAsia="한컴바탕" w:hAnsi="한컴바탕" w:cs="한컴바탕"/>
          <w:sz w:val="22"/>
        </w:rPr>
        <w:t xml:space="preserve">(www.21food.cn), </w:t>
      </w:r>
      <w:r w:rsidRPr="0076400F">
        <w:rPr>
          <w:rFonts w:ascii="한컴바탕" w:eastAsia="한컴바탕" w:hAnsi="한컴바탕" w:cs="한컴바탕" w:hint="eastAsia"/>
          <w:sz w:val="22"/>
        </w:rPr>
        <w:t>北京商报</w:t>
      </w:r>
      <w:r w:rsidRPr="0076400F">
        <w:rPr>
          <w:rFonts w:ascii="한컴바탕" w:eastAsia="한컴바탕" w:hAnsi="한컴바탕" w:cs="한컴바탕"/>
          <w:sz w:val="22"/>
        </w:rPr>
        <w:t xml:space="preserve">, </w:t>
      </w:r>
      <w:proofErr w:type="spellStart"/>
      <w:r w:rsidRPr="0076400F">
        <w:rPr>
          <w:rFonts w:ascii="한컴바탕" w:eastAsia="한컴바탕" w:hAnsi="한컴바탕" w:cs="한컴바탕" w:hint="eastAsia"/>
          <w:sz w:val="22"/>
        </w:rPr>
        <w:t>餐饮网</w:t>
      </w:r>
      <w:proofErr w:type="spellEnd"/>
      <w:r w:rsidRPr="0076400F">
        <w:rPr>
          <w:rFonts w:ascii="한컴바탕" w:eastAsia="한컴바탕" w:hAnsi="한컴바탕" w:cs="한컴바탕"/>
          <w:sz w:val="22"/>
        </w:rPr>
        <w:t xml:space="preserve">(www.canyin.com), </w:t>
      </w:r>
      <w:proofErr w:type="spellStart"/>
      <w:r w:rsidRPr="0076400F">
        <w:rPr>
          <w:rFonts w:ascii="한컴바탕" w:eastAsia="한컴바탕" w:hAnsi="한컴바탕" w:cs="한컴바탕" w:hint="eastAsia"/>
          <w:sz w:val="22"/>
        </w:rPr>
        <w:t>糖酒快讯</w:t>
      </w:r>
      <w:proofErr w:type="spellEnd"/>
      <w:r w:rsidRPr="0076400F">
        <w:rPr>
          <w:rFonts w:ascii="한컴바탕" w:eastAsia="한컴바탕" w:hAnsi="한컴바탕" w:cs="한컴바탕"/>
          <w:sz w:val="22"/>
        </w:rPr>
        <w:t xml:space="preserve">(www.tjkx.com), </w:t>
      </w:r>
      <w:proofErr w:type="spellStart"/>
      <w:r w:rsidRPr="0076400F">
        <w:rPr>
          <w:rFonts w:ascii="한컴바탕" w:eastAsia="한컴바탕" w:hAnsi="한컴바탕" w:cs="한컴바탕" w:hint="eastAsia"/>
          <w:sz w:val="22"/>
        </w:rPr>
        <w:t>新华社</w:t>
      </w:r>
      <w:proofErr w:type="spellEnd"/>
      <w:r w:rsidRPr="0076400F">
        <w:rPr>
          <w:rFonts w:ascii="한컴바탕" w:eastAsia="한컴바탕" w:hAnsi="한컴바탕" w:cs="한컴바탕"/>
          <w:sz w:val="22"/>
        </w:rPr>
        <w:t xml:space="preserve">(www.xinhuanet.com), </w:t>
      </w:r>
      <w:r w:rsidRPr="0076400F">
        <w:rPr>
          <w:rFonts w:ascii="한컴바탕" w:eastAsia="한컴바탕" w:hAnsi="한컴바탕" w:cs="한컴바탕" w:hint="eastAsia"/>
          <w:sz w:val="22"/>
        </w:rPr>
        <w:t>光明日报</w:t>
      </w:r>
      <w:r w:rsidRPr="0076400F">
        <w:rPr>
          <w:rFonts w:ascii="한컴바탕" w:eastAsia="한컴바탕" w:hAnsi="한컴바탕" w:cs="한컴바탕"/>
          <w:sz w:val="22"/>
        </w:rPr>
        <w:t xml:space="preserve">, </w:t>
      </w:r>
      <w:proofErr w:type="spellStart"/>
      <w:r w:rsidRPr="0076400F">
        <w:rPr>
          <w:rFonts w:ascii="한컴바탕" w:eastAsia="한컴바탕" w:hAnsi="한컴바탕" w:cs="한컴바탕" w:hint="eastAsia"/>
          <w:sz w:val="22"/>
        </w:rPr>
        <w:t>人民网</w:t>
      </w:r>
      <w:proofErr w:type="spellEnd"/>
      <w:r w:rsidRPr="0076400F">
        <w:rPr>
          <w:rFonts w:ascii="한컴바탕" w:eastAsia="한컴바탕" w:hAnsi="한컴바탕" w:cs="한컴바탕"/>
          <w:sz w:val="22"/>
        </w:rPr>
        <w:t xml:space="preserve">(www.people.com.cn), </w:t>
      </w:r>
      <w:r w:rsidRPr="0076400F">
        <w:rPr>
          <w:rFonts w:ascii="한컴바탕" w:eastAsia="한컴바탕" w:hAnsi="한컴바탕" w:cs="한컴바탕" w:hint="eastAsia"/>
          <w:sz w:val="22"/>
        </w:rPr>
        <w:t>国家统计局</w:t>
      </w:r>
      <w:r w:rsidRPr="0076400F">
        <w:rPr>
          <w:rFonts w:ascii="한컴바탕" w:eastAsia="한컴바탕" w:hAnsi="한컴바탕" w:cs="한컴바탕"/>
          <w:sz w:val="22"/>
        </w:rPr>
        <w:t>(</w:t>
      </w:r>
      <w:hyperlink r:id="rId4" w:history="1">
        <w:r w:rsidRPr="0076400F">
          <w:rPr>
            <w:rStyle w:val="a3"/>
            <w:rFonts w:ascii="한컴바탕" w:eastAsia="한컴바탕" w:hAnsi="한컴바탕" w:cs="한컴바탕"/>
            <w:sz w:val="22"/>
          </w:rPr>
          <w:t>www.stats.gov.cn</w:t>
        </w:r>
      </w:hyperlink>
      <w:r w:rsidRPr="0076400F">
        <w:rPr>
          <w:rFonts w:ascii="한컴바탕" w:eastAsia="한컴바탕" w:hAnsi="한컴바탕" w:cs="한컴바탕"/>
          <w:sz w:val="22"/>
        </w:rPr>
        <w:t>)</w:t>
      </w:r>
    </w:p>
    <w:p w:rsidR="00D316CD" w:rsidRPr="0076400F" w:rsidRDefault="00D316CD" w:rsidP="0076400F">
      <w:pPr>
        <w:wordWrap/>
        <w:spacing w:line="360" w:lineRule="auto"/>
        <w:rPr>
          <w:rFonts w:ascii="한컴바탕" w:eastAsia="한컴바탕" w:hAnsi="한컴바탕" w:cs="한컴바탕"/>
          <w:sz w:val="22"/>
        </w:rPr>
      </w:pPr>
    </w:p>
    <w:sectPr w:rsidR="00D316CD" w:rsidRPr="0076400F" w:rsidSect="00D316C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HY견고딕">
    <w:panose1 w:val="02030600000101010101"/>
    <w:charset w:val="81"/>
    <w:family w:val="roman"/>
    <w:pitch w:val="variable"/>
    <w:sig w:usb0="900002A7" w:usb1="29D77CF9" w:usb2="00000010" w:usb3="00000000" w:csb0="00080000" w:csb1="00000000"/>
  </w:font>
  <w:font w:name="한컴바탕">
    <w:panose1 w:val="02030600000101010101"/>
    <w:charset w:val="81"/>
    <w:family w:val="roman"/>
    <w:pitch w:val="variable"/>
    <w:sig w:usb0="F7FFAFFF" w:usb1="FBDFFFFF" w:usb2="00FFFFFF" w:usb3="00000000" w:csb0="8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76400F"/>
    <w:rsid w:val="0000046A"/>
    <w:rsid w:val="00000B66"/>
    <w:rsid w:val="0001086D"/>
    <w:rsid w:val="00011D6C"/>
    <w:rsid w:val="00011F85"/>
    <w:rsid w:val="000155EB"/>
    <w:rsid w:val="00020629"/>
    <w:rsid w:val="00020828"/>
    <w:rsid w:val="00022755"/>
    <w:rsid w:val="00023531"/>
    <w:rsid w:val="000247EF"/>
    <w:rsid w:val="00026E39"/>
    <w:rsid w:val="00030360"/>
    <w:rsid w:val="00040F3E"/>
    <w:rsid w:val="000455FA"/>
    <w:rsid w:val="00053138"/>
    <w:rsid w:val="00054B6F"/>
    <w:rsid w:val="00054D7D"/>
    <w:rsid w:val="00057A55"/>
    <w:rsid w:val="00063894"/>
    <w:rsid w:val="00066E52"/>
    <w:rsid w:val="000672C3"/>
    <w:rsid w:val="00091861"/>
    <w:rsid w:val="0009559D"/>
    <w:rsid w:val="00096DB7"/>
    <w:rsid w:val="000A3607"/>
    <w:rsid w:val="000A4BDF"/>
    <w:rsid w:val="000A6AD9"/>
    <w:rsid w:val="000B04AB"/>
    <w:rsid w:val="000B2F5D"/>
    <w:rsid w:val="000B5BA2"/>
    <w:rsid w:val="000C0DC0"/>
    <w:rsid w:val="000C1338"/>
    <w:rsid w:val="000C174F"/>
    <w:rsid w:val="000C17E9"/>
    <w:rsid w:val="000C60A9"/>
    <w:rsid w:val="000C6498"/>
    <w:rsid w:val="000D151E"/>
    <w:rsid w:val="000D19AE"/>
    <w:rsid w:val="000D4643"/>
    <w:rsid w:val="000E0177"/>
    <w:rsid w:val="000E14C3"/>
    <w:rsid w:val="000E5D3B"/>
    <w:rsid w:val="000E73F0"/>
    <w:rsid w:val="000E7505"/>
    <w:rsid w:val="000F3A18"/>
    <w:rsid w:val="00100551"/>
    <w:rsid w:val="001011A1"/>
    <w:rsid w:val="00101A95"/>
    <w:rsid w:val="001028D4"/>
    <w:rsid w:val="00113C5B"/>
    <w:rsid w:val="00115EC4"/>
    <w:rsid w:val="00117DCE"/>
    <w:rsid w:val="001222FC"/>
    <w:rsid w:val="001258A7"/>
    <w:rsid w:val="00126736"/>
    <w:rsid w:val="00126738"/>
    <w:rsid w:val="00132AEE"/>
    <w:rsid w:val="0013333A"/>
    <w:rsid w:val="0013466D"/>
    <w:rsid w:val="0014052D"/>
    <w:rsid w:val="001410BA"/>
    <w:rsid w:val="001411BD"/>
    <w:rsid w:val="00146542"/>
    <w:rsid w:val="00146FD7"/>
    <w:rsid w:val="001472BC"/>
    <w:rsid w:val="00147E1B"/>
    <w:rsid w:val="00152740"/>
    <w:rsid w:val="001529C2"/>
    <w:rsid w:val="001564A0"/>
    <w:rsid w:val="00156627"/>
    <w:rsid w:val="001576B4"/>
    <w:rsid w:val="0016055B"/>
    <w:rsid w:val="00163F05"/>
    <w:rsid w:val="00164D68"/>
    <w:rsid w:val="00165DF4"/>
    <w:rsid w:val="001739A9"/>
    <w:rsid w:val="00173A9A"/>
    <w:rsid w:val="00174033"/>
    <w:rsid w:val="001750D3"/>
    <w:rsid w:val="00183C9C"/>
    <w:rsid w:val="001855D0"/>
    <w:rsid w:val="00187CB8"/>
    <w:rsid w:val="00191D10"/>
    <w:rsid w:val="00193CC4"/>
    <w:rsid w:val="00194E94"/>
    <w:rsid w:val="00196000"/>
    <w:rsid w:val="00197CFA"/>
    <w:rsid w:val="001A0068"/>
    <w:rsid w:val="001A0457"/>
    <w:rsid w:val="001A28C4"/>
    <w:rsid w:val="001A43FC"/>
    <w:rsid w:val="001A4D44"/>
    <w:rsid w:val="001A5C71"/>
    <w:rsid w:val="001A69FD"/>
    <w:rsid w:val="001B03CC"/>
    <w:rsid w:val="001B0A25"/>
    <w:rsid w:val="001B0B0E"/>
    <w:rsid w:val="001B0F9F"/>
    <w:rsid w:val="001B4591"/>
    <w:rsid w:val="001B7FB1"/>
    <w:rsid w:val="001C5E95"/>
    <w:rsid w:val="001C7410"/>
    <w:rsid w:val="001D1F03"/>
    <w:rsid w:val="001D2353"/>
    <w:rsid w:val="001D63A9"/>
    <w:rsid w:val="001E0EFA"/>
    <w:rsid w:val="001E232E"/>
    <w:rsid w:val="001E4DFD"/>
    <w:rsid w:val="001E513F"/>
    <w:rsid w:val="001E53B1"/>
    <w:rsid w:val="001E6ED4"/>
    <w:rsid w:val="001F211E"/>
    <w:rsid w:val="001F7B57"/>
    <w:rsid w:val="00200B33"/>
    <w:rsid w:val="002015B8"/>
    <w:rsid w:val="00202CE8"/>
    <w:rsid w:val="002031C0"/>
    <w:rsid w:val="00204799"/>
    <w:rsid w:val="00204F79"/>
    <w:rsid w:val="0020597D"/>
    <w:rsid w:val="00217117"/>
    <w:rsid w:val="002263A9"/>
    <w:rsid w:val="00230ED0"/>
    <w:rsid w:val="00232F82"/>
    <w:rsid w:val="00240AF7"/>
    <w:rsid w:val="00242A0A"/>
    <w:rsid w:val="0024318D"/>
    <w:rsid w:val="002448A3"/>
    <w:rsid w:val="00245819"/>
    <w:rsid w:val="00245E18"/>
    <w:rsid w:val="00246128"/>
    <w:rsid w:val="0024626F"/>
    <w:rsid w:val="00247453"/>
    <w:rsid w:val="002510FF"/>
    <w:rsid w:val="00251B80"/>
    <w:rsid w:val="00253B05"/>
    <w:rsid w:val="00253B1B"/>
    <w:rsid w:val="00255FDD"/>
    <w:rsid w:val="002563AB"/>
    <w:rsid w:val="00256B8A"/>
    <w:rsid w:val="002570B9"/>
    <w:rsid w:val="002631BF"/>
    <w:rsid w:val="002640C8"/>
    <w:rsid w:val="0026472A"/>
    <w:rsid w:val="002653E4"/>
    <w:rsid w:val="00266702"/>
    <w:rsid w:val="00270B26"/>
    <w:rsid w:val="00271DF4"/>
    <w:rsid w:val="00281227"/>
    <w:rsid w:val="002816C5"/>
    <w:rsid w:val="00283B08"/>
    <w:rsid w:val="00284CD9"/>
    <w:rsid w:val="002907A6"/>
    <w:rsid w:val="002947DE"/>
    <w:rsid w:val="00294B52"/>
    <w:rsid w:val="00294E7B"/>
    <w:rsid w:val="002A3A80"/>
    <w:rsid w:val="002A42B3"/>
    <w:rsid w:val="002A5164"/>
    <w:rsid w:val="002A58BE"/>
    <w:rsid w:val="002A5D48"/>
    <w:rsid w:val="002B223B"/>
    <w:rsid w:val="002B2756"/>
    <w:rsid w:val="002B2A12"/>
    <w:rsid w:val="002B2D8E"/>
    <w:rsid w:val="002B67FD"/>
    <w:rsid w:val="002C0E24"/>
    <w:rsid w:val="002C67BA"/>
    <w:rsid w:val="002C68A7"/>
    <w:rsid w:val="002C7F0F"/>
    <w:rsid w:val="002D1F5C"/>
    <w:rsid w:val="002E4FEB"/>
    <w:rsid w:val="002E5879"/>
    <w:rsid w:val="002F141F"/>
    <w:rsid w:val="002F14A5"/>
    <w:rsid w:val="002F42DC"/>
    <w:rsid w:val="002F4E3E"/>
    <w:rsid w:val="002F730F"/>
    <w:rsid w:val="002F75C7"/>
    <w:rsid w:val="002F79C0"/>
    <w:rsid w:val="003029E8"/>
    <w:rsid w:val="00303A8A"/>
    <w:rsid w:val="00305F45"/>
    <w:rsid w:val="00307026"/>
    <w:rsid w:val="00307DCD"/>
    <w:rsid w:val="00307F6E"/>
    <w:rsid w:val="00312E30"/>
    <w:rsid w:val="00313955"/>
    <w:rsid w:val="003223C5"/>
    <w:rsid w:val="0032355E"/>
    <w:rsid w:val="00323586"/>
    <w:rsid w:val="00323E2B"/>
    <w:rsid w:val="0032576E"/>
    <w:rsid w:val="00326ED9"/>
    <w:rsid w:val="0033144F"/>
    <w:rsid w:val="003340D5"/>
    <w:rsid w:val="00335CC7"/>
    <w:rsid w:val="003365F5"/>
    <w:rsid w:val="00336C87"/>
    <w:rsid w:val="0033702D"/>
    <w:rsid w:val="00337D1F"/>
    <w:rsid w:val="00340B7B"/>
    <w:rsid w:val="003416C6"/>
    <w:rsid w:val="00350556"/>
    <w:rsid w:val="00352A08"/>
    <w:rsid w:val="00357618"/>
    <w:rsid w:val="0036015F"/>
    <w:rsid w:val="0036504F"/>
    <w:rsid w:val="00372D9A"/>
    <w:rsid w:val="00373D14"/>
    <w:rsid w:val="00374CBB"/>
    <w:rsid w:val="00380F9C"/>
    <w:rsid w:val="0038299D"/>
    <w:rsid w:val="00383555"/>
    <w:rsid w:val="0039158F"/>
    <w:rsid w:val="003A0EE3"/>
    <w:rsid w:val="003A1F77"/>
    <w:rsid w:val="003A24F7"/>
    <w:rsid w:val="003A2AB7"/>
    <w:rsid w:val="003A49AB"/>
    <w:rsid w:val="003A50BB"/>
    <w:rsid w:val="003A655B"/>
    <w:rsid w:val="003A7ADE"/>
    <w:rsid w:val="003B019F"/>
    <w:rsid w:val="003B15C8"/>
    <w:rsid w:val="003B1C72"/>
    <w:rsid w:val="003B287B"/>
    <w:rsid w:val="003B2904"/>
    <w:rsid w:val="003B7041"/>
    <w:rsid w:val="003C18F8"/>
    <w:rsid w:val="003D1432"/>
    <w:rsid w:val="003D1B9C"/>
    <w:rsid w:val="003D219E"/>
    <w:rsid w:val="003D2D1C"/>
    <w:rsid w:val="003D4D11"/>
    <w:rsid w:val="003D64DF"/>
    <w:rsid w:val="003D6552"/>
    <w:rsid w:val="003E1EA2"/>
    <w:rsid w:val="003E3B25"/>
    <w:rsid w:val="003E4F66"/>
    <w:rsid w:val="003E6AB7"/>
    <w:rsid w:val="003E6EC9"/>
    <w:rsid w:val="00401382"/>
    <w:rsid w:val="00401F27"/>
    <w:rsid w:val="004101CC"/>
    <w:rsid w:val="0041324D"/>
    <w:rsid w:val="004132BC"/>
    <w:rsid w:val="004160C2"/>
    <w:rsid w:val="00422D24"/>
    <w:rsid w:val="00424D01"/>
    <w:rsid w:val="00424DEF"/>
    <w:rsid w:val="0042626B"/>
    <w:rsid w:val="00427261"/>
    <w:rsid w:val="00432F13"/>
    <w:rsid w:val="00436982"/>
    <w:rsid w:val="00436A0D"/>
    <w:rsid w:val="00436EC9"/>
    <w:rsid w:val="00442E71"/>
    <w:rsid w:val="00443601"/>
    <w:rsid w:val="00446E30"/>
    <w:rsid w:val="00447C0B"/>
    <w:rsid w:val="00454FCE"/>
    <w:rsid w:val="004661E7"/>
    <w:rsid w:val="0047030A"/>
    <w:rsid w:val="0047068F"/>
    <w:rsid w:val="00486ACD"/>
    <w:rsid w:val="00486EEC"/>
    <w:rsid w:val="00487D6D"/>
    <w:rsid w:val="00493757"/>
    <w:rsid w:val="00494CDD"/>
    <w:rsid w:val="004A53D2"/>
    <w:rsid w:val="004A6DDE"/>
    <w:rsid w:val="004B1C0B"/>
    <w:rsid w:val="004B43F1"/>
    <w:rsid w:val="004B6AC0"/>
    <w:rsid w:val="004B7FB2"/>
    <w:rsid w:val="004C3487"/>
    <w:rsid w:val="004C4C31"/>
    <w:rsid w:val="004C7397"/>
    <w:rsid w:val="004C7773"/>
    <w:rsid w:val="004D4F2B"/>
    <w:rsid w:val="004D6184"/>
    <w:rsid w:val="004E021A"/>
    <w:rsid w:val="004E07E4"/>
    <w:rsid w:val="004E1785"/>
    <w:rsid w:val="004E77E9"/>
    <w:rsid w:val="004F0077"/>
    <w:rsid w:val="004F0EBC"/>
    <w:rsid w:val="004F1EB1"/>
    <w:rsid w:val="004F3A67"/>
    <w:rsid w:val="004F54B2"/>
    <w:rsid w:val="004F55DB"/>
    <w:rsid w:val="004F7368"/>
    <w:rsid w:val="00501708"/>
    <w:rsid w:val="00502C54"/>
    <w:rsid w:val="00505DD1"/>
    <w:rsid w:val="00506F08"/>
    <w:rsid w:val="00512919"/>
    <w:rsid w:val="00513205"/>
    <w:rsid w:val="00514956"/>
    <w:rsid w:val="00515F67"/>
    <w:rsid w:val="005179B8"/>
    <w:rsid w:val="00527B43"/>
    <w:rsid w:val="005303BD"/>
    <w:rsid w:val="005323CB"/>
    <w:rsid w:val="0053464A"/>
    <w:rsid w:val="00534866"/>
    <w:rsid w:val="00535A9E"/>
    <w:rsid w:val="00541319"/>
    <w:rsid w:val="00542E6D"/>
    <w:rsid w:val="00546452"/>
    <w:rsid w:val="005468B0"/>
    <w:rsid w:val="00552088"/>
    <w:rsid w:val="00552E75"/>
    <w:rsid w:val="00554951"/>
    <w:rsid w:val="00557664"/>
    <w:rsid w:val="00562992"/>
    <w:rsid w:val="00564691"/>
    <w:rsid w:val="00564BD3"/>
    <w:rsid w:val="00564EBF"/>
    <w:rsid w:val="00566B9A"/>
    <w:rsid w:val="0057287F"/>
    <w:rsid w:val="005734D2"/>
    <w:rsid w:val="005755A6"/>
    <w:rsid w:val="00577743"/>
    <w:rsid w:val="00580084"/>
    <w:rsid w:val="00581C79"/>
    <w:rsid w:val="00581DBC"/>
    <w:rsid w:val="0059018F"/>
    <w:rsid w:val="00590825"/>
    <w:rsid w:val="00593484"/>
    <w:rsid w:val="00595EFE"/>
    <w:rsid w:val="00596E7A"/>
    <w:rsid w:val="005A3FD2"/>
    <w:rsid w:val="005B0410"/>
    <w:rsid w:val="005B3898"/>
    <w:rsid w:val="005B5A98"/>
    <w:rsid w:val="005C0EEE"/>
    <w:rsid w:val="005C126A"/>
    <w:rsid w:val="005C13E7"/>
    <w:rsid w:val="005C217E"/>
    <w:rsid w:val="005C2E0C"/>
    <w:rsid w:val="005C3023"/>
    <w:rsid w:val="005C332E"/>
    <w:rsid w:val="005C376B"/>
    <w:rsid w:val="005C3F44"/>
    <w:rsid w:val="005C4F48"/>
    <w:rsid w:val="005C78B7"/>
    <w:rsid w:val="005D22F8"/>
    <w:rsid w:val="005D3553"/>
    <w:rsid w:val="005D400A"/>
    <w:rsid w:val="005E1FA9"/>
    <w:rsid w:val="005E396F"/>
    <w:rsid w:val="005E5FAB"/>
    <w:rsid w:val="005F186C"/>
    <w:rsid w:val="005F1AD5"/>
    <w:rsid w:val="005F40A4"/>
    <w:rsid w:val="005F7D97"/>
    <w:rsid w:val="0060067B"/>
    <w:rsid w:val="00600EBA"/>
    <w:rsid w:val="0060545C"/>
    <w:rsid w:val="00607AF8"/>
    <w:rsid w:val="00613F02"/>
    <w:rsid w:val="00620674"/>
    <w:rsid w:val="00621688"/>
    <w:rsid w:val="006241C1"/>
    <w:rsid w:val="0062444B"/>
    <w:rsid w:val="00627AFA"/>
    <w:rsid w:val="00631D01"/>
    <w:rsid w:val="00633C6B"/>
    <w:rsid w:val="0063553E"/>
    <w:rsid w:val="00636A4A"/>
    <w:rsid w:val="00636C01"/>
    <w:rsid w:val="00640FA7"/>
    <w:rsid w:val="006411D2"/>
    <w:rsid w:val="00642941"/>
    <w:rsid w:val="00642F19"/>
    <w:rsid w:val="00645357"/>
    <w:rsid w:val="00645C2C"/>
    <w:rsid w:val="00647785"/>
    <w:rsid w:val="006507B6"/>
    <w:rsid w:val="00651F27"/>
    <w:rsid w:val="00663F81"/>
    <w:rsid w:val="00664A14"/>
    <w:rsid w:val="0066732A"/>
    <w:rsid w:val="00673108"/>
    <w:rsid w:val="00673199"/>
    <w:rsid w:val="00676EEC"/>
    <w:rsid w:val="0068117B"/>
    <w:rsid w:val="006838F0"/>
    <w:rsid w:val="006844F7"/>
    <w:rsid w:val="0068552C"/>
    <w:rsid w:val="00685ABC"/>
    <w:rsid w:val="0068727C"/>
    <w:rsid w:val="00690C4A"/>
    <w:rsid w:val="00690F1E"/>
    <w:rsid w:val="00695D8C"/>
    <w:rsid w:val="006A4AFD"/>
    <w:rsid w:val="006A607C"/>
    <w:rsid w:val="006A6967"/>
    <w:rsid w:val="006A6CAC"/>
    <w:rsid w:val="006A7516"/>
    <w:rsid w:val="006A760F"/>
    <w:rsid w:val="006B05FF"/>
    <w:rsid w:val="006B6087"/>
    <w:rsid w:val="006C0367"/>
    <w:rsid w:val="006C7227"/>
    <w:rsid w:val="006C7F15"/>
    <w:rsid w:val="006D2743"/>
    <w:rsid w:val="006D2ADB"/>
    <w:rsid w:val="006D5C42"/>
    <w:rsid w:val="006D77A1"/>
    <w:rsid w:val="006E43E0"/>
    <w:rsid w:val="006E74D2"/>
    <w:rsid w:val="006E78E4"/>
    <w:rsid w:val="006F3A5E"/>
    <w:rsid w:val="006F7243"/>
    <w:rsid w:val="006F7C10"/>
    <w:rsid w:val="006F7F3E"/>
    <w:rsid w:val="007016FA"/>
    <w:rsid w:val="00702510"/>
    <w:rsid w:val="007027F4"/>
    <w:rsid w:val="007029C2"/>
    <w:rsid w:val="00702DA5"/>
    <w:rsid w:val="00706182"/>
    <w:rsid w:val="0071062D"/>
    <w:rsid w:val="007115D9"/>
    <w:rsid w:val="00712D07"/>
    <w:rsid w:val="007133E1"/>
    <w:rsid w:val="00713476"/>
    <w:rsid w:val="0071493B"/>
    <w:rsid w:val="00715C68"/>
    <w:rsid w:val="00720990"/>
    <w:rsid w:val="00727428"/>
    <w:rsid w:val="00733C1D"/>
    <w:rsid w:val="0073606D"/>
    <w:rsid w:val="00737156"/>
    <w:rsid w:val="007402FE"/>
    <w:rsid w:val="00741262"/>
    <w:rsid w:val="00742E09"/>
    <w:rsid w:val="0074323A"/>
    <w:rsid w:val="00747513"/>
    <w:rsid w:val="007518AD"/>
    <w:rsid w:val="00752D80"/>
    <w:rsid w:val="0075366C"/>
    <w:rsid w:val="007554B1"/>
    <w:rsid w:val="007626DF"/>
    <w:rsid w:val="0076400F"/>
    <w:rsid w:val="00766F29"/>
    <w:rsid w:val="007746D2"/>
    <w:rsid w:val="00775AEA"/>
    <w:rsid w:val="00775F94"/>
    <w:rsid w:val="00777965"/>
    <w:rsid w:val="0078048F"/>
    <w:rsid w:val="00781842"/>
    <w:rsid w:val="00782988"/>
    <w:rsid w:val="00783A64"/>
    <w:rsid w:val="007847AA"/>
    <w:rsid w:val="00786E46"/>
    <w:rsid w:val="00790C8E"/>
    <w:rsid w:val="0079380A"/>
    <w:rsid w:val="0079484F"/>
    <w:rsid w:val="0079493A"/>
    <w:rsid w:val="007963A0"/>
    <w:rsid w:val="007A594F"/>
    <w:rsid w:val="007A685B"/>
    <w:rsid w:val="007B19BC"/>
    <w:rsid w:val="007B5E84"/>
    <w:rsid w:val="007B6B36"/>
    <w:rsid w:val="007C0452"/>
    <w:rsid w:val="007C0B21"/>
    <w:rsid w:val="007C5D42"/>
    <w:rsid w:val="007D1B06"/>
    <w:rsid w:val="007D4A22"/>
    <w:rsid w:val="007D5850"/>
    <w:rsid w:val="007D7B24"/>
    <w:rsid w:val="007E05D1"/>
    <w:rsid w:val="007E095F"/>
    <w:rsid w:val="007E28B5"/>
    <w:rsid w:val="007E3C84"/>
    <w:rsid w:val="007E5E6A"/>
    <w:rsid w:val="007E68AC"/>
    <w:rsid w:val="007E7C25"/>
    <w:rsid w:val="007F5EB8"/>
    <w:rsid w:val="007F7092"/>
    <w:rsid w:val="008003F7"/>
    <w:rsid w:val="008011B9"/>
    <w:rsid w:val="00801301"/>
    <w:rsid w:val="00803C80"/>
    <w:rsid w:val="008040C8"/>
    <w:rsid w:val="00807AE9"/>
    <w:rsid w:val="008116DC"/>
    <w:rsid w:val="00811BF1"/>
    <w:rsid w:val="00813067"/>
    <w:rsid w:val="008147A7"/>
    <w:rsid w:val="00816896"/>
    <w:rsid w:val="00817CAA"/>
    <w:rsid w:val="00820212"/>
    <w:rsid w:val="00820C38"/>
    <w:rsid w:val="00825DE1"/>
    <w:rsid w:val="008311BF"/>
    <w:rsid w:val="0084014D"/>
    <w:rsid w:val="008415F5"/>
    <w:rsid w:val="008432D6"/>
    <w:rsid w:val="00843686"/>
    <w:rsid w:val="00845A05"/>
    <w:rsid w:val="00847B5C"/>
    <w:rsid w:val="00853719"/>
    <w:rsid w:val="00853790"/>
    <w:rsid w:val="0085428F"/>
    <w:rsid w:val="00854FE7"/>
    <w:rsid w:val="0085555B"/>
    <w:rsid w:val="00860D7D"/>
    <w:rsid w:val="008625E2"/>
    <w:rsid w:val="008632DF"/>
    <w:rsid w:val="008658E4"/>
    <w:rsid w:val="008667A4"/>
    <w:rsid w:val="00870F37"/>
    <w:rsid w:val="008718CC"/>
    <w:rsid w:val="00872F7C"/>
    <w:rsid w:val="00873723"/>
    <w:rsid w:val="00874178"/>
    <w:rsid w:val="00875636"/>
    <w:rsid w:val="0087597F"/>
    <w:rsid w:val="00875DD5"/>
    <w:rsid w:val="00876517"/>
    <w:rsid w:val="00880D7D"/>
    <w:rsid w:val="00884A5A"/>
    <w:rsid w:val="008850CB"/>
    <w:rsid w:val="0088715D"/>
    <w:rsid w:val="008932C4"/>
    <w:rsid w:val="008945EA"/>
    <w:rsid w:val="008A1C75"/>
    <w:rsid w:val="008A2DC8"/>
    <w:rsid w:val="008A441D"/>
    <w:rsid w:val="008A4B85"/>
    <w:rsid w:val="008A4CBD"/>
    <w:rsid w:val="008B0605"/>
    <w:rsid w:val="008B320C"/>
    <w:rsid w:val="008B4AB1"/>
    <w:rsid w:val="008B5D5C"/>
    <w:rsid w:val="008C5F33"/>
    <w:rsid w:val="008C7451"/>
    <w:rsid w:val="008D3A50"/>
    <w:rsid w:val="008D406A"/>
    <w:rsid w:val="008D5BF8"/>
    <w:rsid w:val="008D6322"/>
    <w:rsid w:val="008D7175"/>
    <w:rsid w:val="008E0E93"/>
    <w:rsid w:val="008E4467"/>
    <w:rsid w:val="008E75C5"/>
    <w:rsid w:val="008F0271"/>
    <w:rsid w:val="008F334A"/>
    <w:rsid w:val="008F55FF"/>
    <w:rsid w:val="00901F05"/>
    <w:rsid w:val="00902703"/>
    <w:rsid w:val="00902A0B"/>
    <w:rsid w:val="009039B9"/>
    <w:rsid w:val="00905BDC"/>
    <w:rsid w:val="00911B22"/>
    <w:rsid w:val="00911CFE"/>
    <w:rsid w:val="00917E91"/>
    <w:rsid w:val="00920BA5"/>
    <w:rsid w:val="0092154D"/>
    <w:rsid w:val="0092303B"/>
    <w:rsid w:val="00930339"/>
    <w:rsid w:val="0093471E"/>
    <w:rsid w:val="009347D8"/>
    <w:rsid w:val="0094683F"/>
    <w:rsid w:val="00946B7E"/>
    <w:rsid w:val="009531F9"/>
    <w:rsid w:val="009538A8"/>
    <w:rsid w:val="00955C8F"/>
    <w:rsid w:val="00960DE1"/>
    <w:rsid w:val="00970314"/>
    <w:rsid w:val="0097411D"/>
    <w:rsid w:val="0097417F"/>
    <w:rsid w:val="00975940"/>
    <w:rsid w:val="00977A23"/>
    <w:rsid w:val="00981C63"/>
    <w:rsid w:val="00982EB1"/>
    <w:rsid w:val="00985910"/>
    <w:rsid w:val="00986AF7"/>
    <w:rsid w:val="00992ACE"/>
    <w:rsid w:val="00992FEE"/>
    <w:rsid w:val="009964F0"/>
    <w:rsid w:val="0099737C"/>
    <w:rsid w:val="00997652"/>
    <w:rsid w:val="009A3DB9"/>
    <w:rsid w:val="009A5109"/>
    <w:rsid w:val="009A5D3F"/>
    <w:rsid w:val="009A7684"/>
    <w:rsid w:val="009B1756"/>
    <w:rsid w:val="009B1D96"/>
    <w:rsid w:val="009B4468"/>
    <w:rsid w:val="009C3292"/>
    <w:rsid w:val="009C4A49"/>
    <w:rsid w:val="009C4F6F"/>
    <w:rsid w:val="009D1537"/>
    <w:rsid w:val="009D1912"/>
    <w:rsid w:val="009D1BA9"/>
    <w:rsid w:val="009D3F7C"/>
    <w:rsid w:val="009D4E12"/>
    <w:rsid w:val="009E128B"/>
    <w:rsid w:val="009E1642"/>
    <w:rsid w:val="009E3BE5"/>
    <w:rsid w:val="009E4A2B"/>
    <w:rsid w:val="009E6115"/>
    <w:rsid w:val="009E6B83"/>
    <w:rsid w:val="009F1ABE"/>
    <w:rsid w:val="009F1B9E"/>
    <w:rsid w:val="009F23DC"/>
    <w:rsid w:val="009F3A6D"/>
    <w:rsid w:val="009F4889"/>
    <w:rsid w:val="009F721D"/>
    <w:rsid w:val="00A03CA4"/>
    <w:rsid w:val="00A0490F"/>
    <w:rsid w:val="00A05939"/>
    <w:rsid w:val="00A06B46"/>
    <w:rsid w:val="00A07E1E"/>
    <w:rsid w:val="00A1376C"/>
    <w:rsid w:val="00A205DF"/>
    <w:rsid w:val="00A262C9"/>
    <w:rsid w:val="00A26C35"/>
    <w:rsid w:val="00A33853"/>
    <w:rsid w:val="00A3552C"/>
    <w:rsid w:val="00A40E55"/>
    <w:rsid w:val="00A416FB"/>
    <w:rsid w:val="00A44DD6"/>
    <w:rsid w:val="00A4586F"/>
    <w:rsid w:val="00A4660E"/>
    <w:rsid w:val="00A46D72"/>
    <w:rsid w:val="00A47FA6"/>
    <w:rsid w:val="00A52320"/>
    <w:rsid w:val="00A52759"/>
    <w:rsid w:val="00A52B67"/>
    <w:rsid w:val="00A53A41"/>
    <w:rsid w:val="00A54A04"/>
    <w:rsid w:val="00A576FF"/>
    <w:rsid w:val="00A6536E"/>
    <w:rsid w:val="00A65AA9"/>
    <w:rsid w:val="00A65E4B"/>
    <w:rsid w:val="00A72229"/>
    <w:rsid w:val="00A724A6"/>
    <w:rsid w:val="00A74CC3"/>
    <w:rsid w:val="00A7658D"/>
    <w:rsid w:val="00A77DFE"/>
    <w:rsid w:val="00A80675"/>
    <w:rsid w:val="00A8240C"/>
    <w:rsid w:val="00A8267E"/>
    <w:rsid w:val="00A82CC1"/>
    <w:rsid w:val="00A87938"/>
    <w:rsid w:val="00A90C4A"/>
    <w:rsid w:val="00A917CE"/>
    <w:rsid w:val="00A920E9"/>
    <w:rsid w:val="00A9390C"/>
    <w:rsid w:val="00A95820"/>
    <w:rsid w:val="00AA011B"/>
    <w:rsid w:val="00AA0126"/>
    <w:rsid w:val="00AA2A8F"/>
    <w:rsid w:val="00AB1A4F"/>
    <w:rsid w:val="00AB21C3"/>
    <w:rsid w:val="00AB235E"/>
    <w:rsid w:val="00AB5CB6"/>
    <w:rsid w:val="00AB7122"/>
    <w:rsid w:val="00AB7EE8"/>
    <w:rsid w:val="00AC3CC3"/>
    <w:rsid w:val="00AC6359"/>
    <w:rsid w:val="00AD130D"/>
    <w:rsid w:val="00AD3987"/>
    <w:rsid w:val="00AD4FF4"/>
    <w:rsid w:val="00AD5D6B"/>
    <w:rsid w:val="00AD6186"/>
    <w:rsid w:val="00AE584C"/>
    <w:rsid w:val="00AE6CD0"/>
    <w:rsid w:val="00AE7C0D"/>
    <w:rsid w:val="00AE7DD7"/>
    <w:rsid w:val="00AF4B08"/>
    <w:rsid w:val="00B00194"/>
    <w:rsid w:val="00B01139"/>
    <w:rsid w:val="00B01FD5"/>
    <w:rsid w:val="00B07D63"/>
    <w:rsid w:val="00B11A4D"/>
    <w:rsid w:val="00B13A21"/>
    <w:rsid w:val="00B1412D"/>
    <w:rsid w:val="00B14767"/>
    <w:rsid w:val="00B1535E"/>
    <w:rsid w:val="00B15F3C"/>
    <w:rsid w:val="00B17402"/>
    <w:rsid w:val="00B21186"/>
    <w:rsid w:val="00B24E3B"/>
    <w:rsid w:val="00B26334"/>
    <w:rsid w:val="00B30D02"/>
    <w:rsid w:val="00B36250"/>
    <w:rsid w:val="00B44BBC"/>
    <w:rsid w:val="00B463AE"/>
    <w:rsid w:val="00B51079"/>
    <w:rsid w:val="00B538B9"/>
    <w:rsid w:val="00B53D34"/>
    <w:rsid w:val="00B5549D"/>
    <w:rsid w:val="00B57922"/>
    <w:rsid w:val="00B626B9"/>
    <w:rsid w:val="00B63A5D"/>
    <w:rsid w:val="00B64736"/>
    <w:rsid w:val="00B6730A"/>
    <w:rsid w:val="00B6756F"/>
    <w:rsid w:val="00B7255B"/>
    <w:rsid w:val="00B76A18"/>
    <w:rsid w:val="00B802E3"/>
    <w:rsid w:val="00B83C16"/>
    <w:rsid w:val="00B86EFF"/>
    <w:rsid w:val="00B97158"/>
    <w:rsid w:val="00B97541"/>
    <w:rsid w:val="00BA3945"/>
    <w:rsid w:val="00BA3EEC"/>
    <w:rsid w:val="00BA58F7"/>
    <w:rsid w:val="00BB073C"/>
    <w:rsid w:val="00BB0B0D"/>
    <w:rsid w:val="00BB1CF5"/>
    <w:rsid w:val="00BB3430"/>
    <w:rsid w:val="00BB4240"/>
    <w:rsid w:val="00BB624C"/>
    <w:rsid w:val="00BC01B1"/>
    <w:rsid w:val="00BC0663"/>
    <w:rsid w:val="00BC12BA"/>
    <w:rsid w:val="00BC347B"/>
    <w:rsid w:val="00BC48FA"/>
    <w:rsid w:val="00BC7051"/>
    <w:rsid w:val="00BD668A"/>
    <w:rsid w:val="00BE1BF7"/>
    <w:rsid w:val="00BE36D6"/>
    <w:rsid w:val="00BF1653"/>
    <w:rsid w:val="00BF3AE3"/>
    <w:rsid w:val="00BF3DB9"/>
    <w:rsid w:val="00C0378B"/>
    <w:rsid w:val="00C05DD4"/>
    <w:rsid w:val="00C06DD5"/>
    <w:rsid w:val="00C07100"/>
    <w:rsid w:val="00C115DB"/>
    <w:rsid w:val="00C1328F"/>
    <w:rsid w:val="00C15129"/>
    <w:rsid w:val="00C158A8"/>
    <w:rsid w:val="00C17F33"/>
    <w:rsid w:val="00C256FA"/>
    <w:rsid w:val="00C2638D"/>
    <w:rsid w:val="00C359B6"/>
    <w:rsid w:val="00C4209B"/>
    <w:rsid w:val="00C42953"/>
    <w:rsid w:val="00C4296E"/>
    <w:rsid w:val="00C42DB2"/>
    <w:rsid w:val="00C467ED"/>
    <w:rsid w:val="00C46DB5"/>
    <w:rsid w:val="00C53B82"/>
    <w:rsid w:val="00C54963"/>
    <w:rsid w:val="00C5532E"/>
    <w:rsid w:val="00C60932"/>
    <w:rsid w:val="00C61B1B"/>
    <w:rsid w:val="00C64430"/>
    <w:rsid w:val="00C7301B"/>
    <w:rsid w:val="00C77B0D"/>
    <w:rsid w:val="00C81581"/>
    <w:rsid w:val="00C8298F"/>
    <w:rsid w:val="00C84704"/>
    <w:rsid w:val="00C84DC1"/>
    <w:rsid w:val="00C85B13"/>
    <w:rsid w:val="00C87151"/>
    <w:rsid w:val="00C924BC"/>
    <w:rsid w:val="00C92BA0"/>
    <w:rsid w:val="00C93BE0"/>
    <w:rsid w:val="00CA659C"/>
    <w:rsid w:val="00CB0D2C"/>
    <w:rsid w:val="00CB1B5C"/>
    <w:rsid w:val="00CB3450"/>
    <w:rsid w:val="00CB67AC"/>
    <w:rsid w:val="00CC317F"/>
    <w:rsid w:val="00CC773F"/>
    <w:rsid w:val="00CD0280"/>
    <w:rsid w:val="00CD042E"/>
    <w:rsid w:val="00CD0979"/>
    <w:rsid w:val="00CD1003"/>
    <w:rsid w:val="00CD1A8B"/>
    <w:rsid w:val="00CD1CF7"/>
    <w:rsid w:val="00CD4F30"/>
    <w:rsid w:val="00CD7B41"/>
    <w:rsid w:val="00CE0005"/>
    <w:rsid w:val="00CE0F19"/>
    <w:rsid w:val="00CE4270"/>
    <w:rsid w:val="00CE4A4A"/>
    <w:rsid w:val="00CE6102"/>
    <w:rsid w:val="00CE6522"/>
    <w:rsid w:val="00CF0A18"/>
    <w:rsid w:val="00CF1046"/>
    <w:rsid w:val="00CF214D"/>
    <w:rsid w:val="00D04F40"/>
    <w:rsid w:val="00D0596E"/>
    <w:rsid w:val="00D06B6C"/>
    <w:rsid w:val="00D11A88"/>
    <w:rsid w:val="00D15525"/>
    <w:rsid w:val="00D16BE7"/>
    <w:rsid w:val="00D16DF4"/>
    <w:rsid w:val="00D17C26"/>
    <w:rsid w:val="00D20788"/>
    <w:rsid w:val="00D2142D"/>
    <w:rsid w:val="00D26778"/>
    <w:rsid w:val="00D27434"/>
    <w:rsid w:val="00D316CD"/>
    <w:rsid w:val="00D32120"/>
    <w:rsid w:val="00D35116"/>
    <w:rsid w:val="00D3535E"/>
    <w:rsid w:val="00D367A2"/>
    <w:rsid w:val="00D37BAC"/>
    <w:rsid w:val="00D419A7"/>
    <w:rsid w:val="00D4465E"/>
    <w:rsid w:val="00D4616C"/>
    <w:rsid w:val="00D50722"/>
    <w:rsid w:val="00D51E9E"/>
    <w:rsid w:val="00D53CE2"/>
    <w:rsid w:val="00D5525B"/>
    <w:rsid w:val="00D56849"/>
    <w:rsid w:val="00D56B3F"/>
    <w:rsid w:val="00D570C2"/>
    <w:rsid w:val="00D64662"/>
    <w:rsid w:val="00D65FCC"/>
    <w:rsid w:val="00D66EAC"/>
    <w:rsid w:val="00D67E87"/>
    <w:rsid w:val="00D7018C"/>
    <w:rsid w:val="00D715C2"/>
    <w:rsid w:val="00D742B3"/>
    <w:rsid w:val="00D746FA"/>
    <w:rsid w:val="00D74E11"/>
    <w:rsid w:val="00D81E2B"/>
    <w:rsid w:val="00D83C04"/>
    <w:rsid w:val="00D91FAE"/>
    <w:rsid w:val="00D92115"/>
    <w:rsid w:val="00D95F8E"/>
    <w:rsid w:val="00D96ADD"/>
    <w:rsid w:val="00D977EE"/>
    <w:rsid w:val="00DA20C1"/>
    <w:rsid w:val="00DA378A"/>
    <w:rsid w:val="00DA493D"/>
    <w:rsid w:val="00DA6C9D"/>
    <w:rsid w:val="00DA7092"/>
    <w:rsid w:val="00DB1B14"/>
    <w:rsid w:val="00DB357B"/>
    <w:rsid w:val="00DB3B85"/>
    <w:rsid w:val="00DB4D8D"/>
    <w:rsid w:val="00DB5835"/>
    <w:rsid w:val="00DB73D8"/>
    <w:rsid w:val="00DC0E71"/>
    <w:rsid w:val="00DC239C"/>
    <w:rsid w:val="00DC249D"/>
    <w:rsid w:val="00DC5072"/>
    <w:rsid w:val="00DC7D5E"/>
    <w:rsid w:val="00DD320A"/>
    <w:rsid w:val="00DD3BB6"/>
    <w:rsid w:val="00DD5824"/>
    <w:rsid w:val="00DD6E0C"/>
    <w:rsid w:val="00DE0FDD"/>
    <w:rsid w:val="00DE7D17"/>
    <w:rsid w:val="00DE7DF7"/>
    <w:rsid w:val="00DF3BBC"/>
    <w:rsid w:val="00DF741D"/>
    <w:rsid w:val="00E01A5A"/>
    <w:rsid w:val="00E02A51"/>
    <w:rsid w:val="00E03C0F"/>
    <w:rsid w:val="00E06C2D"/>
    <w:rsid w:val="00E16355"/>
    <w:rsid w:val="00E2423B"/>
    <w:rsid w:val="00E26651"/>
    <w:rsid w:val="00E27D42"/>
    <w:rsid w:val="00E30784"/>
    <w:rsid w:val="00E32182"/>
    <w:rsid w:val="00E32924"/>
    <w:rsid w:val="00E331A1"/>
    <w:rsid w:val="00E33CA8"/>
    <w:rsid w:val="00E34EFA"/>
    <w:rsid w:val="00E413EB"/>
    <w:rsid w:val="00E41541"/>
    <w:rsid w:val="00E451CA"/>
    <w:rsid w:val="00E5021C"/>
    <w:rsid w:val="00E57779"/>
    <w:rsid w:val="00E579EC"/>
    <w:rsid w:val="00E60BD2"/>
    <w:rsid w:val="00E612AC"/>
    <w:rsid w:val="00E61899"/>
    <w:rsid w:val="00E63498"/>
    <w:rsid w:val="00E63A13"/>
    <w:rsid w:val="00E6479C"/>
    <w:rsid w:val="00E65045"/>
    <w:rsid w:val="00E71C16"/>
    <w:rsid w:val="00E728F3"/>
    <w:rsid w:val="00E76427"/>
    <w:rsid w:val="00E77D1A"/>
    <w:rsid w:val="00E77D9D"/>
    <w:rsid w:val="00E87F84"/>
    <w:rsid w:val="00E92C22"/>
    <w:rsid w:val="00E9676F"/>
    <w:rsid w:val="00E96ADE"/>
    <w:rsid w:val="00EA0475"/>
    <w:rsid w:val="00EA209F"/>
    <w:rsid w:val="00EA42BB"/>
    <w:rsid w:val="00EA490F"/>
    <w:rsid w:val="00EA5EAB"/>
    <w:rsid w:val="00EA65AA"/>
    <w:rsid w:val="00EB0291"/>
    <w:rsid w:val="00EB1375"/>
    <w:rsid w:val="00EB19AE"/>
    <w:rsid w:val="00EB19CB"/>
    <w:rsid w:val="00EB2091"/>
    <w:rsid w:val="00EB3021"/>
    <w:rsid w:val="00EB5FCE"/>
    <w:rsid w:val="00EB7BB2"/>
    <w:rsid w:val="00EC069D"/>
    <w:rsid w:val="00EC0867"/>
    <w:rsid w:val="00EC1006"/>
    <w:rsid w:val="00EC2DA6"/>
    <w:rsid w:val="00ED2B9D"/>
    <w:rsid w:val="00ED6DBF"/>
    <w:rsid w:val="00ED70A5"/>
    <w:rsid w:val="00ED770C"/>
    <w:rsid w:val="00EE06B3"/>
    <w:rsid w:val="00EE2495"/>
    <w:rsid w:val="00EE450C"/>
    <w:rsid w:val="00EE6C7C"/>
    <w:rsid w:val="00EF283F"/>
    <w:rsid w:val="00EF4971"/>
    <w:rsid w:val="00EF5525"/>
    <w:rsid w:val="00EF5CFF"/>
    <w:rsid w:val="00EF6184"/>
    <w:rsid w:val="00EF7BDA"/>
    <w:rsid w:val="00F019B5"/>
    <w:rsid w:val="00F06CCF"/>
    <w:rsid w:val="00F06ED9"/>
    <w:rsid w:val="00F0736C"/>
    <w:rsid w:val="00F105D3"/>
    <w:rsid w:val="00F113C5"/>
    <w:rsid w:val="00F138A9"/>
    <w:rsid w:val="00F16926"/>
    <w:rsid w:val="00F21BD2"/>
    <w:rsid w:val="00F24974"/>
    <w:rsid w:val="00F24E49"/>
    <w:rsid w:val="00F26378"/>
    <w:rsid w:val="00F26598"/>
    <w:rsid w:val="00F26AAD"/>
    <w:rsid w:val="00F2754D"/>
    <w:rsid w:val="00F309EA"/>
    <w:rsid w:val="00F30C8C"/>
    <w:rsid w:val="00F31421"/>
    <w:rsid w:val="00F3777C"/>
    <w:rsid w:val="00F41D6D"/>
    <w:rsid w:val="00F422EB"/>
    <w:rsid w:val="00F42398"/>
    <w:rsid w:val="00F42460"/>
    <w:rsid w:val="00F45E39"/>
    <w:rsid w:val="00F462A4"/>
    <w:rsid w:val="00F470B3"/>
    <w:rsid w:val="00F50367"/>
    <w:rsid w:val="00F5142F"/>
    <w:rsid w:val="00F52F52"/>
    <w:rsid w:val="00F53298"/>
    <w:rsid w:val="00F546CC"/>
    <w:rsid w:val="00F54B39"/>
    <w:rsid w:val="00F558BE"/>
    <w:rsid w:val="00F56477"/>
    <w:rsid w:val="00F56566"/>
    <w:rsid w:val="00F63E18"/>
    <w:rsid w:val="00F6454B"/>
    <w:rsid w:val="00F646E8"/>
    <w:rsid w:val="00F6713B"/>
    <w:rsid w:val="00F67E85"/>
    <w:rsid w:val="00F71DBE"/>
    <w:rsid w:val="00F728B1"/>
    <w:rsid w:val="00F76084"/>
    <w:rsid w:val="00F770CD"/>
    <w:rsid w:val="00F8200B"/>
    <w:rsid w:val="00F831D3"/>
    <w:rsid w:val="00F83977"/>
    <w:rsid w:val="00F86B6F"/>
    <w:rsid w:val="00F90569"/>
    <w:rsid w:val="00F90734"/>
    <w:rsid w:val="00F90B90"/>
    <w:rsid w:val="00F92455"/>
    <w:rsid w:val="00F95325"/>
    <w:rsid w:val="00F96778"/>
    <w:rsid w:val="00FA055E"/>
    <w:rsid w:val="00FA18EE"/>
    <w:rsid w:val="00FA3622"/>
    <w:rsid w:val="00FA3CAA"/>
    <w:rsid w:val="00FA414E"/>
    <w:rsid w:val="00FA4BCD"/>
    <w:rsid w:val="00FA6D1E"/>
    <w:rsid w:val="00FB2D97"/>
    <w:rsid w:val="00FB2EBB"/>
    <w:rsid w:val="00FB4972"/>
    <w:rsid w:val="00FB60CD"/>
    <w:rsid w:val="00FC0B19"/>
    <w:rsid w:val="00FC5077"/>
    <w:rsid w:val="00FC52AC"/>
    <w:rsid w:val="00FC7266"/>
    <w:rsid w:val="00FC7BB9"/>
    <w:rsid w:val="00FD2F64"/>
    <w:rsid w:val="00FE12BC"/>
    <w:rsid w:val="00FE27A2"/>
    <w:rsid w:val="00FE51A6"/>
    <w:rsid w:val="00FE5B0C"/>
    <w:rsid w:val="00FE6008"/>
    <w:rsid w:val="00FF048F"/>
    <w:rsid w:val="00FF278E"/>
    <w:rsid w:val="00FF50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0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40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s.gov.cn"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628</Words>
  <Characters>3582</Characters>
  <Application>Microsoft Office Word</Application>
  <DocSecurity>0</DocSecurity>
  <Lines>29</Lines>
  <Paragraphs>8</Paragraphs>
  <ScaleCrop>false</ScaleCrop>
  <Company>www.x6x8.com</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遐想 2.0</dc:creator>
  <cp:keywords/>
  <dc:description/>
  <cp:lastModifiedBy>遐想 2.0</cp:lastModifiedBy>
  <cp:revision>1</cp:revision>
  <dcterms:created xsi:type="dcterms:W3CDTF">2014-08-25T09:33:00Z</dcterms:created>
  <dcterms:modified xsi:type="dcterms:W3CDTF">2014-08-25T09:33:00Z</dcterms:modified>
</cp:coreProperties>
</file>